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color w:val="222222"/>
          <w:sz w:val="2"/>
          <w:szCs w:val="2"/>
          <w:lang w:val="en-GB"/>
        </w:rPr>
        <w:id w:val="-1914302624"/>
        <w:docPartObj>
          <w:docPartGallery w:val="Cover Pages"/>
          <w:docPartUnique/>
        </w:docPartObj>
      </w:sdtPr>
      <w:sdtEndPr>
        <w:rPr>
          <w:sz w:val="22"/>
          <w:szCs w:val="22"/>
        </w:rPr>
      </w:sdtEndPr>
      <w:sdtContent>
        <w:p w14:paraId="7FE02540" w14:textId="286FE900" w:rsidR="008A2B21" w:rsidRPr="009013C9" w:rsidRDefault="00060F5A" w:rsidP="008A2B21">
          <w:pPr>
            <w:pStyle w:val="NoSpacing"/>
            <w:spacing w:line="264" w:lineRule="auto"/>
            <w:rPr>
              <w:rFonts w:ascii="Arial" w:hAnsi="Arial" w:cs="Arial"/>
              <w:sz w:val="2"/>
              <w:lang w:val="en-GB"/>
            </w:rPr>
          </w:pPr>
          <w:r>
            <w:rPr>
              <w:noProof/>
              <w14:ligatures w14:val="standardContextual"/>
            </w:rPr>
            <w:drawing>
              <wp:anchor distT="0" distB="0" distL="114300" distR="114300" simplePos="0" relativeHeight="251658240" behindDoc="0" locked="0" layoutInCell="1" allowOverlap="1" wp14:anchorId="36A1A776" wp14:editId="7F46954C">
                <wp:simplePos x="0" y="0"/>
                <wp:positionH relativeFrom="column">
                  <wp:posOffset>-1173192</wp:posOffset>
                </wp:positionH>
                <wp:positionV relativeFrom="paragraph">
                  <wp:posOffset>-1294215</wp:posOffset>
                </wp:positionV>
                <wp:extent cx="7815508" cy="11040411"/>
                <wp:effectExtent l="0" t="0" r="0" b="0"/>
                <wp:wrapNone/>
                <wp:docPr id="18246582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658250" name="Picture 1824658250"/>
                        <pic:cNvPicPr/>
                      </pic:nvPicPr>
                      <pic:blipFill>
                        <a:blip r:embed="rId11">
                          <a:extLst>
                            <a:ext uri="{28A0092B-C50C-407E-A947-70E740481C1C}">
                              <a14:useLocalDpi xmlns:a14="http://schemas.microsoft.com/office/drawing/2010/main" val="0"/>
                            </a:ext>
                          </a:extLst>
                        </a:blip>
                        <a:stretch>
                          <a:fillRect/>
                        </a:stretch>
                      </pic:blipFill>
                      <pic:spPr>
                        <a:xfrm>
                          <a:off x="0" y="0"/>
                          <a:ext cx="7819181" cy="11045600"/>
                        </a:xfrm>
                        <a:prstGeom prst="rect">
                          <a:avLst/>
                        </a:prstGeom>
                      </pic:spPr>
                    </pic:pic>
                  </a:graphicData>
                </a:graphic>
                <wp14:sizeRelH relativeFrom="page">
                  <wp14:pctWidth>0</wp14:pctWidth>
                </wp14:sizeRelH>
                <wp14:sizeRelV relativeFrom="page">
                  <wp14:pctHeight>0</wp14:pctHeight>
                </wp14:sizeRelV>
              </wp:anchor>
            </w:drawing>
          </w:r>
          <w:sdt>
            <w:sdtPr>
              <w:rPr>
                <w:b/>
                <w:bCs/>
                <w:noProof/>
                <w:lang w:val="en-GB"/>
                <w14:ligatures w14:val="standardContextual"/>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sdtContent>
              <w:bookmarkStart w:id="0" w:name="_Hlk212893649"/>
              <w:r>
                <w:rPr>
                  <w:b/>
                  <w:bCs/>
                  <w:noProof/>
                  <w:lang w:val="en-GB"/>
                  <w14:ligatures w14:val="standardContextual"/>
                </w:rPr>
                <w:t>Annexes to the OPERATIONAL GUIDE FOR THE JOINT EUROPEAN DEGREE LABEL</w:t>
              </w:r>
            </w:sdtContent>
          </w:sdt>
          <w:bookmarkEnd w:id="0"/>
          <w:r w:rsidRPr="00060F5A">
            <w:rPr>
              <w:noProof/>
              <w:lang w:val="en-GB"/>
              <w14:ligatures w14:val="standardContextual"/>
            </w:rPr>
            <w:t xml:space="preserve"> </w:t>
          </w:r>
          <w:r>
            <w:rPr>
              <w:noProof/>
              <w14:ligatures w14:val="standardContextual"/>
            </w:rPr>
            <w:t xml:space="preserve"> </w:t>
          </w:r>
        </w:p>
        <w:p w14:paraId="5501F532" w14:textId="05976ACE" w:rsidR="008A2B21" w:rsidRPr="009013C9" w:rsidRDefault="00553B27" w:rsidP="008A2B21">
          <w:pPr>
            <w:spacing w:line="264" w:lineRule="auto"/>
            <w:rPr>
              <w:rFonts w:cs="Arial"/>
            </w:rPr>
          </w:pPr>
        </w:p>
      </w:sdtContent>
    </w:sdt>
    <w:p w14:paraId="540E8BD9" w14:textId="21ACA4FD" w:rsidR="00D62021" w:rsidRDefault="00060F5A">
      <w:pPr>
        <w:spacing w:before="260" w:after="260" w:line="260" w:lineRule="atLeast"/>
      </w:pPr>
      <w:r>
        <w:rPr>
          <w:noProof/>
          <w14:ligatures w14:val="standardContextual"/>
        </w:rPr>
        <mc:AlternateContent>
          <mc:Choice Requires="wps">
            <w:drawing>
              <wp:anchor distT="0" distB="0" distL="114300" distR="114300" simplePos="0" relativeHeight="251658241" behindDoc="0" locked="0" layoutInCell="1" allowOverlap="1" wp14:anchorId="7742374D" wp14:editId="69257A1C">
                <wp:simplePos x="0" y="0"/>
                <wp:positionH relativeFrom="column">
                  <wp:posOffset>-879895</wp:posOffset>
                </wp:positionH>
                <wp:positionV relativeFrom="paragraph">
                  <wp:posOffset>1020421</wp:posOffset>
                </wp:positionV>
                <wp:extent cx="7521647" cy="2742589"/>
                <wp:effectExtent l="0" t="0" r="0" b="0"/>
                <wp:wrapNone/>
                <wp:docPr id="1313180536" name="Text Box 6"/>
                <wp:cNvGraphicFramePr/>
                <a:graphic xmlns:a="http://schemas.openxmlformats.org/drawingml/2006/main">
                  <a:graphicData uri="http://schemas.microsoft.com/office/word/2010/wordprocessingShape">
                    <wps:wsp>
                      <wps:cNvSpPr txBox="1"/>
                      <wps:spPr>
                        <a:xfrm>
                          <a:off x="0" y="0"/>
                          <a:ext cx="7521647" cy="2742589"/>
                        </a:xfrm>
                        <a:prstGeom prst="rect">
                          <a:avLst/>
                        </a:prstGeom>
                        <a:noFill/>
                        <a:ln w="6350">
                          <a:noFill/>
                        </a:ln>
                      </wps:spPr>
                      <wps:txbx>
                        <w:txbxContent>
                          <w:p w14:paraId="023E6299" w14:textId="2E593D28" w:rsidR="00060F5A" w:rsidRPr="00EF2568" w:rsidRDefault="00060F5A" w:rsidP="00060F5A">
                            <w:pPr>
                              <w:jc w:val="center"/>
                              <w:rPr>
                                <w:rFonts w:cs="Arial"/>
                                <w:color w:val="FFFFFF" w:themeColor="background1"/>
                                <w:sz w:val="52"/>
                                <w:szCs w:val="52"/>
                                <w:lang w:val="lt-LT"/>
                              </w:rPr>
                            </w:pPr>
                            <w:r w:rsidRPr="00EF2568">
                              <w:rPr>
                                <w:rFonts w:cs="Arial"/>
                                <w:color w:val="FFFFFF" w:themeColor="background1"/>
                                <w:sz w:val="52"/>
                                <w:szCs w:val="52"/>
                                <w:lang w:val="lt-LT"/>
                              </w:rPr>
                              <w:t>Annexes to the</w:t>
                            </w:r>
                          </w:p>
                          <w:p w14:paraId="738354C2" w14:textId="77777777" w:rsidR="00FF7B29" w:rsidRPr="00EF2568" w:rsidRDefault="00060F5A" w:rsidP="00060F5A">
                            <w:pPr>
                              <w:jc w:val="center"/>
                              <w:rPr>
                                <w:rFonts w:cs="Arial"/>
                                <w:b/>
                                <w:bCs/>
                                <w:color w:val="FFFFFF" w:themeColor="background1"/>
                                <w:sz w:val="52"/>
                                <w:szCs w:val="52"/>
                                <w:lang w:val="lt-LT"/>
                              </w:rPr>
                            </w:pPr>
                            <w:r w:rsidRPr="00EF2568">
                              <w:rPr>
                                <w:rFonts w:cs="Arial"/>
                                <w:b/>
                                <w:bCs/>
                                <w:color w:val="FFFFFF" w:themeColor="background1"/>
                                <w:sz w:val="52"/>
                                <w:szCs w:val="52"/>
                                <w:lang w:val="lt-LT"/>
                              </w:rPr>
                              <w:t>O</w:t>
                            </w:r>
                            <w:r w:rsidR="00FF7B29" w:rsidRPr="00EF2568">
                              <w:rPr>
                                <w:rFonts w:cs="Arial"/>
                                <w:b/>
                                <w:bCs/>
                                <w:color w:val="FFFFFF" w:themeColor="background1"/>
                                <w:sz w:val="52"/>
                                <w:szCs w:val="52"/>
                                <w:lang w:val="lt-LT"/>
                              </w:rPr>
                              <w:t>perational</w:t>
                            </w:r>
                            <w:r w:rsidRPr="00EF2568">
                              <w:rPr>
                                <w:rFonts w:cs="Arial"/>
                                <w:b/>
                                <w:bCs/>
                                <w:color w:val="FFFFFF" w:themeColor="background1"/>
                                <w:sz w:val="52"/>
                                <w:szCs w:val="52"/>
                                <w:lang w:val="lt-LT"/>
                              </w:rPr>
                              <w:t xml:space="preserve"> G</w:t>
                            </w:r>
                            <w:r w:rsidR="00FF7B29" w:rsidRPr="00EF2568">
                              <w:rPr>
                                <w:rFonts w:cs="Arial"/>
                                <w:b/>
                                <w:bCs/>
                                <w:color w:val="FFFFFF" w:themeColor="background1"/>
                                <w:sz w:val="52"/>
                                <w:szCs w:val="52"/>
                                <w:lang w:val="lt-LT"/>
                              </w:rPr>
                              <w:t>uide</w:t>
                            </w:r>
                            <w:r w:rsidRPr="00EF2568">
                              <w:rPr>
                                <w:rFonts w:cs="Arial"/>
                                <w:b/>
                                <w:bCs/>
                                <w:color w:val="FFFFFF" w:themeColor="background1"/>
                                <w:sz w:val="52"/>
                                <w:szCs w:val="52"/>
                                <w:lang w:val="lt-LT"/>
                              </w:rPr>
                              <w:t xml:space="preserve"> </w:t>
                            </w:r>
                            <w:r w:rsidR="00FF7B29" w:rsidRPr="00EF2568">
                              <w:rPr>
                                <w:rFonts w:cs="Arial"/>
                                <w:b/>
                                <w:bCs/>
                                <w:color w:val="FFFFFF" w:themeColor="background1"/>
                                <w:sz w:val="52"/>
                                <w:szCs w:val="52"/>
                                <w:lang w:val="lt-LT"/>
                              </w:rPr>
                              <w:t>for</w:t>
                            </w:r>
                            <w:r w:rsidRPr="00EF2568">
                              <w:rPr>
                                <w:rFonts w:cs="Arial"/>
                                <w:b/>
                                <w:bCs/>
                                <w:color w:val="FFFFFF" w:themeColor="background1"/>
                                <w:sz w:val="52"/>
                                <w:szCs w:val="52"/>
                                <w:lang w:val="lt-LT"/>
                              </w:rPr>
                              <w:t xml:space="preserve"> </w:t>
                            </w:r>
                            <w:r w:rsidR="00FF7B29" w:rsidRPr="00EF2568">
                              <w:rPr>
                                <w:rFonts w:cs="Arial"/>
                                <w:b/>
                                <w:bCs/>
                                <w:color w:val="FFFFFF" w:themeColor="background1"/>
                                <w:sz w:val="52"/>
                                <w:szCs w:val="52"/>
                                <w:lang w:val="lt-LT"/>
                              </w:rPr>
                              <w:t>the</w:t>
                            </w:r>
                            <w:r w:rsidRPr="00EF2568">
                              <w:rPr>
                                <w:rFonts w:cs="Arial"/>
                                <w:b/>
                                <w:bCs/>
                                <w:color w:val="FFFFFF" w:themeColor="background1"/>
                                <w:sz w:val="52"/>
                                <w:szCs w:val="52"/>
                                <w:lang w:val="lt-LT"/>
                              </w:rPr>
                              <w:t xml:space="preserve"> </w:t>
                            </w:r>
                          </w:p>
                          <w:p w14:paraId="26DB180B" w14:textId="7C4EBBB0" w:rsidR="00060F5A" w:rsidRPr="00EF2568" w:rsidRDefault="00060F5A" w:rsidP="00060F5A">
                            <w:pPr>
                              <w:jc w:val="center"/>
                              <w:rPr>
                                <w:rFonts w:cs="Arial"/>
                                <w:b/>
                                <w:bCs/>
                                <w:color w:val="FFFFFF" w:themeColor="background1"/>
                                <w:sz w:val="52"/>
                                <w:szCs w:val="52"/>
                                <w:lang w:val="lt-LT"/>
                              </w:rPr>
                            </w:pPr>
                            <w:r w:rsidRPr="00EF2568">
                              <w:rPr>
                                <w:rFonts w:cs="Arial"/>
                                <w:b/>
                                <w:bCs/>
                                <w:color w:val="FFFFFF" w:themeColor="background1"/>
                                <w:sz w:val="52"/>
                                <w:szCs w:val="52"/>
                                <w:lang w:val="lt-LT"/>
                              </w:rPr>
                              <w:t>J</w:t>
                            </w:r>
                            <w:r w:rsidR="00FF7B29" w:rsidRPr="00EF2568">
                              <w:rPr>
                                <w:rFonts w:cs="Arial"/>
                                <w:b/>
                                <w:bCs/>
                                <w:color w:val="FFFFFF" w:themeColor="background1"/>
                                <w:sz w:val="52"/>
                                <w:szCs w:val="52"/>
                                <w:lang w:val="lt-LT"/>
                              </w:rPr>
                              <w:t>oint</w:t>
                            </w:r>
                            <w:r w:rsidRPr="00EF2568">
                              <w:rPr>
                                <w:rFonts w:cs="Arial"/>
                                <w:b/>
                                <w:bCs/>
                                <w:color w:val="FFFFFF" w:themeColor="background1"/>
                                <w:sz w:val="52"/>
                                <w:szCs w:val="52"/>
                                <w:lang w:val="lt-LT"/>
                              </w:rPr>
                              <w:t xml:space="preserve"> E</w:t>
                            </w:r>
                            <w:r w:rsidR="00FF7B29" w:rsidRPr="00EF2568">
                              <w:rPr>
                                <w:rFonts w:cs="Arial"/>
                                <w:b/>
                                <w:bCs/>
                                <w:color w:val="FFFFFF" w:themeColor="background1"/>
                                <w:sz w:val="52"/>
                                <w:szCs w:val="52"/>
                                <w:lang w:val="lt-LT"/>
                              </w:rPr>
                              <w:t>uropean</w:t>
                            </w:r>
                            <w:r w:rsidRPr="00EF2568">
                              <w:rPr>
                                <w:rFonts w:cs="Arial"/>
                                <w:b/>
                                <w:bCs/>
                                <w:color w:val="FFFFFF" w:themeColor="background1"/>
                                <w:sz w:val="52"/>
                                <w:szCs w:val="52"/>
                                <w:lang w:val="lt-LT"/>
                              </w:rPr>
                              <w:t xml:space="preserve"> D</w:t>
                            </w:r>
                            <w:r w:rsidR="00FF7B29" w:rsidRPr="00EF2568">
                              <w:rPr>
                                <w:rFonts w:cs="Arial"/>
                                <w:b/>
                                <w:bCs/>
                                <w:color w:val="FFFFFF" w:themeColor="background1"/>
                                <w:sz w:val="52"/>
                                <w:szCs w:val="52"/>
                                <w:lang w:val="lt-LT"/>
                              </w:rPr>
                              <w:t>egree</w:t>
                            </w:r>
                            <w:r w:rsidRPr="00EF2568">
                              <w:rPr>
                                <w:rFonts w:cs="Arial"/>
                                <w:b/>
                                <w:bCs/>
                                <w:color w:val="FFFFFF" w:themeColor="background1"/>
                                <w:sz w:val="52"/>
                                <w:szCs w:val="52"/>
                                <w:lang w:val="lt-LT"/>
                              </w:rPr>
                              <w:t xml:space="preserve"> L</w:t>
                            </w:r>
                            <w:r w:rsidR="00FF7B29" w:rsidRPr="00EF2568">
                              <w:rPr>
                                <w:rFonts w:cs="Arial"/>
                                <w:b/>
                                <w:bCs/>
                                <w:color w:val="FFFFFF" w:themeColor="background1"/>
                                <w:sz w:val="52"/>
                                <w:szCs w:val="52"/>
                                <w:lang w:val="lt-LT"/>
                              </w:rPr>
                              <w:t>abel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42374D" id="_x0000_t202" coordsize="21600,21600" o:spt="202" path="m,l,21600r21600,l21600,xe">
                <v:stroke joinstyle="miter"/>
                <v:path gradientshapeok="t" o:connecttype="rect"/>
              </v:shapetype>
              <v:shape id="Text Box 6" o:spid="_x0000_s1026" type="#_x0000_t202" style="position:absolute;margin-left:-69.3pt;margin-top:80.35pt;width:592.25pt;height:215.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" filled="f" stroked="f" strokeweight=".5pt">
                <v:textbox>
                  <w:txbxContent>
                    <w:p w14:paraId="023E6299" w14:textId="2E593D28" w:rsidR="00060F5A" w:rsidRPr="00EF2568" w:rsidRDefault="00060F5A" w:rsidP="00060F5A">
                      <w:pPr>
                        <w:jc w:val="center"/>
                        <w:rPr>
                          <w:rFonts w:cs="Arial"/>
                          <w:color w:val="FFFFFF" w:themeColor="background1"/>
                          <w:sz w:val="52"/>
                          <w:szCs w:val="52"/>
                          <w:lang w:val="lt-LT"/>
                        </w:rPr>
                      </w:pPr>
                      <w:r w:rsidRPr="00EF2568">
                        <w:rPr>
                          <w:rFonts w:cs="Arial"/>
                          <w:color w:val="FFFFFF" w:themeColor="background1"/>
                          <w:sz w:val="52"/>
                          <w:szCs w:val="52"/>
                          <w:lang w:val="lt-LT"/>
                        </w:rPr>
                        <w:t>Annexes to the</w:t>
                      </w:r>
                    </w:p>
                    <w:p w14:paraId="738354C2" w14:textId="77777777" w:rsidR="00FF7B29" w:rsidRPr="00EF2568" w:rsidRDefault="00060F5A" w:rsidP="00060F5A">
                      <w:pPr>
                        <w:jc w:val="center"/>
                        <w:rPr>
                          <w:rFonts w:cs="Arial"/>
                          <w:b/>
                          <w:bCs/>
                          <w:color w:val="FFFFFF" w:themeColor="background1"/>
                          <w:sz w:val="52"/>
                          <w:szCs w:val="52"/>
                          <w:lang w:val="lt-LT"/>
                        </w:rPr>
                      </w:pPr>
                      <w:r w:rsidRPr="00EF2568">
                        <w:rPr>
                          <w:rFonts w:cs="Arial"/>
                          <w:b/>
                          <w:bCs/>
                          <w:color w:val="FFFFFF" w:themeColor="background1"/>
                          <w:sz w:val="52"/>
                          <w:szCs w:val="52"/>
                          <w:lang w:val="lt-LT"/>
                        </w:rPr>
                        <w:t>O</w:t>
                      </w:r>
                      <w:r w:rsidR="00FF7B29" w:rsidRPr="00EF2568">
                        <w:rPr>
                          <w:rFonts w:cs="Arial"/>
                          <w:b/>
                          <w:bCs/>
                          <w:color w:val="FFFFFF" w:themeColor="background1"/>
                          <w:sz w:val="52"/>
                          <w:szCs w:val="52"/>
                          <w:lang w:val="lt-LT"/>
                        </w:rPr>
                        <w:t>perational</w:t>
                      </w:r>
                      <w:r w:rsidRPr="00EF2568">
                        <w:rPr>
                          <w:rFonts w:cs="Arial"/>
                          <w:b/>
                          <w:bCs/>
                          <w:color w:val="FFFFFF" w:themeColor="background1"/>
                          <w:sz w:val="52"/>
                          <w:szCs w:val="52"/>
                          <w:lang w:val="lt-LT"/>
                        </w:rPr>
                        <w:t xml:space="preserve"> G</w:t>
                      </w:r>
                      <w:r w:rsidR="00FF7B29" w:rsidRPr="00EF2568">
                        <w:rPr>
                          <w:rFonts w:cs="Arial"/>
                          <w:b/>
                          <w:bCs/>
                          <w:color w:val="FFFFFF" w:themeColor="background1"/>
                          <w:sz w:val="52"/>
                          <w:szCs w:val="52"/>
                          <w:lang w:val="lt-LT"/>
                        </w:rPr>
                        <w:t>uide</w:t>
                      </w:r>
                      <w:r w:rsidRPr="00EF2568">
                        <w:rPr>
                          <w:rFonts w:cs="Arial"/>
                          <w:b/>
                          <w:bCs/>
                          <w:color w:val="FFFFFF" w:themeColor="background1"/>
                          <w:sz w:val="52"/>
                          <w:szCs w:val="52"/>
                          <w:lang w:val="lt-LT"/>
                        </w:rPr>
                        <w:t xml:space="preserve"> </w:t>
                      </w:r>
                      <w:r w:rsidR="00FF7B29" w:rsidRPr="00EF2568">
                        <w:rPr>
                          <w:rFonts w:cs="Arial"/>
                          <w:b/>
                          <w:bCs/>
                          <w:color w:val="FFFFFF" w:themeColor="background1"/>
                          <w:sz w:val="52"/>
                          <w:szCs w:val="52"/>
                          <w:lang w:val="lt-LT"/>
                        </w:rPr>
                        <w:t>for</w:t>
                      </w:r>
                      <w:r w:rsidRPr="00EF2568">
                        <w:rPr>
                          <w:rFonts w:cs="Arial"/>
                          <w:b/>
                          <w:bCs/>
                          <w:color w:val="FFFFFF" w:themeColor="background1"/>
                          <w:sz w:val="52"/>
                          <w:szCs w:val="52"/>
                          <w:lang w:val="lt-LT"/>
                        </w:rPr>
                        <w:t xml:space="preserve"> </w:t>
                      </w:r>
                      <w:r w:rsidR="00FF7B29" w:rsidRPr="00EF2568">
                        <w:rPr>
                          <w:rFonts w:cs="Arial"/>
                          <w:b/>
                          <w:bCs/>
                          <w:color w:val="FFFFFF" w:themeColor="background1"/>
                          <w:sz w:val="52"/>
                          <w:szCs w:val="52"/>
                          <w:lang w:val="lt-LT"/>
                        </w:rPr>
                        <w:t>the</w:t>
                      </w:r>
                      <w:r w:rsidRPr="00EF2568">
                        <w:rPr>
                          <w:rFonts w:cs="Arial"/>
                          <w:b/>
                          <w:bCs/>
                          <w:color w:val="FFFFFF" w:themeColor="background1"/>
                          <w:sz w:val="52"/>
                          <w:szCs w:val="52"/>
                          <w:lang w:val="lt-LT"/>
                        </w:rPr>
                        <w:t xml:space="preserve"> </w:t>
                      </w:r>
                    </w:p>
                    <w:p w14:paraId="26DB180B" w14:textId="7C4EBBB0" w:rsidR="00060F5A" w:rsidRPr="00EF2568" w:rsidRDefault="00060F5A" w:rsidP="00060F5A">
                      <w:pPr>
                        <w:jc w:val="center"/>
                        <w:rPr>
                          <w:rFonts w:cs="Arial"/>
                          <w:b/>
                          <w:bCs/>
                          <w:color w:val="FFFFFF" w:themeColor="background1"/>
                          <w:sz w:val="52"/>
                          <w:szCs w:val="52"/>
                          <w:lang w:val="lt-LT"/>
                        </w:rPr>
                      </w:pPr>
                      <w:r w:rsidRPr="00EF2568">
                        <w:rPr>
                          <w:rFonts w:cs="Arial"/>
                          <w:b/>
                          <w:bCs/>
                          <w:color w:val="FFFFFF" w:themeColor="background1"/>
                          <w:sz w:val="52"/>
                          <w:szCs w:val="52"/>
                          <w:lang w:val="lt-LT"/>
                        </w:rPr>
                        <w:t>J</w:t>
                      </w:r>
                      <w:r w:rsidR="00FF7B29" w:rsidRPr="00EF2568">
                        <w:rPr>
                          <w:rFonts w:cs="Arial"/>
                          <w:b/>
                          <w:bCs/>
                          <w:color w:val="FFFFFF" w:themeColor="background1"/>
                          <w:sz w:val="52"/>
                          <w:szCs w:val="52"/>
                          <w:lang w:val="lt-LT"/>
                        </w:rPr>
                        <w:t>oint</w:t>
                      </w:r>
                      <w:r w:rsidRPr="00EF2568">
                        <w:rPr>
                          <w:rFonts w:cs="Arial"/>
                          <w:b/>
                          <w:bCs/>
                          <w:color w:val="FFFFFF" w:themeColor="background1"/>
                          <w:sz w:val="52"/>
                          <w:szCs w:val="52"/>
                          <w:lang w:val="lt-LT"/>
                        </w:rPr>
                        <w:t xml:space="preserve"> E</w:t>
                      </w:r>
                      <w:r w:rsidR="00FF7B29" w:rsidRPr="00EF2568">
                        <w:rPr>
                          <w:rFonts w:cs="Arial"/>
                          <w:b/>
                          <w:bCs/>
                          <w:color w:val="FFFFFF" w:themeColor="background1"/>
                          <w:sz w:val="52"/>
                          <w:szCs w:val="52"/>
                          <w:lang w:val="lt-LT"/>
                        </w:rPr>
                        <w:t>uropean</w:t>
                      </w:r>
                      <w:r w:rsidRPr="00EF2568">
                        <w:rPr>
                          <w:rFonts w:cs="Arial"/>
                          <w:b/>
                          <w:bCs/>
                          <w:color w:val="FFFFFF" w:themeColor="background1"/>
                          <w:sz w:val="52"/>
                          <w:szCs w:val="52"/>
                          <w:lang w:val="lt-LT"/>
                        </w:rPr>
                        <w:t xml:space="preserve"> D</w:t>
                      </w:r>
                      <w:r w:rsidR="00FF7B29" w:rsidRPr="00EF2568">
                        <w:rPr>
                          <w:rFonts w:cs="Arial"/>
                          <w:b/>
                          <w:bCs/>
                          <w:color w:val="FFFFFF" w:themeColor="background1"/>
                          <w:sz w:val="52"/>
                          <w:szCs w:val="52"/>
                          <w:lang w:val="lt-LT"/>
                        </w:rPr>
                        <w:t>egree</w:t>
                      </w:r>
                      <w:r w:rsidRPr="00EF2568">
                        <w:rPr>
                          <w:rFonts w:cs="Arial"/>
                          <w:b/>
                          <w:bCs/>
                          <w:color w:val="FFFFFF" w:themeColor="background1"/>
                          <w:sz w:val="52"/>
                          <w:szCs w:val="52"/>
                          <w:lang w:val="lt-LT"/>
                        </w:rPr>
                        <w:t xml:space="preserve"> L</w:t>
                      </w:r>
                      <w:r w:rsidR="00FF7B29" w:rsidRPr="00EF2568">
                        <w:rPr>
                          <w:rFonts w:cs="Arial"/>
                          <w:b/>
                          <w:bCs/>
                          <w:color w:val="FFFFFF" w:themeColor="background1"/>
                          <w:sz w:val="52"/>
                          <w:szCs w:val="52"/>
                          <w:lang w:val="lt-LT"/>
                        </w:rPr>
                        <w:t>abel</w:t>
                      </w:r>
                    </w:p>
                  </w:txbxContent>
                </v:textbox>
              </v:shape>
            </w:pict>
          </mc:Fallback>
        </mc:AlternateContent>
      </w:r>
      <w:r w:rsidR="00D62021">
        <w:br w:type="page"/>
      </w:r>
    </w:p>
    <w:sdt>
      <w:sdtPr>
        <w:rPr>
          <w:szCs w:val="24"/>
        </w:rPr>
        <w:id w:val="1435554103"/>
        <w:docPartObj>
          <w:docPartGallery w:val="Table of Contents"/>
          <w:docPartUnique/>
        </w:docPartObj>
      </w:sdtPr>
      <w:sdtEndPr>
        <w:rPr>
          <w:szCs w:val="22"/>
        </w:rPr>
      </w:sdtEndPr>
      <w:sdtContent>
        <w:p w14:paraId="12E95239" w14:textId="125379AD" w:rsidR="00DB060C" w:rsidRDefault="00D41124">
          <w:pPr>
            <w:pStyle w:val="TOC1"/>
            <w:tabs>
              <w:tab w:val="right" w:leader="dot" w:pos="9016"/>
            </w:tabs>
            <w:rPr>
              <w:rFonts w:asciiTheme="minorHAnsi" w:hAnsiTheme="minorHAnsi"/>
              <w:noProof/>
              <w:color w:val="auto"/>
              <w:kern w:val="2"/>
              <w:sz w:val="24"/>
              <w:szCs w:val="24"/>
              <w:lang w:val="en-IE" w:eastAsia="en-IE"/>
              <w14:ligatures w14:val="standardContextual"/>
            </w:rPr>
          </w:pPr>
          <w:r w:rsidRPr="00AA2C97">
            <w:rPr>
              <w:rFonts w:cs="Arial"/>
              <w:szCs w:val="24"/>
            </w:rPr>
            <w:fldChar w:fldCharType="begin"/>
          </w:r>
          <w:r w:rsidRPr="6ECDED77">
            <w:rPr>
              <w:rFonts w:cs="Arial"/>
              <w:szCs w:val="24"/>
            </w:rPr>
            <w:instrText xml:space="preserve"> TOC \o "1-3" \h \z \u </w:instrText>
          </w:r>
          <w:r w:rsidRPr="00AA2C97">
            <w:rPr>
              <w:rFonts w:cs="Arial"/>
              <w:szCs w:val="24"/>
            </w:rPr>
            <w:fldChar w:fldCharType="separate"/>
          </w:r>
          <w:hyperlink w:anchor="_Toc230086541" w:history="1">
            <w:r w:rsidR="00DB060C" w:rsidRPr="00830B4C">
              <w:rPr>
                <w:rStyle w:val="Hyperlink"/>
                <w:rFonts w:cs="Arial"/>
                <w:noProof/>
              </w:rPr>
              <w:t>Annex 1: Glossary</w:t>
            </w:r>
            <w:r w:rsidR="00DB060C">
              <w:rPr>
                <w:noProof/>
                <w:webHidden/>
              </w:rPr>
              <w:tab/>
            </w:r>
            <w:r w:rsidR="00DB060C">
              <w:rPr>
                <w:noProof/>
                <w:webHidden/>
              </w:rPr>
              <w:fldChar w:fldCharType="begin"/>
            </w:r>
            <w:r w:rsidR="00DB060C">
              <w:rPr>
                <w:noProof/>
                <w:webHidden/>
              </w:rPr>
              <w:instrText xml:space="preserve"> PAGEREF _Toc230086541 \h </w:instrText>
            </w:r>
            <w:r w:rsidR="00DB060C">
              <w:rPr>
                <w:noProof/>
                <w:webHidden/>
              </w:rPr>
            </w:r>
            <w:r w:rsidR="00DB060C">
              <w:rPr>
                <w:noProof/>
                <w:webHidden/>
              </w:rPr>
              <w:fldChar w:fldCharType="separate"/>
            </w:r>
            <w:r w:rsidR="00DB060C">
              <w:rPr>
                <w:noProof/>
                <w:webHidden/>
              </w:rPr>
              <w:t>2</w:t>
            </w:r>
            <w:r w:rsidR="00DB060C">
              <w:rPr>
                <w:noProof/>
                <w:webHidden/>
              </w:rPr>
              <w:fldChar w:fldCharType="end"/>
            </w:r>
          </w:hyperlink>
        </w:p>
        <w:p w14:paraId="1C040B2F" w14:textId="7FDFD5E3" w:rsidR="00DB060C" w:rsidRDefault="00DB060C">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230086542" w:history="1">
            <w:r w:rsidRPr="00830B4C">
              <w:rPr>
                <w:rStyle w:val="Hyperlink"/>
                <w:rFonts w:cs="Arial"/>
                <w:noProof/>
              </w:rPr>
              <w:t>Annex 2: Recommended template for the self-assessment report</w:t>
            </w:r>
            <w:r>
              <w:rPr>
                <w:noProof/>
                <w:webHidden/>
              </w:rPr>
              <w:tab/>
            </w:r>
            <w:r>
              <w:rPr>
                <w:noProof/>
                <w:webHidden/>
              </w:rPr>
              <w:fldChar w:fldCharType="begin"/>
            </w:r>
            <w:r>
              <w:rPr>
                <w:noProof/>
                <w:webHidden/>
              </w:rPr>
              <w:instrText xml:space="preserve"> PAGEREF _Toc230086542 \h </w:instrText>
            </w:r>
            <w:r>
              <w:rPr>
                <w:noProof/>
                <w:webHidden/>
              </w:rPr>
            </w:r>
            <w:r>
              <w:rPr>
                <w:noProof/>
                <w:webHidden/>
              </w:rPr>
              <w:fldChar w:fldCharType="separate"/>
            </w:r>
            <w:r>
              <w:rPr>
                <w:noProof/>
                <w:webHidden/>
              </w:rPr>
              <w:t>12</w:t>
            </w:r>
            <w:r>
              <w:rPr>
                <w:noProof/>
                <w:webHidden/>
              </w:rPr>
              <w:fldChar w:fldCharType="end"/>
            </w:r>
          </w:hyperlink>
        </w:p>
        <w:p w14:paraId="622DBF92" w14:textId="093C5294" w:rsidR="00DB060C" w:rsidRDefault="00DB060C">
          <w:pPr>
            <w:pStyle w:val="TOC2"/>
            <w:tabs>
              <w:tab w:val="right" w:leader="dot" w:pos="9016"/>
            </w:tabs>
            <w:rPr>
              <w:rFonts w:asciiTheme="minorHAnsi" w:hAnsiTheme="minorHAnsi"/>
              <w:noProof/>
              <w:color w:val="auto"/>
              <w:kern w:val="2"/>
              <w:sz w:val="24"/>
              <w:szCs w:val="24"/>
              <w:lang w:val="en-IE" w:eastAsia="en-IE"/>
              <w14:ligatures w14:val="standardContextual"/>
            </w:rPr>
          </w:pPr>
          <w:hyperlink w:anchor="_Toc230086543" w:history="1">
            <w:r w:rsidRPr="00830B4C">
              <w:rPr>
                <w:rStyle w:val="Hyperlink"/>
                <w:noProof/>
              </w:rPr>
              <w:t>Purpose of the self-assessment report</w:t>
            </w:r>
            <w:r>
              <w:rPr>
                <w:noProof/>
                <w:webHidden/>
              </w:rPr>
              <w:tab/>
            </w:r>
            <w:r>
              <w:rPr>
                <w:noProof/>
                <w:webHidden/>
              </w:rPr>
              <w:fldChar w:fldCharType="begin"/>
            </w:r>
            <w:r>
              <w:rPr>
                <w:noProof/>
                <w:webHidden/>
              </w:rPr>
              <w:instrText xml:space="preserve"> PAGEREF _Toc230086543 \h </w:instrText>
            </w:r>
            <w:r>
              <w:rPr>
                <w:noProof/>
                <w:webHidden/>
              </w:rPr>
            </w:r>
            <w:r>
              <w:rPr>
                <w:noProof/>
                <w:webHidden/>
              </w:rPr>
              <w:fldChar w:fldCharType="separate"/>
            </w:r>
            <w:r>
              <w:rPr>
                <w:noProof/>
                <w:webHidden/>
              </w:rPr>
              <w:t>12</w:t>
            </w:r>
            <w:r>
              <w:rPr>
                <w:noProof/>
                <w:webHidden/>
              </w:rPr>
              <w:fldChar w:fldCharType="end"/>
            </w:r>
          </w:hyperlink>
        </w:p>
        <w:p w14:paraId="101B3868" w14:textId="18F4B362" w:rsidR="00DB060C" w:rsidRDefault="00DB060C">
          <w:pPr>
            <w:pStyle w:val="TOC3"/>
            <w:tabs>
              <w:tab w:val="right" w:leader="dot" w:pos="9016"/>
            </w:tabs>
            <w:rPr>
              <w:rFonts w:asciiTheme="minorHAnsi" w:hAnsiTheme="minorHAnsi"/>
              <w:noProof/>
              <w:color w:val="auto"/>
              <w:kern w:val="2"/>
              <w:sz w:val="24"/>
              <w:szCs w:val="24"/>
              <w:lang w:val="en-IE" w:eastAsia="en-IE"/>
              <w14:ligatures w14:val="standardContextual"/>
            </w:rPr>
          </w:pPr>
          <w:hyperlink w:anchor="_Toc230086544" w:history="1">
            <w:r w:rsidRPr="00830B4C">
              <w:rPr>
                <w:rStyle w:val="Hyperlink"/>
                <w:noProof/>
              </w:rPr>
              <w:t>Principles for preparation of the report:</w:t>
            </w:r>
            <w:r>
              <w:rPr>
                <w:noProof/>
                <w:webHidden/>
              </w:rPr>
              <w:tab/>
            </w:r>
            <w:r>
              <w:rPr>
                <w:noProof/>
                <w:webHidden/>
              </w:rPr>
              <w:fldChar w:fldCharType="begin"/>
            </w:r>
            <w:r>
              <w:rPr>
                <w:noProof/>
                <w:webHidden/>
              </w:rPr>
              <w:instrText xml:space="preserve"> PAGEREF _Toc230086544 \h </w:instrText>
            </w:r>
            <w:r>
              <w:rPr>
                <w:noProof/>
                <w:webHidden/>
              </w:rPr>
            </w:r>
            <w:r>
              <w:rPr>
                <w:noProof/>
                <w:webHidden/>
              </w:rPr>
              <w:fldChar w:fldCharType="separate"/>
            </w:r>
            <w:r>
              <w:rPr>
                <w:noProof/>
                <w:webHidden/>
              </w:rPr>
              <w:t>12</w:t>
            </w:r>
            <w:r>
              <w:rPr>
                <w:noProof/>
                <w:webHidden/>
              </w:rPr>
              <w:fldChar w:fldCharType="end"/>
            </w:r>
          </w:hyperlink>
        </w:p>
        <w:p w14:paraId="7F4FA4A0" w14:textId="526C6DE5" w:rsidR="00DB060C" w:rsidRDefault="00DB060C">
          <w:pPr>
            <w:pStyle w:val="TOC3"/>
            <w:tabs>
              <w:tab w:val="right" w:leader="dot" w:pos="9016"/>
            </w:tabs>
            <w:rPr>
              <w:rFonts w:asciiTheme="minorHAnsi" w:hAnsiTheme="minorHAnsi"/>
              <w:noProof/>
              <w:color w:val="auto"/>
              <w:kern w:val="2"/>
              <w:sz w:val="24"/>
              <w:szCs w:val="24"/>
              <w:lang w:val="en-IE" w:eastAsia="en-IE"/>
              <w14:ligatures w14:val="standardContextual"/>
            </w:rPr>
          </w:pPr>
          <w:hyperlink w:anchor="_Toc230086545" w:history="1">
            <w:r w:rsidRPr="00830B4C">
              <w:rPr>
                <w:rStyle w:val="Hyperlink"/>
                <w:noProof/>
              </w:rPr>
              <w:t>About the self-assessment report template:</w:t>
            </w:r>
            <w:r>
              <w:rPr>
                <w:noProof/>
                <w:webHidden/>
              </w:rPr>
              <w:tab/>
            </w:r>
            <w:r>
              <w:rPr>
                <w:noProof/>
                <w:webHidden/>
              </w:rPr>
              <w:fldChar w:fldCharType="begin"/>
            </w:r>
            <w:r>
              <w:rPr>
                <w:noProof/>
                <w:webHidden/>
              </w:rPr>
              <w:instrText xml:space="preserve"> PAGEREF _Toc230086545 \h </w:instrText>
            </w:r>
            <w:r>
              <w:rPr>
                <w:noProof/>
                <w:webHidden/>
              </w:rPr>
            </w:r>
            <w:r>
              <w:rPr>
                <w:noProof/>
                <w:webHidden/>
              </w:rPr>
              <w:fldChar w:fldCharType="separate"/>
            </w:r>
            <w:r>
              <w:rPr>
                <w:noProof/>
                <w:webHidden/>
              </w:rPr>
              <w:t>12</w:t>
            </w:r>
            <w:r>
              <w:rPr>
                <w:noProof/>
                <w:webHidden/>
              </w:rPr>
              <w:fldChar w:fldCharType="end"/>
            </w:r>
          </w:hyperlink>
        </w:p>
        <w:p w14:paraId="2D6B8CD5" w14:textId="110805C6" w:rsidR="00DB060C" w:rsidRDefault="00DB060C">
          <w:pPr>
            <w:pStyle w:val="TOC3"/>
            <w:tabs>
              <w:tab w:val="right" w:leader="dot" w:pos="9016"/>
            </w:tabs>
            <w:rPr>
              <w:rFonts w:asciiTheme="minorHAnsi" w:hAnsiTheme="minorHAnsi"/>
              <w:noProof/>
              <w:color w:val="auto"/>
              <w:kern w:val="2"/>
              <w:sz w:val="24"/>
              <w:szCs w:val="24"/>
              <w:lang w:val="en-IE" w:eastAsia="en-IE"/>
              <w14:ligatures w14:val="standardContextual"/>
            </w:rPr>
          </w:pPr>
          <w:hyperlink w:anchor="_Toc230086546" w:history="1">
            <w:r w:rsidRPr="00830B4C">
              <w:rPr>
                <w:rStyle w:val="Hyperlink"/>
                <w:noProof/>
              </w:rPr>
              <w:t>Support materials:</w:t>
            </w:r>
            <w:r>
              <w:rPr>
                <w:noProof/>
                <w:webHidden/>
              </w:rPr>
              <w:tab/>
            </w:r>
            <w:r>
              <w:rPr>
                <w:noProof/>
                <w:webHidden/>
              </w:rPr>
              <w:fldChar w:fldCharType="begin"/>
            </w:r>
            <w:r>
              <w:rPr>
                <w:noProof/>
                <w:webHidden/>
              </w:rPr>
              <w:instrText xml:space="preserve"> PAGEREF _Toc230086546 \h </w:instrText>
            </w:r>
            <w:r>
              <w:rPr>
                <w:noProof/>
                <w:webHidden/>
              </w:rPr>
            </w:r>
            <w:r>
              <w:rPr>
                <w:noProof/>
                <w:webHidden/>
              </w:rPr>
              <w:fldChar w:fldCharType="separate"/>
            </w:r>
            <w:r>
              <w:rPr>
                <w:noProof/>
                <w:webHidden/>
              </w:rPr>
              <w:t>12</w:t>
            </w:r>
            <w:r>
              <w:rPr>
                <w:noProof/>
                <w:webHidden/>
              </w:rPr>
              <w:fldChar w:fldCharType="end"/>
            </w:r>
          </w:hyperlink>
        </w:p>
        <w:p w14:paraId="120680DA" w14:textId="49475B13" w:rsidR="00DB060C" w:rsidRDefault="00DB060C">
          <w:pPr>
            <w:pStyle w:val="TOC2"/>
            <w:tabs>
              <w:tab w:val="right" w:leader="dot" w:pos="9016"/>
            </w:tabs>
            <w:rPr>
              <w:rFonts w:asciiTheme="minorHAnsi" w:hAnsiTheme="minorHAnsi"/>
              <w:noProof/>
              <w:color w:val="auto"/>
              <w:kern w:val="2"/>
              <w:sz w:val="24"/>
              <w:szCs w:val="24"/>
              <w:lang w:val="en-IE" w:eastAsia="en-IE"/>
              <w14:ligatures w14:val="standardContextual"/>
            </w:rPr>
          </w:pPr>
          <w:hyperlink w:anchor="_Toc230086547" w:history="1">
            <w:r w:rsidRPr="00830B4C">
              <w:rPr>
                <w:rStyle w:val="Hyperlink"/>
                <w:noProof/>
              </w:rPr>
              <w:t>Introduction</w:t>
            </w:r>
            <w:r>
              <w:rPr>
                <w:noProof/>
                <w:webHidden/>
              </w:rPr>
              <w:tab/>
            </w:r>
            <w:r>
              <w:rPr>
                <w:noProof/>
                <w:webHidden/>
              </w:rPr>
              <w:fldChar w:fldCharType="begin"/>
            </w:r>
            <w:r>
              <w:rPr>
                <w:noProof/>
                <w:webHidden/>
              </w:rPr>
              <w:instrText xml:space="preserve"> PAGEREF _Toc230086547 \h </w:instrText>
            </w:r>
            <w:r>
              <w:rPr>
                <w:noProof/>
                <w:webHidden/>
              </w:rPr>
            </w:r>
            <w:r>
              <w:rPr>
                <w:noProof/>
                <w:webHidden/>
              </w:rPr>
              <w:fldChar w:fldCharType="separate"/>
            </w:r>
            <w:r>
              <w:rPr>
                <w:noProof/>
                <w:webHidden/>
              </w:rPr>
              <w:t>13</w:t>
            </w:r>
            <w:r>
              <w:rPr>
                <w:noProof/>
                <w:webHidden/>
              </w:rPr>
              <w:fldChar w:fldCharType="end"/>
            </w:r>
          </w:hyperlink>
        </w:p>
        <w:p w14:paraId="1E89EAE3" w14:textId="607E67B2" w:rsidR="00DB060C" w:rsidRDefault="00DB060C">
          <w:pPr>
            <w:pStyle w:val="TOC2"/>
            <w:tabs>
              <w:tab w:val="right" w:leader="dot" w:pos="9016"/>
            </w:tabs>
            <w:rPr>
              <w:rFonts w:asciiTheme="minorHAnsi" w:hAnsiTheme="minorHAnsi"/>
              <w:noProof/>
              <w:color w:val="auto"/>
              <w:kern w:val="2"/>
              <w:sz w:val="24"/>
              <w:szCs w:val="24"/>
              <w:lang w:val="en-IE" w:eastAsia="en-IE"/>
              <w14:ligatures w14:val="standardContextual"/>
            </w:rPr>
          </w:pPr>
          <w:hyperlink w:anchor="_Toc230086548" w:history="1">
            <w:r w:rsidRPr="00830B4C">
              <w:rPr>
                <w:rStyle w:val="Hyperlink"/>
                <w:noProof/>
              </w:rPr>
              <w:t>Assessment of the criteria for the Joint European Degree Label</w:t>
            </w:r>
            <w:r>
              <w:rPr>
                <w:noProof/>
                <w:webHidden/>
              </w:rPr>
              <w:tab/>
            </w:r>
            <w:r>
              <w:rPr>
                <w:noProof/>
                <w:webHidden/>
              </w:rPr>
              <w:fldChar w:fldCharType="begin"/>
            </w:r>
            <w:r>
              <w:rPr>
                <w:noProof/>
                <w:webHidden/>
              </w:rPr>
              <w:instrText xml:space="preserve"> PAGEREF _Toc230086548 \h </w:instrText>
            </w:r>
            <w:r>
              <w:rPr>
                <w:noProof/>
                <w:webHidden/>
              </w:rPr>
            </w:r>
            <w:r>
              <w:rPr>
                <w:noProof/>
                <w:webHidden/>
              </w:rPr>
              <w:fldChar w:fldCharType="separate"/>
            </w:r>
            <w:r>
              <w:rPr>
                <w:noProof/>
                <w:webHidden/>
              </w:rPr>
              <w:t>13</w:t>
            </w:r>
            <w:r>
              <w:rPr>
                <w:noProof/>
                <w:webHidden/>
              </w:rPr>
              <w:fldChar w:fldCharType="end"/>
            </w:r>
          </w:hyperlink>
        </w:p>
        <w:p w14:paraId="2C04C914" w14:textId="44987450" w:rsidR="00DB060C" w:rsidRDefault="00DB060C">
          <w:pPr>
            <w:pStyle w:val="TOC2"/>
            <w:tabs>
              <w:tab w:val="right" w:leader="dot" w:pos="9016"/>
            </w:tabs>
            <w:rPr>
              <w:rFonts w:asciiTheme="minorHAnsi" w:hAnsiTheme="minorHAnsi"/>
              <w:noProof/>
              <w:color w:val="auto"/>
              <w:kern w:val="2"/>
              <w:sz w:val="24"/>
              <w:szCs w:val="24"/>
              <w:lang w:val="en-IE" w:eastAsia="en-IE"/>
              <w14:ligatures w14:val="standardContextual"/>
            </w:rPr>
          </w:pPr>
          <w:hyperlink w:anchor="_Toc230086549" w:history="1">
            <w:r w:rsidRPr="00830B4C">
              <w:rPr>
                <w:rStyle w:val="Hyperlink"/>
                <w:noProof/>
              </w:rPr>
              <w:t>Self-Assessment endorsement declaration</w:t>
            </w:r>
            <w:r>
              <w:rPr>
                <w:noProof/>
                <w:webHidden/>
              </w:rPr>
              <w:tab/>
            </w:r>
            <w:r>
              <w:rPr>
                <w:noProof/>
                <w:webHidden/>
              </w:rPr>
              <w:fldChar w:fldCharType="begin"/>
            </w:r>
            <w:r>
              <w:rPr>
                <w:noProof/>
                <w:webHidden/>
              </w:rPr>
              <w:instrText xml:space="preserve"> PAGEREF _Toc230086549 \h </w:instrText>
            </w:r>
            <w:r>
              <w:rPr>
                <w:noProof/>
                <w:webHidden/>
              </w:rPr>
            </w:r>
            <w:r>
              <w:rPr>
                <w:noProof/>
                <w:webHidden/>
              </w:rPr>
              <w:fldChar w:fldCharType="separate"/>
            </w:r>
            <w:r>
              <w:rPr>
                <w:noProof/>
                <w:webHidden/>
              </w:rPr>
              <w:t>16</w:t>
            </w:r>
            <w:r>
              <w:rPr>
                <w:noProof/>
                <w:webHidden/>
              </w:rPr>
              <w:fldChar w:fldCharType="end"/>
            </w:r>
          </w:hyperlink>
        </w:p>
        <w:p w14:paraId="4EA2CA19" w14:textId="1633D9E8" w:rsidR="00DB060C" w:rsidRDefault="00DB060C">
          <w:pPr>
            <w:pStyle w:val="TOC2"/>
            <w:tabs>
              <w:tab w:val="right" w:leader="dot" w:pos="9016"/>
            </w:tabs>
            <w:rPr>
              <w:rFonts w:asciiTheme="minorHAnsi" w:hAnsiTheme="minorHAnsi"/>
              <w:noProof/>
              <w:color w:val="auto"/>
              <w:kern w:val="2"/>
              <w:sz w:val="24"/>
              <w:szCs w:val="24"/>
              <w:lang w:val="en-IE" w:eastAsia="en-IE"/>
              <w14:ligatures w14:val="standardContextual"/>
            </w:rPr>
          </w:pPr>
          <w:hyperlink w:anchor="_Toc230086550" w:history="1">
            <w:r w:rsidRPr="00830B4C">
              <w:rPr>
                <w:rStyle w:val="Hyperlink"/>
                <w:noProof/>
              </w:rPr>
              <w:t>Signature of the consortium coordinator</w:t>
            </w:r>
            <w:r>
              <w:rPr>
                <w:noProof/>
                <w:webHidden/>
              </w:rPr>
              <w:tab/>
            </w:r>
            <w:r>
              <w:rPr>
                <w:noProof/>
                <w:webHidden/>
              </w:rPr>
              <w:fldChar w:fldCharType="begin"/>
            </w:r>
            <w:r>
              <w:rPr>
                <w:noProof/>
                <w:webHidden/>
              </w:rPr>
              <w:instrText xml:space="preserve"> PAGEREF _Toc230086550 \h </w:instrText>
            </w:r>
            <w:r>
              <w:rPr>
                <w:noProof/>
                <w:webHidden/>
              </w:rPr>
            </w:r>
            <w:r>
              <w:rPr>
                <w:noProof/>
                <w:webHidden/>
              </w:rPr>
              <w:fldChar w:fldCharType="separate"/>
            </w:r>
            <w:r>
              <w:rPr>
                <w:noProof/>
                <w:webHidden/>
              </w:rPr>
              <w:t>17</w:t>
            </w:r>
            <w:r>
              <w:rPr>
                <w:noProof/>
                <w:webHidden/>
              </w:rPr>
              <w:fldChar w:fldCharType="end"/>
            </w:r>
          </w:hyperlink>
        </w:p>
        <w:p w14:paraId="56300602" w14:textId="250AB3FE" w:rsidR="00DB060C" w:rsidRDefault="00DB060C">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230086551" w:history="1">
            <w:r w:rsidRPr="00830B4C">
              <w:rPr>
                <w:rStyle w:val="Hyperlink"/>
                <w:rFonts w:cs="Arial"/>
                <w:noProof/>
              </w:rPr>
              <w:t>Annex 3: Evidence portfolio</w:t>
            </w:r>
            <w:r>
              <w:rPr>
                <w:noProof/>
                <w:webHidden/>
              </w:rPr>
              <w:tab/>
            </w:r>
            <w:r>
              <w:rPr>
                <w:noProof/>
                <w:webHidden/>
              </w:rPr>
              <w:fldChar w:fldCharType="begin"/>
            </w:r>
            <w:r>
              <w:rPr>
                <w:noProof/>
                <w:webHidden/>
              </w:rPr>
              <w:instrText xml:space="preserve"> PAGEREF _Toc230086551 \h </w:instrText>
            </w:r>
            <w:r>
              <w:rPr>
                <w:noProof/>
                <w:webHidden/>
              </w:rPr>
            </w:r>
            <w:r>
              <w:rPr>
                <w:noProof/>
                <w:webHidden/>
              </w:rPr>
              <w:fldChar w:fldCharType="separate"/>
            </w:r>
            <w:r>
              <w:rPr>
                <w:noProof/>
                <w:webHidden/>
              </w:rPr>
              <w:t>18</w:t>
            </w:r>
            <w:r>
              <w:rPr>
                <w:noProof/>
                <w:webHidden/>
              </w:rPr>
              <w:fldChar w:fldCharType="end"/>
            </w:r>
          </w:hyperlink>
        </w:p>
        <w:p w14:paraId="0B636E45" w14:textId="1338BE74" w:rsidR="00DB060C" w:rsidRDefault="00DB060C">
          <w:pPr>
            <w:pStyle w:val="TOC2"/>
            <w:tabs>
              <w:tab w:val="right" w:leader="dot" w:pos="9016"/>
            </w:tabs>
            <w:rPr>
              <w:rFonts w:asciiTheme="minorHAnsi" w:hAnsiTheme="minorHAnsi"/>
              <w:noProof/>
              <w:color w:val="auto"/>
              <w:kern w:val="2"/>
              <w:sz w:val="24"/>
              <w:szCs w:val="24"/>
              <w:lang w:val="en-IE" w:eastAsia="en-IE"/>
              <w14:ligatures w14:val="standardContextual"/>
            </w:rPr>
          </w:pPr>
          <w:hyperlink w:anchor="_Toc230086552" w:history="1">
            <w:r w:rsidRPr="00830B4C">
              <w:rPr>
                <w:rStyle w:val="Hyperlink"/>
                <w:noProof/>
              </w:rPr>
              <w:t>Submission Requirements</w:t>
            </w:r>
            <w:r>
              <w:rPr>
                <w:noProof/>
                <w:webHidden/>
              </w:rPr>
              <w:tab/>
            </w:r>
            <w:r>
              <w:rPr>
                <w:noProof/>
                <w:webHidden/>
              </w:rPr>
              <w:fldChar w:fldCharType="begin"/>
            </w:r>
            <w:r>
              <w:rPr>
                <w:noProof/>
                <w:webHidden/>
              </w:rPr>
              <w:instrText xml:space="preserve"> PAGEREF _Toc230086552 \h </w:instrText>
            </w:r>
            <w:r>
              <w:rPr>
                <w:noProof/>
                <w:webHidden/>
              </w:rPr>
            </w:r>
            <w:r>
              <w:rPr>
                <w:noProof/>
                <w:webHidden/>
              </w:rPr>
              <w:fldChar w:fldCharType="separate"/>
            </w:r>
            <w:r>
              <w:rPr>
                <w:noProof/>
                <w:webHidden/>
              </w:rPr>
              <w:t>18</w:t>
            </w:r>
            <w:r>
              <w:rPr>
                <w:noProof/>
                <w:webHidden/>
              </w:rPr>
              <w:fldChar w:fldCharType="end"/>
            </w:r>
          </w:hyperlink>
        </w:p>
        <w:p w14:paraId="008A03FE" w14:textId="2A090DD0" w:rsidR="00DB060C" w:rsidRDefault="00DB060C">
          <w:pPr>
            <w:pStyle w:val="TOC2"/>
            <w:tabs>
              <w:tab w:val="right" w:leader="dot" w:pos="9016"/>
            </w:tabs>
            <w:rPr>
              <w:rFonts w:asciiTheme="minorHAnsi" w:hAnsiTheme="minorHAnsi"/>
              <w:noProof/>
              <w:color w:val="auto"/>
              <w:kern w:val="2"/>
              <w:sz w:val="24"/>
              <w:szCs w:val="24"/>
              <w:lang w:val="en-IE" w:eastAsia="en-IE"/>
              <w14:ligatures w14:val="standardContextual"/>
            </w:rPr>
          </w:pPr>
          <w:hyperlink w:anchor="_Toc230086553" w:history="1">
            <w:r w:rsidRPr="00830B4C">
              <w:rPr>
                <w:rStyle w:val="Hyperlink"/>
                <w:noProof/>
              </w:rPr>
              <w:t>I- Stakeholder input to the self-assessment</w:t>
            </w:r>
            <w:r>
              <w:rPr>
                <w:noProof/>
                <w:webHidden/>
              </w:rPr>
              <w:tab/>
            </w:r>
            <w:r>
              <w:rPr>
                <w:noProof/>
                <w:webHidden/>
              </w:rPr>
              <w:fldChar w:fldCharType="begin"/>
            </w:r>
            <w:r>
              <w:rPr>
                <w:noProof/>
                <w:webHidden/>
              </w:rPr>
              <w:instrText xml:space="preserve"> PAGEREF _Toc230086553 \h </w:instrText>
            </w:r>
            <w:r>
              <w:rPr>
                <w:noProof/>
                <w:webHidden/>
              </w:rPr>
            </w:r>
            <w:r>
              <w:rPr>
                <w:noProof/>
                <w:webHidden/>
              </w:rPr>
              <w:fldChar w:fldCharType="separate"/>
            </w:r>
            <w:r>
              <w:rPr>
                <w:noProof/>
                <w:webHidden/>
              </w:rPr>
              <w:t>20</w:t>
            </w:r>
            <w:r>
              <w:rPr>
                <w:noProof/>
                <w:webHidden/>
              </w:rPr>
              <w:fldChar w:fldCharType="end"/>
            </w:r>
          </w:hyperlink>
        </w:p>
        <w:p w14:paraId="49C7E038" w14:textId="643EED18" w:rsidR="00DB060C" w:rsidRDefault="00DB060C">
          <w:pPr>
            <w:pStyle w:val="TOC2"/>
            <w:tabs>
              <w:tab w:val="right" w:leader="dot" w:pos="9016"/>
            </w:tabs>
            <w:rPr>
              <w:rFonts w:asciiTheme="minorHAnsi" w:hAnsiTheme="minorHAnsi"/>
              <w:noProof/>
              <w:color w:val="auto"/>
              <w:kern w:val="2"/>
              <w:sz w:val="24"/>
              <w:szCs w:val="24"/>
              <w:lang w:val="en-IE" w:eastAsia="en-IE"/>
              <w14:ligatures w14:val="standardContextual"/>
            </w:rPr>
          </w:pPr>
          <w:hyperlink w:anchor="_Toc230086554" w:history="1">
            <w:r w:rsidRPr="00830B4C">
              <w:rPr>
                <w:rStyle w:val="Hyperlink"/>
                <w:noProof/>
              </w:rPr>
              <w:t xml:space="preserve">II- Template for the Declaration on </w:t>
            </w:r>
            <w:r w:rsidRPr="00830B4C">
              <w:rPr>
                <w:rStyle w:val="Hyperlink"/>
                <w:bCs/>
                <w:noProof/>
              </w:rPr>
              <w:t>Adherence</w:t>
            </w:r>
            <w:r w:rsidRPr="00830B4C">
              <w:rPr>
                <w:rStyle w:val="Hyperlink"/>
                <w:noProof/>
              </w:rPr>
              <w:t xml:space="preserve"> to EHEA Fundamental Values</w:t>
            </w:r>
            <w:r>
              <w:rPr>
                <w:noProof/>
                <w:webHidden/>
              </w:rPr>
              <w:tab/>
            </w:r>
            <w:r>
              <w:rPr>
                <w:noProof/>
                <w:webHidden/>
              </w:rPr>
              <w:fldChar w:fldCharType="begin"/>
            </w:r>
            <w:r>
              <w:rPr>
                <w:noProof/>
                <w:webHidden/>
              </w:rPr>
              <w:instrText xml:space="preserve"> PAGEREF _Toc230086554 \h </w:instrText>
            </w:r>
            <w:r>
              <w:rPr>
                <w:noProof/>
                <w:webHidden/>
              </w:rPr>
            </w:r>
            <w:r>
              <w:rPr>
                <w:noProof/>
                <w:webHidden/>
              </w:rPr>
              <w:fldChar w:fldCharType="separate"/>
            </w:r>
            <w:r>
              <w:rPr>
                <w:noProof/>
                <w:webHidden/>
              </w:rPr>
              <w:t>21</w:t>
            </w:r>
            <w:r>
              <w:rPr>
                <w:noProof/>
                <w:webHidden/>
              </w:rPr>
              <w:fldChar w:fldCharType="end"/>
            </w:r>
          </w:hyperlink>
        </w:p>
        <w:p w14:paraId="13F19FFC" w14:textId="5FA21086" w:rsidR="00DB060C" w:rsidRDefault="00DB060C">
          <w:pPr>
            <w:pStyle w:val="TOC3"/>
            <w:tabs>
              <w:tab w:val="right" w:leader="dot" w:pos="9016"/>
            </w:tabs>
            <w:rPr>
              <w:rFonts w:asciiTheme="minorHAnsi" w:hAnsiTheme="minorHAnsi"/>
              <w:noProof/>
              <w:color w:val="auto"/>
              <w:kern w:val="2"/>
              <w:sz w:val="24"/>
              <w:szCs w:val="24"/>
              <w:lang w:val="en-IE" w:eastAsia="en-IE"/>
              <w14:ligatures w14:val="standardContextual"/>
            </w:rPr>
          </w:pPr>
          <w:hyperlink w:anchor="_Toc230086555" w:history="1">
            <w:r w:rsidRPr="00830B4C">
              <w:rPr>
                <w:rStyle w:val="Hyperlink"/>
                <w:noProof/>
              </w:rPr>
              <w:t>Purpose</w:t>
            </w:r>
            <w:r>
              <w:rPr>
                <w:noProof/>
                <w:webHidden/>
              </w:rPr>
              <w:tab/>
            </w:r>
            <w:r>
              <w:rPr>
                <w:noProof/>
                <w:webHidden/>
              </w:rPr>
              <w:fldChar w:fldCharType="begin"/>
            </w:r>
            <w:r>
              <w:rPr>
                <w:noProof/>
                <w:webHidden/>
              </w:rPr>
              <w:instrText xml:space="preserve"> PAGEREF _Toc230086555 \h </w:instrText>
            </w:r>
            <w:r>
              <w:rPr>
                <w:noProof/>
                <w:webHidden/>
              </w:rPr>
            </w:r>
            <w:r>
              <w:rPr>
                <w:noProof/>
                <w:webHidden/>
              </w:rPr>
              <w:fldChar w:fldCharType="separate"/>
            </w:r>
            <w:r>
              <w:rPr>
                <w:noProof/>
                <w:webHidden/>
              </w:rPr>
              <w:t>21</w:t>
            </w:r>
            <w:r>
              <w:rPr>
                <w:noProof/>
                <w:webHidden/>
              </w:rPr>
              <w:fldChar w:fldCharType="end"/>
            </w:r>
          </w:hyperlink>
        </w:p>
        <w:p w14:paraId="37934B1B" w14:textId="0714D380" w:rsidR="00DB060C" w:rsidRDefault="00DB060C">
          <w:pPr>
            <w:pStyle w:val="TOC2"/>
            <w:tabs>
              <w:tab w:val="right" w:leader="dot" w:pos="9016"/>
            </w:tabs>
            <w:rPr>
              <w:rFonts w:asciiTheme="minorHAnsi" w:hAnsiTheme="minorHAnsi"/>
              <w:noProof/>
              <w:color w:val="auto"/>
              <w:kern w:val="2"/>
              <w:sz w:val="24"/>
              <w:szCs w:val="24"/>
              <w:lang w:val="en-IE" w:eastAsia="en-IE"/>
              <w14:ligatures w14:val="standardContextual"/>
            </w:rPr>
          </w:pPr>
          <w:hyperlink w:anchor="_Toc230086556" w:history="1">
            <w:r w:rsidRPr="00830B4C">
              <w:rPr>
                <w:rStyle w:val="Hyperlink"/>
                <w:noProof/>
              </w:rPr>
              <w:t>III- Signatures of consortium partners</w:t>
            </w:r>
            <w:r>
              <w:rPr>
                <w:noProof/>
                <w:webHidden/>
              </w:rPr>
              <w:tab/>
            </w:r>
            <w:r>
              <w:rPr>
                <w:noProof/>
                <w:webHidden/>
              </w:rPr>
              <w:fldChar w:fldCharType="begin"/>
            </w:r>
            <w:r>
              <w:rPr>
                <w:noProof/>
                <w:webHidden/>
              </w:rPr>
              <w:instrText xml:space="preserve"> PAGEREF _Toc230086556 \h </w:instrText>
            </w:r>
            <w:r>
              <w:rPr>
                <w:noProof/>
                <w:webHidden/>
              </w:rPr>
            </w:r>
            <w:r>
              <w:rPr>
                <w:noProof/>
                <w:webHidden/>
              </w:rPr>
              <w:fldChar w:fldCharType="separate"/>
            </w:r>
            <w:r>
              <w:rPr>
                <w:noProof/>
                <w:webHidden/>
              </w:rPr>
              <w:t>22</w:t>
            </w:r>
            <w:r>
              <w:rPr>
                <w:noProof/>
                <w:webHidden/>
              </w:rPr>
              <w:fldChar w:fldCharType="end"/>
            </w:r>
          </w:hyperlink>
        </w:p>
        <w:p w14:paraId="28B52C5E" w14:textId="0B28A932" w:rsidR="00DB060C" w:rsidRDefault="00DB060C">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230086557" w:history="1">
            <w:r w:rsidRPr="00830B4C">
              <w:rPr>
                <w:rStyle w:val="Hyperlink"/>
                <w:rFonts w:cs="Arial"/>
                <w:noProof/>
              </w:rPr>
              <w:t>Annex 4: Templates for the Joint European Degree Label certificates</w:t>
            </w:r>
            <w:r>
              <w:rPr>
                <w:noProof/>
                <w:webHidden/>
              </w:rPr>
              <w:tab/>
            </w:r>
            <w:r>
              <w:rPr>
                <w:noProof/>
                <w:webHidden/>
              </w:rPr>
              <w:fldChar w:fldCharType="begin"/>
            </w:r>
            <w:r>
              <w:rPr>
                <w:noProof/>
                <w:webHidden/>
              </w:rPr>
              <w:instrText xml:space="preserve"> PAGEREF _Toc230086557 \h </w:instrText>
            </w:r>
            <w:r>
              <w:rPr>
                <w:noProof/>
                <w:webHidden/>
              </w:rPr>
            </w:r>
            <w:r>
              <w:rPr>
                <w:noProof/>
                <w:webHidden/>
              </w:rPr>
              <w:fldChar w:fldCharType="separate"/>
            </w:r>
            <w:r>
              <w:rPr>
                <w:noProof/>
                <w:webHidden/>
              </w:rPr>
              <w:t>23</w:t>
            </w:r>
            <w:r>
              <w:rPr>
                <w:noProof/>
                <w:webHidden/>
              </w:rPr>
              <w:fldChar w:fldCharType="end"/>
            </w:r>
          </w:hyperlink>
        </w:p>
        <w:p w14:paraId="4973D8A8" w14:textId="525B61C1" w:rsidR="00DB060C" w:rsidRDefault="00DB060C">
          <w:pPr>
            <w:pStyle w:val="TOC2"/>
            <w:tabs>
              <w:tab w:val="right" w:leader="dot" w:pos="9016"/>
            </w:tabs>
            <w:rPr>
              <w:rFonts w:asciiTheme="minorHAnsi" w:hAnsiTheme="minorHAnsi"/>
              <w:noProof/>
              <w:color w:val="auto"/>
              <w:kern w:val="2"/>
              <w:sz w:val="24"/>
              <w:szCs w:val="24"/>
              <w:lang w:val="en-IE" w:eastAsia="en-IE"/>
              <w14:ligatures w14:val="standardContextual"/>
            </w:rPr>
          </w:pPr>
          <w:hyperlink w:anchor="_Toc230086558" w:history="1">
            <w:r w:rsidRPr="00830B4C">
              <w:rPr>
                <w:rStyle w:val="Hyperlink"/>
                <w:noProof/>
              </w:rPr>
              <w:t>Template for certificates issued by awarding bodies to successful applicants</w:t>
            </w:r>
            <w:r>
              <w:rPr>
                <w:noProof/>
                <w:webHidden/>
              </w:rPr>
              <w:tab/>
            </w:r>
            <w:r>
              <w:rPr>
                <w:noProof/>
                <w:webHidden/>
              </w:rPr>
              <w:fldChar w:fldCharType="begin"/>
            </w:r>
            <w:r>
              <w:rPr>
                <w:noProof/>
                <w:webHidden/>
              </w:rPr>
              <w:instrText xml:space="preserve"> PAGEREF _Toc230086558 \h </w:instrText>
            </w:r>
            <w:r>
              <w:rPr>
                <w:noProof/>
                <w:webHidden/>
              </w:rPr>
            </w:r>
            <w:r>
              <w:rPr>
                <w:noProof/>
                <w:webHidden/>
              </w:rPr>
              <w:fldChar w:fldCharType="separate"/>
            </w:r>
            <w:r>
              <w:rPr>
                <w:noProof/>
                <w:webHidden/>
              </w:rPr>
              <w:t>23</w:t>
            </w:r>
            <w:r>
              <w:rPr>
                <w:noProof/>
                <w:webHidden/>
              </w:rPr>
              <w:fldChar w:fldCharType="end"/>
            </w:r>
          </w:hyperlink>
        </w:p>
        <w:p w14:paraId="7C4B7BF2" w14:textId="2CEC7152" w:rsidR="00DB060C" w:rsidRDefault="00DB060C">
          <w:pPr>
            <w:pStyle w:val="TOC2"/>
            <w:tabs>
              <w:tab w:val="right" w:leader="dot" w:pos="9016"/>
            </w:tabs>
            <w:rPr>
              <w:rFonts w:asciiTheme="minorHAnsi" w:hAnsiTheme="minorHAnsi"/>
              <w:noProof/>
              <w:color w:val="auto"/>
              <w:kern w:val="2"/>
              <w:sz w:val="24"/>
              <w:szCs w:val="24"/>
              <w:lang w:val="en-IE" w:eastAsia="en-IE"/>
              <w14:ligatures w14:val="standardContextual"/>
            </w:rPr>
          </w:pPr>
          <w:hyperlink w:anchor="_Toc230086559" w:history="1">
            <w:r w:rsidRPr="00830B4C">
              <w:rPr>
                <w:rStyle w:val="Hyperlink"/>
                <w:noProof/>
              </w:rPr>
              <w:t>Template for certificates issued by higher education institutions to graduates of labelled joint programmes</w:t>
            </w:r>
            <w:r>
              <w:rPr>
                <w:noProof/>
                <w:webHidden/>
              </w:rPr>
              <w:tab/>
            </w:r>
            <w:r>
              <w:rPr>
                <w:noProof/>
                <w:webHidden/>
              </w:rPr>
              <w:fldChar w:fldCharType="begin"/>
            </w:r>
            <w:r>
              <w:rPr>
                <w:noProof/>
                <w:webHidden/>
              </w:rPr>
              <w:instrText xml:space="preserve"> PAGEREF _Toc230086559 \h </w:instrText>
            </w:r>
            <w:r>
              <w:rPr>
                <w:noProof/>
                <w:webHidden/>
              </w:rPr>
            </w:r>
            <w:r>
              <w:rPr>
                <w:noProof/>
                <w:webHidden/>
              </w:rPr>
              <w:fldChar w:fldCharType="separate"/>
            </w:r>
            <w:r>
              <w:rPr>
                <w:noProof/>
                <w:webHidden/>
              </w:rPr>
              <w:t>24</w:t>
            </w:r>
            <w:r>
              <w:rPr>
                <w:noProof/>
                <w:webHidden/>
              </w:rPr>
              <w:fldChar w:fldCharType="end"/>
            </w:r>
          </w:hyperlink>
        </w:p>
        <w:p w14:paraId="76DEE7B9" w14:textId="51B88B9A" w:rsidR="00DB060C" w:rsidRDefault="00DB060C">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230086560" w:history="1">
            <w:r w:rsidRPr="00830B4C">
              <w:rPr>
                <w:rStyle w:val="Hyperlink"/>
                <w:rFonts w:cs="Arial"/>
                <w:noProof/>
              </w:rPr>
              <w:t>Annex 5: Mapping of indicators to assess compliance with the criteria of the Joint European Degree Label</w:t>
            </w:r>
            <w:r>
              <w:rPr>
                <w:noProof/>
                <w:webHidden/>
              </w:rPr>
              <w:tab/>
            </w:r>
            <w:r>
              <w:rPr>
                <w:noProof/>
                <w:webHidden/>
              </w:rPr>
              <w:fldChar w:fldCharType="begin"/>
            </w:r>
            <w:r>
              <w:rPr>
                <w:noProof/>
                <w:webHidden/>
              </w:rPr>
              <w:instrText xml:space="preserve"> PAGEREF _Toc230086560 \h </w:instrText>
            </w:r>
            <w:r>
              <w:rPr>
                <w:noProof/>
                <w:webHidden/>
              </w:rPr>
            </w:r>
            <w:r>
              <w:rPr>
                <w:noProof/>
                <w:webHidden/>
              </w:rPr>
              <w:fldChar w:fldCharType="separate"/>
            </w:r>
            <w:r>
              <w:rPr>
                <w:noProof/>
                <w:webHidden/>
              </w:rPr>
              <w:t>25</w:t>
            </w:r>
            <w:r>
              <w:rPr>
                <w:noProof/>
                <w:webHidden/>
              </w:rPr>
              <w:fldChar w:fldCharType="end"/>
            </w:r>
          </w:hyperlink>
        </w:p>
        <w:p w14:paraId="5C682E8D" w14:textId="606CAB4D" w:rsidR="00D41124" w:rsidRDefault="00D41124">
          <w:r w:rsidRPr="00AA2C97">
            <w:rPr>
              <w:rFonts w:cs="Arial"/>
              <w:noProof/>
              <w:szCs w:val="24"/>
            </w:rPr>
            <w:fldChar w:fldCharType="end"/>
          </w:r>
        </w:p>
      </w:sdtContent>
    </w:sdt>
    <w:p w14:paraId="521FF204" w14:textId="77777777" w:rsidR="00D41124" w:rsidRDefault="00D41124">
      <w:pPr>
        <w:spacing w:before="260" w:after="260" w:line="260" w:lineRule="atLeast"/>
      </w:pPr>
    </w:p>
    <w:p w14:paraId="67D029BE" w14:textId="5A503577" w:rsidR="00921B2F" w:rsidRPr="00EB2FD3" w:rsidRDefault="00921B2F">
      <w:pPr>
        <w:spacing w:before="260" w:after="260" w:line="260" w:lineRule="atLeast"/>
      </w:pPr>
      <w:r w:rsidRPr="00EB2FD3">
        <w:br w:type="page"/>
      </w:r>
    </w:p>
    <w:p w14:paraId="6FC27FE6" w14:textId="244DDE27" w:rsidR="00921B2F" w:rsidRPr="00273816" w:rsidRDefault="00921B2F" w:rsidP="000B4C5E">
      <w:pPr>
        <w:pStyle w:val="Heading1"/>
        <w:spacing w:after="240"/>
        <w:rPr>
          <w:rFonts w:ascii="Arial" w:hAnsi="Arial" w:cs="Arial"/>
          <w:sz w:val="36"/>
          <w:szCs w:val="36"/>
        </w:rPr>
      </w:pPr>
      <w:bookmarkStart w:id="1" w:name="_Toc212761121"/>
      <w:bookmarkStart w:id="2" w:name="_Toc230086541"/>
      <w:r w:rsidRPr="00273816">
        <w:rPr>
          <w:rFonts w:ascii="Arial" w:hAnsi="Arial" w:cs="Arial"/>
          <w:sz w:val="36"/>
          <w:szCs w:val="36"/>
        </w:rPr>
        <w:lastRenderedPageBreak/>
        <w:t xml:space="preserve">Annex </w:t>
      </w:r>
      <w:r w:rsidR="001C3556" w:rsidRPr="00273816">
        <w:rPr>
          <w:rFonts w:ascii="Arial" w:hAnsi="Arial" w:cs="Arial"/>
          <w:sz w:val="36"/>
          <w:szCs w:val="36"/>
        </w:rPr>
        <w:t>1</w:t>
      </w:r>
      <w:r w:rsidRPr="00273816">
        <w:rPr>
          <w:rFonts w:ascii="Arial" w:hAnsi="Arial" w:cs="Arial"/>
          <w:sz w:val="36"/>
          <w:szCs w:val="36"/>
        </w:rPr>
        <w:t>: Glossary</w:t>
      </w:r>
      <w:bookmarkEnd w:id="1"/>
      <w:bookmarkEnd w:id="2"/>
    </w:p>
    <w:p w14:paraId="7BA4B189" w14:textId="47CA8AFD" w:rsidR="0023423D" w:rsidRPr="00273816" w:rsidRDefault="0023423D" w:rsidP="006E2CBE">
      <w:pPr>
        <w:spacing w:before="200" w:after="100" w:line="240" w:lineRule="auto"/>
        <w:jc w:val="both"/>
        <w:rPr>
          <w:rFonts w:cs="Arial"/>
          <w:szCs w:val="22"/>
        </w:rPr>
      </w:pPr>
      <w:r w:rsidRPr="00273816">
        <w:rPr>
          <w:rFonts w:cs="Arial"/>
          <w:b/>
          <w:bCs/>
          <w:color w:val="19174E"/>
          <w:szCs w:val="22"/>
        </w:rPr>
        <w:t>Accreditation</w:t>
      </w:r>
      <w:r w:rsidR="001E1D4C" w:rsidRPr="00273816">
        <w:rPr>
          <w:rFonts w:cs="Arial"/>
          <w:b/>
          <w:bCs/>
          <w:color w:val="19174E"/>
          <w:szCs w:val="22"/>
        </w:rPr>
        <w:t>:</w:t>
      </w:r>
      <w:r w:rsidR="00EB3E48" w:rsidRPr="00273816">
        <w:rPr>
          <w:rFonts w:cs="Arial"/>
          <w:b/>
          <w:bCs/>
          <w:szCs w:val="22"/>
        </w:rPr>
        <w:t xml:space="preserve"> </w:t>
      </w:r>
      <w:r w:rsidR="0087272A" w:rsidRPr="00273816">
        <w:rPr>
          <w:rFonts w:cs="Arial"/>
          <w:szCs w:val="22"/>
        </w:rPr>
        <w:t>“A formal decision by a recognised authority which has verified whether the institution and/or the programme meets the predefined minimum quality standards.</w:t>
      </w:r>
      <w:r w:rsidR="00723C8C" w:rsidRPr="00273816">
        <w:rPr>
          <w:rFonts w:cs="Arial"/>
          <w:szCs w:val="22"/>
        </w:rPr>
        <w:t xml:space="preserve"> Accreditation is usually a voluntary process and is granted for a specified number of years, after which the institution or programme </w:t>
      </w:r>
      <w:proofErr w:type="gramStart"/>
      <w:r w:rsidR="00723C8C" w:rsidRPr="00273816">
        <w:rPr>
          <w:rFonts w:cs="Arial"/>
          <w:szCs w:val="22"/>
        </w:rPr>
        <w:t>has to</w:t>
      </w:r>
      <w:proofErr w:type="gramEnd"/>
      <w:r w:rsidR="00723C8C" w:rsidRPr="00273816">
        <w:rPr>
          <w:rFonts w:cs="Arial"/>
          <w:szCs w:val="22"/>
        </w:rPr>
        <w:t xml:space="preserve"> request re-accreditation. The differences in the way accreditation is applied in different countries may include government involvement and the extent to which the procedure is </w:t>
      </w:r>
      <w:proofErr w:type="gramStart"/>
      <w:r w:rsidR="00723C8C" w:rsidRPr="00273816">
        <w:rPr>
          <w:rFonts w:cs="Arial"/>
          <w:szCs w:val="22"/>
        </w:rPr>
        <w:t>really voluntary</w:t>
      </w:r>
      <w:proofErr w:type="gramEnd"/>
      <w:r w:rsidR="00723C8C" w:rsidRPr="00273816" w:rsidDel="000930CA">
        <w:rPr>
          <w:rFonts w:cs="Arial"/>
          <w:szCs w:val="22"/>
        </w:rPr>
        <w:t>.</w:t>
      </w:r>
      <w:r w:rsidR="009B6674" w:rsidRPr="00273816">
        <w:rPr>
          <w:rFonts w:cs="Arial"/>
          <w:szCs w:val="22"/>
        </w:rPr>
        <w:t>”</w:t>
      </w:r>
      <w:r w:rsidR="00913761" w:rsidRPr="00273816">
        <w:rPr>
          <w:rStyle w:val="FootnoteReference"/>
          <w:rFonts w:cs="Arial"/>
          <w:szCs w:val="22"/>
        </w:rPr>
        <w:footnoteReference w:id="2"/>
      </w:r>
      <w:r w:rsidR="0035324D" w:rsidRPr="00273816">
        <w:rPr>
          <w:rFonts w:cs="Arial"/>
          <w:szCs w:val="22"/>
        </w:rPr>
        <w:t xml:space="preserve"> For the purposes of this Guide, accreditation is used as a general descriptor encompassing any successful </w:t>
      </w:r>
      <w:r w:rsidR="003E40DD" w:rsidRPr="00273816">
        <w:rPr>
          <w:rFonts w:cs="Arial"/>
          <w:szCs w:val="22"/>
        </w:rPr>
        <w:t xml:space="preserve">external </w:t>
      </w:r>
      <w:r w:rsidR="0035324D" w:rsidRPr="00273816">
        <w:rPr>
          <w:rFonts w:cs="Arial"/>
          <w:szCs w:val="22"/>
        </w:rPr>
        <w:t>quality assurance process, including evaluation</w:t>
      </w:r>
      <w:r w:rsidR="00C4239F" w:rsidRPr="00273816">
        <w:rPr>
          <w:rFonts w:cs="Arial"/>
          <w:szCs w:val="22"/>
        </w:rPr>
        <w:t>s</w:t>
      </w:r>
      <w:r w:rsidR="0035324D" w:rsidRPr="00273816">
        <w:rPr>
          <w:rFonts w:cs="Arial"/>
          <w:szCs w:val="22"/>
        </w:rPr>
        <w:t>, review</w:t>
      </w:r>
      <w:r w:rsidR="00C4239F" w:rsidRPr="00273816">
        <w:rPr>
          <w:rFonts w:cs="Arial"/>
          <w:szCs w:val="22"/>
        </w:rPr>
        <w:t>s</w:t>
      </w:r>
      <w:r w:rsidR="0035324D" w:rsidRPr="00273816">
        <w:rPr>
          <w:rFonts w:cs="Arial"/>
          <w:szCs w:val="22"/>
        </w:rPr>
        <w:t xml:space="preserve">, </w:t>
      </w:r>
      <w:r w:rsidR="00C4239F" w:rsidRPr="00273816">
        <w:rPr>
          <w:rFonts w:cs="Arial"/>
          <w:szCs w:val="22"/>
        </w:rPr>
        <w:t xml:space="preserve">or </w:t>
      </w:r>
      <w:r w:rsidR="0035324D" w:rsidRPr="00273816">
        <w:rPr>
          <w:rFonts w:cs="Arial"/>
          <w:szCs w:val="22"/>
        </w:rPr>
        <w:t>audit</w:t>
      </w:r>
      <w:r w:rsidR="00C4239F" w:rsidRPr="00273816">
        <w:rPr>
          <w:rFonts w:cs="Arial"/>
          <w:szCs w:val="22"/>
        </w:rPr>
        <w:t>s</w:t>
      </w:r>
      <w:r w:rsidR="0035324D" w:rsidRPr="00273816">
        <w:rPr>
          <w:rFonts w:cs="Arial"/>
          <w:szCs w:val="22"/>
        </w:rPr>
        <w:t>.</w:t>
      </w:r>
    </w:p>
    <w:p w14:paraId="3E1AE17E" w14:textId="2785853B" w:rsidR="002C22C7" w:rsidRPr="00273816" w:rsidRDefault="002C22C7" w:rsidP="006E2CBE">
      <w:pPr>
        <w:spacing w:before="200" w:after="100" w:line="240" w:lineRule="auto"/>
        <w:jc w:val="both"/>
        <w:rPr>
          <w:rFonts w:cs="Arial"/>
          <w:b/>
          <w:szCs w:val="22"/>
        </w:rPr>
      </w:pPr>
      <w:r w:rsidRPr="00273816">
        <w:rPr>
          <w:rFonts w:cs="Arial"/>
          <w:b/>
          <w:color w:val="19174E"/>
          <w:szCs w:val="22"/>
        </w:rPr>
        <w:t xml:space="preserve">Assessment (of compliance): </w:t>
      </w:r>
      <w:r w:rsidR="00E860A5" w:rsidRPr="00273816">
        <w:rPr>
          <w:rFonts w:cs="Arial"/>
          <w:szCs w:val="22"/>
        </w:rPr>
        <w:t>T</w:t>
      </w:r>
      <w:r w:rsidR="004A0330" w:rsidRPr="00273816">
        <w:rPr>
          <w:rFonts w:cs="Arial"/>
          <w:szCs w:val="22"/>
        </w:rPr>
        <w:t xml:space="preserve">he process whereby an awarding body verifies that a joint programme </w:t>
      </w:r>
      <w:r w:rsidR="00666C02" w:rsidRPr="00273816">
        <w:rPr>
          <w:rFonts w:cs="Arial"/>
          <w:szCs w:val="22"/>
        </w:rPr>
        <w:t>fulfils</w:t>
      </w:r>
      <w:r w:rsidR="004A0330" w:rsidRPr="00273816">
        <w:rPr>
          <w:rFonts w:cs="Arial"/>
          <w:szCs w:val="22"/>
        </w:rPr>
        <w:t xml:space="preserve"> the criteria of the </w:t>
      </w:r>
      <w:r w:rsidR="00CA15C2" w:rsidRPr="00273816">
        <w:rPr>
          <w:rFonts w:cs="Arial"/>
          <w:szCs w:val="22"/>
        </w:rPr>
        <w:t>Joint European Degree Label</w:t>
      </w:r>
      <w:r w:rsidR="00B2503B" w:rsidRPr="00273816">
        <w:rPr>
          <w:rFonts w:cs="Arial"/>
          <w:szCs w:val="22"/>
        </w:rPr>
        <w:t>. It</w:t>
      </w:r>
      <w:r w:rsidR="004A0330" w:rsidRPr="00273816">
        <w:rPr>
          <w:rFonts w:cs="Arial"/>
          <w:szCs w:val="22"/>
        </w:rPr>
        <w:t xml:space="preserve"> involves a targeted, criteria-based compliance check. This does not constitute a </w:t>
      </w:r>
      <w:r w:rsidR="003E70A0" w:rsidRPr="00273816">
        <w:rPr>
          <w:rFonts w:cs="Arial"/>
          <w:szCs w:val="22"/>
        </w:rPr>
        <w:t>QA</w:t>
      </w:r>
      <w:r w:rsidR="004A0330" w:rsidRPr="00273816">
        <w:rPr>
          <w:rFonts w:cs="Arial"/>
          <w:szCs w:val="22"/>
        </w:rPr>
        <w:t xml:space="preserve"> procedure, nor does it replace or reopen the original accreditation or QA process. The assessment relies on existing evidence, including a self-assessment by the consortium and a portfolio of evidence supporting the </w:t>
      </w:r>
      <w:r w:rsidR="008E5633" w:rsidRPr="00273816">
        <w:rPr>
          <w:rFonts w:cs="Arial"/>
          <w:szCs w:val="22"/>
        </w:rPr>
        <w:t>programme’s compliance with the label's</w:t>
      </w:r>
      <w:r w:rsidR="004A0330" w:rsidRPr="00273816">
        <w:rPr>
          <w:rFonts w:cs="Arial"/>
          <w:szCs w:val="22"/>
        </w:rPr>
        <w:t xml:space="preserve"> standards.</w:t>
      </w:r>
    </w:p>
    <w:p w14:paraId="2811D0E1" w14:textId="20FD2462" w:rsidR="000B4C5E" w:rsidRPr="00273816" w:rsidRDefault="000B4C5E" w:rsidP="006E2CBE">
      <w:pPr>
        <w:spacing w:before="200" w:after="100" w:line="240" w:lineRule="auto"/>
        <w:jc w:val="both"/>
        <w:rPr>
          <w:rFonts w:cs="Arial"/>
          <w:szCs w:val="22"/>
        </w:rPr>
      </w:pPr>
      <w:r w:rsidRPr="00273816">
        <w:rPr>
          <w:rFonts w:cs="Arial"/>
          <w:b/>
          <w:color w:val="19174E"/>
          <w:szCs w:val="22"/>
        </w:rPr>
        <w:t xml:space="preserve">Award of credits: </w:t>
      </w:r>
      <w:r w:rsidR="00365775" w:rsidRPr="00273816">
        <w:rPr>
          <w:rFonts w:cs="Arial"/>
          <w:szCs w:val="22"/>
        </w:rPr>
        <w:t>“</w:t>
      </w:r>
      <w:r w:rsidR="00714B81" w:rsidRPr="00273816">
        <w:rPr>
          <w:rFonts w:cs="Arial"/>
          <w:szCs w:val="22"/>
        </w:rPr>
        <w:t>The act of formally granting students and other learners the credits that are assigned to the qualification and/or its components if they achieve the defined learning outcomes. National authorities should indicate which institutions have the right to award ECTS credits. Credits are awarded to individual students after they have completed the required learning activities and achieved the defined learning outcomes, as evidenced by appropriate assessment. If students and other learners have achieved learning outcomes in other formal, non-formal, or informal learning contexts or timeframes, credits may be awarded through assessment and recognition of these learning outcomes</w:t>
      </w:r>
      <w:r w:rsidR="00C84828" w:rsidRPr="00273816">
        <w:rPr>
          <w:rFonts w:cs="Arial"/>
          <w:szCs w:val="22"/>
        </w:rPr>
        <w:t>.</w:t>
      </w:r>
      <w:r w:rsidR="00714B81" w:rsidRPr="00273816">
        <w:rPr>
          <w:rFonts w:cs="Arial"/>
          <w:szCs w:val="22"/>
        </w:rPr>
        <w:t>”</w:t>
      </w:r>
      <w:r w:rsidRPr="00273816">
        <w:rPr>
          <w:rStyle w:val="FootnoteReference"/>
          <w:rFonts w:cs="Arial"/>
          <w:szCs w:val="22"/>
        </w:rPr>
        <w:footnoteReference w:id="3"/>
      </w:r>
      <w:r w:rsidRPr="00273816">
        <w:rPr>
          <w:rFonts w:cs="Arial"/>
          <w:szCs w:val="22"/>
        </w:rPr>
        <w:t xml:space="preserve"> </w:t>
      </w:r>
    </w:p>
    <w:p w14:paraId="45D5F8A1" w14:textId="00B6D00C" w:rsidR="00AA06C2" w:rsidRPr="00273816" w:rsidRDefault="00104C35"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Awarding body:</w:t>
      </w:r>
      <w:r w:rsidRPr="00273816">
        <w:rPr>
          <w:rFonts w:eastAsia="Times New Roman" w:cs="Arial"/>
          <w:color w:val="19174E"/>
          <w:szCs w:val="22"/>
          <w:lang w:eastAsia="en-IE"/>
        </w:rPr>
        <w:t xml:space="preserve"> </w:t>
      </w:r>
      <w:r w:rsidR="00E860A5" w:rsidRPr="00273816">
        <w:rPr>
          <w:rFonts w:eastAsia="Times New Roman" w:cs="Arial"/>
          <w:szCs w:val="22"/>
          <w:lang w:eastAsia="en-IE"/>
        </w:rPr>
        <w:t>T</w:t>
      </w:r>
      <w:r w:rsidRPr="00273816">
        <w:rPr>
          <w:rFonts w:eastAsia="Times New Roman" w:cs="Arial"/>
          <w:szCs w:val="22"/>
          <w:lang w:eastAsia="en-IE"/>
        </w:rPr>
        <w:t xml:space="preserve">he organisation responsible for assessing compliance with the </w:t>
      </w:r>
      <w:r w:rsidR="00CA15C2" w:rsidRPr="00273816">
        <w:rPr>
          <w:rFonts w:eastAsia="Times New Roman" w:cs="Arial"/>
          <w:szCs w:val="22"/>
          <w:lang w:eastAsia="en-IE"/>
        </w:rPr>
        <w:t>Joint European Degree Label</w:t>
      </w:r>
      <w:r w:rsidRPr="00273816">
        <w:rPr>
          <w:rFonts w:eastAsia="Times New Roman" w:cs="Arial"/>
          <w:szCs w:val="22"/>
          <w:lang w:eastAsia="en-IE"/>
        </w:rPr>
        <w:t xml:space="preserve"> criteria and formally awarding the label to qualifying joint programmes. There are two types of awarding bodies: (1) EU</w:t>
      </w:r>
      <w:r w:rsidR="00ED7E6B" w:rsidRPr="00273816">
        <w:rPr>
          <w:rFonts w:eastAsia="Times New Roman" w:cs="Arial"/>
          <w:szCs w:val="22"/>
          <w:lang w:eastAsia="en-IE"/>
        </w:rPr>
        <w:t xml:space="preserve"> or </w:t>
      </w:r>
      <w:r w:rsidR="00310CFE" w:rsidRPr="00273816">
        <w:rPr>
          <w:rFonts w:eastAsia="Times New Roman" w:cs="Arial"/>
          <w:szCs w:val="22"/>
          <w:lang w:eastAsia="en-IE"/>
        </w:rPr>
        <w:t>EEA EFTA States (Iceland, Liechtenstein, Norway)</w:t>
      </w:r>
      <w:r w:rsidRPr="00273816">
        <w:rPr>
          <w:rFonts w:eastAsia="Times New Roman" w:cs="Arial"/>
          <w:szCs w:val="22"/>
          <w:lang w:eastAsia="en-IE"/>
        </w:rPr>
        <w:t xml:space="preserve">-based EQAR-registered QA agencies that offer assessments for the </w:t>
      </w:r>
      <w:r w:rsidR="00CA15C2" w:rsidRPr="00273816">
        <w:rPr>
          <w:rFonts w:eastAsia="Times New Roman" w:cs="Arial"/>
          <w:szCs w:val="22"/>
          <w:lang w:eastAsia="en-IE"/>
        </w:rPr>
        <w:t>Joint European Degree Label</w:t>
      </w:r>
      <w:r w:rsidRPr="00273816">
        <w:rPr>
          <w:rFonts w:eastAsia="Times New Roman" w:cs="Arial"/>
          <w:szCs w:val="22"/>
          <w:lang w:eastAsia="en-IE"/>
        </w:rPr>
        <w:t xml:space="preserve">, and (2) self-accrediting </w:t>
      </w:r>
      <w:r w:rsidR="000B6D1F" w:rsidRPr="00273816">
        <w:rPr>
          <w:rFonts w:eastAsia="Times New Roman" w:cs="Arial"/>
          <w:szCs w:val="22"/>
          <w:lang w:eastAsia="en-IE"/>
        </w:rPr>
        <w:t>HEIs</w:t>
      </w:r>
      <w:r w:rsidRPr="00273816">
        <w:rPr>
          <w:rFonts w:eastAsia="Times New Roman" w:cs="Arial"/>
          <w:szCs w:val="22"/>
          <w:lang w:eastAsia="en-IE"/>
        </w:rPr>
        <w:t xml:space="preserve"> that have </w:t>
      </w:r>
      <w:r w:rsidR="00985C3E" w:rsidRPr="00273816">
        <w:rPr>
          <w:rFonts w:eastAsia="Times New Roman" w:cs="Arial"/>
          <w:szCs w:val="22"/>
          <w:lang w:eastAsia="en-IE"/>
        </w:rPr>
        <w:t>been ex-ante externally validated</w:t>
      </w:r>
      <w:r w:rsidRPr="00273816">
        <w:rPr>
          <w:rFonts w:eastAsia="Times New Roman" w:cs="Arial"/>
          <w:szCs w:val="22"/>
          <w:lang w:eastAsia="en-IE"/>
        </w:rPr>
        <w:t xml:space="preserve"> </w:t>
      </w:r>
      <w:r w:rsidR="00985C3E" w:rsidRPr="00273816">
        <w:rPr>
          <w:rFonts w:eastAsia="Times New Roman" w:cs="Arial"/>
          <w:szCs w:val="22"/>
          <w:lang w:eastAsia="en-IE"/>
        </w:rPr>
        <w:t>by</w:t>
      </w:r>
      <w:r w:rsidRPr="00273816">
        <w:rPr>
          <w:rFonts w:eastAsia="Times New Roman" w:cs="Arial"/>
          <w:szCs w:val="22"/>
          <w:lang w:eastAsia="en-IE"/>
        </w:rPr>
        <w:t xml:space="preserve"> </w:t>
      </w:r>
      <w:r w:rsidR="00CA47F5" w:rsidRPr="00273816">
        <w:rPr>
          <w:rFonts w:eastAsia="Times New Roman" w:cs="Arial"/>
          <w:szCs w:val="22"/>
          <w:lang w:eastAsia="en-IE"/>
        </w:rPr>
        <w:t>an EU</w:t>
      </w:r>
      <w:r w:rsidR="00985BD1" w:rsidRPr="00273816">
        <w:rPr>
          <w:rFonts w:eastAsia="Times New Roman" w:cs="Arial"/>
          <w:szCs w:val="22"/>
          <w:lang w:eastAsia="en-IE"/>
        </w:rPr>
        <w:t xml:space="preserve"> or</w:t>
      </w:r>
      <w:r w:rsidR="00985BD1" w:rsidRPr="00273816">
        <w:rPr>
          <w:rFonts w:cs="Arial"/>
          <w:szCs w:val="22"/>
        </w:rPr>
        <w:t xml:space="preserve"> </w:t>
      </w:r>
      <w:r w:rsidR="00985BD1" w:rsidRPr="00273816">
        <w:rPr>
          <w:rFonts w:eastAsia="Times New Roman" w:cs="Arial"/>
          <w:szCs w:val="22"/>
          <w:lang w:eastAsia="en-IE"/>
        </w:rPr>
        <w:t>EEA EFTA States (Iceland, Liechtenstein, Norway)</w:t>
      </w:r>
      <w:r w:rsidR="00CA47F5" w:rsidRPr="00273816">
        <w:rPr>
          <w:rFonts w:eastAsia="Times New Roman" w:cs="Arial"/>
          <w:szCs w:val="22"/>
          <w:lang w:eastAsia="en-IE"/>
        </w:rPr>
        <w:t>-based E</w:t>
      </w:r>
      <w:r w:rsidR="00714C4E" w:rsidRPr="00273816">
        <w:rPr>
          <w:rFonts w:eastAsia="Times New Roman" w:cs="Arial"/>
          <w:szCs w:val="22"/>
          <w:lang w:eastAsia="en-IE"/>
        </w:rPr>
        <w:t>QAR-registered QA agency</w:t>
      </w:r>
      <w:r w:rsidRPr="00273816">
        <w:rPr>
          <w:rFonts w:eastAsia="Times New Roman" w:cs="Arial"/>
          <w:szCs w:val="22"/>
          <w:lang w:eastAsia="en-IE"/>
        </w:rPr>
        <w:t xml:space="preserve"> to self-award the label. All awarding bodies</w:t>
      </w:r>
      <w:r w:rsidR="000B374C" w:rsidRPr="00273816">
        <w:rPr>
          <w:rFonts w:eastAsia="Times New Roman" w:cs="Arial"/>
          <w:szCs w:val="22"/>
          <w:lang w:eastAsia="en-IE"/>
        </w:rPr>
        <w:t xml:space="preserve"> </w:t>
      </w:r>
      <w:r w:rsidRPr="00273816">
        <w:rPr>
          <w:rFonts w:eastAsia="Times New Roman" w:cs="Arial"/>
          <w:szCs w:val="22"/>
          <w:lang w:eastAsia="en-IE"/>
        </w:rPr>
        <w:t>apply the same assessment criteria as set out in the operational guide, ensuring consistency, comparability, and mutual trust in assessment outcomes.</w:t>
      </w:r>
      <w:r w:rsidR="00762C87" w:rsidRPr="00273816">
        <w:rPr>
          <w:rFonts w:eastAsia="Times New Roman" w:cs="Arial"/>
          <w:szCs w:val="22"/>
          <w:lang w:eastAsia="en-IE"/>
        </w:rPr>
        <w:t xml:space="preserve"> </w:t>
      </w:r>
    </w:p>
    <w:p w14:paraId="106841F6" w14:textId="0ACEB416" w:rsidR="00622080" w:rsidRPr="00273816" w:rsidRDefault="000B4C5E" w:rsidP="006E2CBE">
      <w:pPr>
        <w:spacing w:before="200" w:after="100" w:line="240" w:lineRule="auto"/>
        <w:jc w:val="both"/>
        <w:rPr>
          <w:rFonts w:eastAsia="Times New Roman" w:cs="Arial"/>
          <w:szCs w:val="22"/>
          <w:lang w:eastAsia="en-IE"/>
        </w:rPr>
      </w:pPr>
      <w:r w:rsidRPr="00273816">
        <w:rPr>
          <w:rFonts w:eastAsia="Times New Roman" w:cs="Arial"/>
          <w:b/>
          <w:bCs/>
          <w:color w:val="19174E"/>
          <w:szCs w:val="22"/>
          <w:lang w:eastAsia="en-IE"/>
        </w:rPr>
        <w:t>Blended mobility:</w:t>
      </w:r>
      <w:r w:rsidRPr="00273816">
        <w:rPr>
          <w:rFonts w:eastAsia="Times New Roman" w:cs="Arial"/>
          <w:b/>
          <w:bCs/>
          <w:szCs w:val="22"/>
          <w:lang w:eastAsia="en-IE"/>
        </w:rPr>
        <w:t xml:space="preserve"> </w:t>
      </w:r>
      <w:r w:rsidR="005D24AC" w:rsidRPr="00273816">
        <w:rPr>
          <w:rFonts w:eastAsia="Times New Roman" w:cs="Arial"/>
          <w:szCs w:val="22"/>
          <w:lang w:eastAsia="en-IE"/>
        </w:rPr>
        <w:t>“A mobility activity that combines physical mobility and a virtual component, facilitating collaborative online learning exchange/teamwork</w:t>
      </w:r>
      <w:r w:rsidR="005D24AC" w:rsidRPr="00273816" w:rsidDel="00A5038D">
        <w:rPr>
          <w:rFonts w:eastAsia="Times New Roman" w:cs="Arial"/>
          <w:szCs w:val="22"/>
          <w:lang w:eastAsia="en-IE"/>
        </w:rPr>
        <w:t>.</w:t>
      </w:r>
      <w:r w:rsidR="005D24AC" w:rsidRPr="00273816">
        <w:rPr>
          <w:rFonts w:eastAsia="Times New Roman" w:cs="Arial"/>
          <w:szCs w:val="22"/>
          <w:lang w:eastAsia="en-IE"/>
        </w:rPr>
        <w:t>”</w:t>
      </w:r>
      <w:r w:rsidR="005D24AC" w:rsidRPr="00273816">
        <w:rPr>
          <w:rStyle w:val="FootnoteReference"/>
          <w:rFonts w:eastAsia="Times New Roman" w:cs="Arial"/>
          <w:szCs w:val="22"/>
          <w:lang w:eastAsia="en-IE"/>
        </w:rPr>
        <w:footnoteReference w:id="4"/>
      </w:r>
      <w:r w:rsidR="00C05D13" w:rsidRPr="00273816">
        <w:rPr>
          <w:rFonts w:eastAsia="Times New Roman" w:cs="Arial"/>
          <w:szCs w:val="22"/>
          <w:lang w:eastAsia="en-IE"/>
        </w:rPr>
        <w:t xml:space="preserve"> </w:t>
      </w:r>
      <w:r w:rsidR="00622080" w:rsidRPr="00273816">
        <w:rPr>
          <w:rFonts w:cs="Arial"/>
          <w:szCs w:val="22"/>
          <w:lang w:val="en-US"/>
        </w:rPr>
        <w:t>The format supports inclusive participation by addressing barriers to physical mobility while maintaining international and intercultural learning outcomes.</w:t>
      </w:r>
    </w:p>
    <w:p w14:paraId="623E725D" w14:textId="338FDD01" w:rsidR="000B4C5E" w:rsidRPr="00273816" w:rsidRDefault="000B4C5E" w:rsidP="006E2CBE">
      <w:pPr>
        <w:spacing w:before="200" w:after="100" w:line="240" w:lineRule="auto"/>
        <w:jc w:val="both"/>
        <w:rPr>
          <w:rFonts w:eastAsia="Times New Roman" w:cs="Arial"/>
          <w:szCs w:val="22"/>
          <w:lang w:eastAsia="en-IE"/>
        </w:rPr>
      </w:pPr>
      <w:r w:rsidRPr="00273816">
        <w:rPr>
          <w:rFonts w:eastAsia="Times New Roman" w:cs="Arial"/>
          <w:b/>
          <w:bCs/>
          <w:color w:val="19174E"/>
          <w:szCs w:val="22"/>
          <w:lang w:eastAsia="en-IE"/>
        </w:rPr>
        <w:t xml:space="preserve">Challenge-based learning: </w:t>
      </w:r>
      <w:r w:rsidR="00890CB0" w:rsidRPr="00273816">
        <w:rPr>
          <w:rFonts w:eastAsia="Times New Roman" w:cs="Arial"/>
          <w:szCs w:val="22"/>
          <w:lang w:eastAsia="en-IE"/>
        </w:rPr>
        <w:t xml:space="preserve">“A multidisciplinary approach in higher education that engages students with real-world issues through collaboration with peers, educators, and external stakeholders. This process involves three iterative phases: engage, investigate, and act. </w:t>
      </w:r>
      <w:r w:rsidR="00FE3F2A" w:rsidRPr="00273816">
        <w:rPr>
          <w:rFonts w:eastAsia="Times New Roman" w:cs="Arial"/>
          <w:szCs w:val="22"/>
          <w:lang w:eastAsia="en-IE"/>
        </w:rPr>
        <w:t>C</w:t>
      </w:r>
      <w:r w:rsidR="00725F42" w:rsidRPr="00273816">
        <w:rPr>
          <w:rFonts w:eastAsia="Times New Roman" w:cs="Arial"/>
          <w:szCs w:val="22"/>
          <w:lang w:eastAsia="en-IE"/>
        </w:rPr>
        <w:t>hallenge-based learning</w:t>
      </w:r>
      <w:r w:rsidR="00890CB0" w:rsidRPr="00273816">
        <w:rPr>
          <w:rFonts w:eastAsia="Times New Roman" w:cs="Arial"/>
          <w:szCs w:val="22"/>
          <w:lang w:eastAsia="en-IE"/>
        </w:rPr>
        <w:t xml:space="preserve"> benefits students by enhancing motivation, skill development, and understanding of their professional fields. For educators, it offers valuable opportunities for </w:t>
      </w:r>
      <w:r w:rsidR="00890CB0" w:rsidRPr="00273816">
        <w:rPr>
          <w:rFonts w:eastAsia="Times New Roman" w:cs="Arial"/>
          <w:szCs w:val="22"/>
          <w:lang w:eastAsia="en-IE"/>
        </w:rPr>
        <w:lastRenderedPageBreak/>
        <w:t>professional growth. Finally, universities strengthen their integration with local social actors, contributing to urgent societal matters</w:t>
      </w:r>
      <w:r w:rsidR="00890CB0" w:rsidRPr="00273816">
        <w:rPr>
          <w:rStyle w:val="FootnoteReference"/>
          <w:rFonts w:eastAsia="Times New Roman" w:cs="Arial"/>
          <w:szCs w:val="22"/>
          <w:lang w:eastAsia="en-IE"/>
        </w:rPr>
        <w:footnoteReference w:id="5"/>
      </w:r>
      <w:r w:rsidR="004C3750" w:rsidRPr="00273816">
        <w:rPr>
          <w:rFonts w:eastAsia="Times New Roman" w:cs="Arial"/>
          <w:szCs w:val="22"/>
          <w:lang w:eastAsia="en-IE"/>
        </w:rPr>
        <w:t>.</w:t>
      </w:r>
    </w:p>
    <w:p w14:paraId="7CF1B96D" w14:textId="4CAAB5DD" w:rsidR="00872956" w:rsidRPr="00273816" w:rsidRDefault="00872956"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Co-evaluation</w:t>
      </w:r>
      <w:r w:rsidR="00216C39" w:rsidRPr="00273816">
        <w:rPr>
          <w:rFonts w:eastAsia="Times New Roman" w:cs="Arial"/>
          <w:b/>
          <w:color w:val="19174E"/>
          <w:szCs w:val="22"/>
          <w:lang w:eastAsia="en-IE"/>
        </w:rPr>
        <w:t xml:space="preserve"> of dissertations</w:t>
      </w:r>
      <w:r w:rsidRPr="00273816">
        <w:rPr>
          <w:rFonts w:eastAsia="Times New Roman" w:cs="Arial"/>
          <w:b/>
          <w:color w:val="19174E"/>
          <w:szCs w:val="22"/>
          <w:lang w:eastAsia="en-IE"/>
        </w:rPr>
        <w:t>:</w:t>
      </w:r>
      <w:r w:rsidRPr="00273816">
        <w:rPr>
          <w:rFonts w:eastAsia="Times New Roman" w:cs="Arial"/>
          <w:szCs w:val="22"/>
          <w:lang w:eastAsia="en-IE"/>
        </w:rPr>
        <w:t xml:space="preserve"> The joint assessment of a doctoral dissertation (or equivalent) by supervisors and/or a committee, ensuring multiple perspectives, academic fairness, and transparency. In this context, co-evaluation requires the active involvement of evaluators from at least two institutions in different countries.</w:t>
      </w:r>
    </w:p>
    <w:p w14:paraId="2F4C2DCD" w14:textId="214FDC3D" w:rsidR="00A45104" w:rsidRPr="00273816" w:rsidRDefault="00A45104" w:rsidP="006E2CBE">
      <w:pPr>
        <w:spacing w:before="200" w:after="100" w:line="240" w:lineRule="auto"/>
        <w:jc w:val="both"/>
        <w:rPr>
          <w:rFonts w:eastAsia="Times New Roman" w:cs="Arial"/>
          <w:szCs w:val="22"/>
          <w:lang w:eastAsia="en-IE"/>
        </w:rPr>
      </w:pPr>
      <w:r w:rsidRPr="00273816">
        <w:rPr>
          <w:rFonts w:eastAsia="Times New Roman" w:cs="Arial"/>
          <w:b/>
          <w:color w:val="19174E"/>
          <w:szCs w:val="22"/>
        </w:rPr>
        <w:t>Co-supervision of dissertations:</w:t>
      </w:r>
      <w:r w:rsidRPr="00273816">
        <w:rPr>
          <w:rFonts w:eastAsia="Times New Roman" w:cs="Arial"/>
          <w:szCs w:val="22"/>
        </w:rPr>
        <w:t xml:space="preserve"> A structured arrangement in which at least two supervisors from different institutions (in this context, also countries) share responsibility for supervising a doctoral candidate. Co-supervision involves regular consultation, shared feedback, and joint responsibility for academic guidance.</w:t>
      </w:r>
    </w:p>
    <w:p w14:paraId="10B64AC8" w14:textId="6E89D648" w:rsidR="000B4C5E" w:rsidRPr="00273816" w:rsidRDefault="000B4C5E"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Collaborative project:</w:t>
      </w:r>
      <w:r w:rsidRPr="00273816">
        <w:rPr>
          <w:rFonts w:eastAsia="Times New Roman" w:cs="Arial"/>
          <w:b/>
          <w:szCs w:val="22"/>
          <w:lang w:eastAsia="en-IE"/>
        </w:rPr>
        <w:t xml:space="preserve"> </w:t>
      </w:r>
      <w:r w:rsidR="00E860A5" w:rsidRPr="00273816">
        <w:rPr>
          <w:rFonts w:eastAsia="Times New Roman" w:cs="Arial"/>
          <w:szCs w:val="22"/>
          <w:lang w:eastAsia="en-IE"/>
        </w:rPr>
        <w:t>A</w:t>
      </w:r>
      <w:r w:rsidRPr="00273816">
        <w:rPr>
          <w:rFonts w:eastAsia="Times New Roman" w:cs="Arial"/>
          <w:szCs w:val="22"/>
          <w:lang w:eastAsia="en-IE"/>
        </w:rPr>
        <w:t xml:space="preserve"> structured activity where learners from different disciplinary or institutional backgrounds work jointly on shared research or learning tasks, producing outcomes that reflect multiple perspectives.</w:t>
      </w:r>
    </w:p>
    <w:p w14:paraId="41833B2C" w14:textId="162753F2" w:rsidR="000465B1" w:rsidRPr="00273816" w:rsidRDefault="00DE1770"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Conflict of interest</w:t>
      </w:r>
      <w:r w:rsidRPr="00273816">
        <w:rPr>
          <w:rFonts w:eastAsia="Times New Roman" w:cs="Arial"/>
          <w:color w:val="19174E"/>
          <w:szCs w:val="22"/>
          <w:lang w:eastAsia="en-IE"/>
        </w:rPr>
        <w:t>:</w:t>
      </w:r>
      <w:r w:rsidRPr="00273816">
        <w:rPr>
          <w:rFonts w:eastAsia="Times New Roman" w:cs="Arial"/>
          <w:szCs w:val="22"/>
          <w:lang w:eastAsia="en-IE"/>
        </w:rPr>
        <w:t xml:space="preserve"> </w:t>
      </w:r>
      <w:r w:rsidR="00E860A5" w:rsidRPr="00273816">
        <w:rPr>
          <w:rFonts w:eastAsia="Times New Roman" w:cs="Arial"/>
          <w:szCs w:val="22"/>
          <w:lang w:eastAsia="en-IE"/>
        </w:rPr>
        <w:t>A</w:t>
      </w:r>
      <w:r w:rsidR="000465B1" w:rsidRPr="00273816">
        <w:rPr>
          <w:rFonts w:eastAsia="Times New Roman" w:cs="Arial"/>
          <w:szCs w:val="22"/>
          <w:lang w:eastAsia="en-IE"/>
        </w:rPr>
        <w:t xml:space="preserve"> situation in which a member of the external assessment panel has a personal, professional, financial, or institutional interest that could compromise their impartiality when assessing a joint programme's compliance with the </w:t>
      </w:r>
      <w:r w:rsidR="00CA15C2" w:rsidRPr="00273816">
        <w:rPr>
          <w:rFonts w:eastAsia="Times New Roman" w:cs="Arial"/>
          <w:szCs w:val="22"/>
          <w:lang w:eastAsia="en-IE"/>
        </w:rPr>
        <w:t>Joint European Degree Label</w:t>
      </w:r>
      <w:r w:rsidR="000465B1" w:rsidRPr="00273816">
        <w:rPr>
          <w:rFonts w:eastAsia="Times New Roman" w:cs="Arial"/>
          <w:szCs w:val="22"/>
          <w:lang w:eastAsia="en-IE"/>
        </w:rPr>
        <w:t xml:space="preserve"> criteria. In line with ESG Standard 2.4 and the European Approach (Part C, Section 2), the following constitute conflicts of interest:</w:t>
      </w:r>
    </w:p>
    <w:p w14:paraId="6281D834" w14:textId="20655EF5" w:rsidR="000465B1" w:rsidRPr="00273816" w:rsidRDefault="000465B1" w:rsidP="006E2CBE">
      <w:pPr>
        <w:pStyle w:val="ListParagraph"/>
        <w:numPr>
          <w:ilvl w:val="0"/>
          <w:numId w:val="4"/>
        </w:num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Direct institutional links:</w:t>
      </w:r>
      <w:r w:rsidRPr="00273816">
        <w:rPr>
          <w:rFonts w:eastAsia="Times New Roman" w:cs="Arial"/>
          <w:szCs w:val="22"/>
          <w:lang w:eastAsia="en-IE"/>
        </w:rPr>
        <w:t xml:space="preserve"> </w:t>
      </w:r>
      <w:r w:rsidR="008709CF" w:rsidRPr="00273816">
        <w:rPr>
          <w:rFonts w:eastAsia="Times New Roman" w:cs="Arial"/>
          <w:szCs w:val="22"/>
          <w:lang w:eastAsia="en-IE"/>
        </w:rPr>
        <w:t>C</w:t>
      </w:r>
      <w:r w:rsidRPr="00273816">
        <w:rPr>
          <w:rFonts w:eastAsia="Times New Roman" w:cs="Arial"/>
          <w:szCs w:val="22"/>
          <w:lang w:eastAsia="en-IE"/>
        </w:rPr>
        <w:t>urrent employment, a contractual relationship, or a formal advisory role at any institution within the consortium, or at an institution that has a direct partnership with the consortium.</w:t>
      </w:r>
    </w:p>
    <w:p w14:paraId="2A503F33" w14:textId="170133FE" w:rsidR="000465B1" w:rsidRPr="00273816" w:rsidRDefault="000465B1" w:rsidP="006E2CBE">
      <w:pPr>
        <w:pStyle w:val="ListParagraph"/>
        <w:numPr>
          <w:ilvl w:val="0"/>
          <w:numId w:val="4"/>
        </w:num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Programme involvement:</w:t>
      </w:r>
      <w:r w:rsidRPr="00273816">
        <w:rPr>
          <w:rFonts w:eastAsia="Times New Roman" w:cs="Arial"/>
          <w:szCs w:val="22"/>
          <w:lang w:eastAsia="en-IE"/>
        </w:rPr>
        <w:t xml:space="preserve"> </w:t>
      </w:r>
      <w:r w:rsidR="008709CF" w:rsidRPr="00273816">
        <w:rPr>
          <w:rFonts w:eastAsia="Times New Roman" w:cs="Arial"/>
          <w:szCs w:val="22"/>
          <w:lang w:eastAsia="en-IE"/>
        </w:rPr>
        <w:t>D</w:t>
      </w:r>
      <w:r w:rsidRPr="00273816">
        <w:rPr>
          <w:rFonts w:eastAsia="Times New Roman" w:cs="Arial"/>
          <w:szCs w:val="22"/>
          <w:lang w:eastAsia="en-IE"/>
        </w:rPr>
        <w:t>irect participation in the design, delivery, or governance of the joint programme under assessment, regardless of institutional affiliation.</w:t>
      </w:r>
    </w:p>
    <w:p w14:paraId="6395481D" w14:textId="0C649091" w:rsidR="000465B1" w:rsidRPr="00273816" w:rsidRDefault="000465B1" w:rsidP="006E2CBE">
      <w:pPr>
        <w:pStyle w:val="ListParagraph"/>
        <w:numPr>
          <w:ilvl w:val="0"/>
          <w:numId w:val="5"/>
        </w:num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Financial interest:</w:t>
      </w:r>
      <w:r w:rsidRPr="00273816">
        <w:rPr>
          <w:rFonts w:eastAsia="Times New Roman" w:cs="Arial"/>
          <w:szCs w:val="22"/>
          <w:lang w:eastAsia="en-IE"/>
        </w:rPr>
        <w:t xml:space="preserve"> </w:t>
      </w:r>
      <w:r w:rsidR="008709CF" w:rsidRPr="00273816">
        <w:rPr>
          <w:rFonts w:eastAsia="Times New Roman" w:cs="Arial"/>
          <w:szCs w:val="22"/>
          <w:lang w:eastAsia="en-IE"/>
        </w:rPr>
        <w:t>R</w:t>
      </w:r>
      <w:r w:rsidRPr="00273816">
        <w:rPr>
          <w:rFonts w:eastAsia="Times New Roman" w:cs="Arial"/>
          <w:szCs w:val="22"/>
          <w:lang w:eastAsia="en-IE"/>
        </w:rPr>
        <w:t>eceipt of payments, grants, or other benefits from any consortium partner beyond the standard assessment fee.</w:t>
      </w:r>
    </w:p>
    <w:p w14:paraId="1F710087" w14:textId="622C8D09" w:rsidR="000465B1" w:rsidRPr="00273816" w:rsidRDefault="000465B1" w:rsidP="006E2CBE">
      <w:pPr>
        <w:pStyle w:val="ListParagraph"/>
        <w:numPr>
          <w:ilvl w:val="0"/>
          <w:numId w:val="5"/>
        </w:num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Personal relationships:</w:t>
      </w:r>
      <w:r w:rsidRPr="00273816">
        <w:rPr>
          <w:rFonts w:eastAsia="Times New Roman" w:cs="Arial"/>
          <w:szCs w:val="22"/>
          <w:lang w:eastAsia="en-IE"/>
        </w:rPr>
        <w:t xml:space="preserve"> </w:t>
      </w:r>
      <w:r w:rsidR="008709CF" w:rsidRPr="00273816">
        <w:rPr>
          <w:rFonts w:eastAsia="Times New Roman" w:cs="Arial"/>
          <w:szCs w:val="22"/>
          <w:lang w:eastAsia="en-IE"/>
        </w:rPr>
        <w:t>C</w:t>
      </w:r>
      <w:r w:rsidRPr="00273816">
        <w:rPr>
          <w:rFonts w:eastAsia="Times New Roman" w:cs="Arial"/>
          <w:szCs w:val="22"/>
          <w:lang w:eastAsia="en-IE"/>
        </w:rPr>
        <w:t>lose personal relationships</w:t>
      </w:r>
      <w:r w:rsidR="00E131C6" w:rsidRPr="00273816">
        <w:rPr>
          <w:rFonts w:eastAsia="Times New Roman" w:cs="Arial"/>
          <w:szCs w:val="22"/>
          <w:lang w:eastAsia="en-IE"/>
        </w:rPr>
        <w:t>,</w:t>
      </w:r>
      <w:r w:rsidRPr="00273816">
        <w:rPr>
          <w:rFonts w:eastAsia="Times New Roman" w:cs="Arial"/>
          <w:szCs w:val="22"/>
          <w:lang w:eastAsia="en-IE"/>
        </w:rPr>
        <w:t xml:space="preserve"> including those with a spouse, partner, or immediate family member employed by or materially connected to a consortium institution.</w:t>
      </w:r>
    </w:p>
    <w:p w14:paraId="73125CE4" w14:textId="5C0EEFDC" w:rsidR="00DE1770" w:rsidRPr="00273816" w:rsidRDefault="000465B1" w:rsidP="006E2CBE">
      <w:pPr>
        <w:spacing w:before="200" w:after="100" w:line="240" w:lineRule="auto"/>
        <w:jc w:val="both"/>
        <w:rPr>
          <w:rFonts w:eastAsia="Times New Roman" w:cs="Arial"/>
          <w:szCs w:val="22"/>
          <w:lang w:eastAsia="en-IE"/>
        </w:rPr>
      </w:pPr>
      <w:r w:rsidRPr="00273816">
        <w:rPr>
          <w:rFonts w:eastAsia="Times New Roman" w:cs="Arial"/>
          <w:szCs w:val="22"/>
          <w:lang w:eastAsia="en-IE"/>
        </w:rPr>
        <w:t>Past links do not constitute a conflict of interest but must be declared and assessed on a case-by-case basis by the awarding body</w:t>
      </w:r>
      <w:r w:rsidRPr="00273816" w:rsidDel="00182418">
        <w:rPr>
          <w:rFonts w:eastAsia="Times New Roman" w:cs="Arial"/>
          <w:szCs w:val="22"/>
          <w:lang w:eastAsia="en-IE"/>
        </w:rPr>
        <w:t>.</w:t>
      </w:r>
    </w:p>
    <w:p w14:paraId="754ABE33" w14:textId="3C4B179B" w:rsidR="00757F32" w:rsidRPr="00273816" w:rsidRDefault="000B4C5E"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Consortium:</w:t>
      </w:r>
      <w:r w:rsidR="00520C65" w:rsidRPr="00273816" w:rsidDel="00D64209">
        <w:rPr>
          <w:rFonts w:eastAsia="Times New Roman" w:cs="Arial"/>
          <w:b/>
          <w:szCs w:val="22"/>
          <w:lang w:eastAsia="en-IE"/>
        </w:rPr>
        <w:t xml:space="preserve"> </w:t>
      </w:r>
      <w:r w:rsidR="00E860A5" w:rsidRPr="00273816">
        <w:rPr>
          <w:rFonts w:eastAsia="Times New Roman" w:cs="Arial"/>
          <w:szCs w:val="22"/>
          <w:lang w:eastAsia="en-IE"/>
        </w:rPr>
        <w:t xml:space="preserve">A </w:t>
      </w:r>
      <w:r w:rsidR="3EFC8DB6" w:rsidRPr="00273816" w:rsidDel="00E860A5">
        <w:rPr>
          <w:rFonts w:eastAsia="Times New Roman" w:cs="Arial"/>
          <w:szCs w:val="22"/>
          <w:lang w:eastAsia="en-IE"/>
        </w:rPr>
        <w:t>p</w:t>
      </w:r>
      <w:r w:rsidR="0AAE8A32" w:rsidRPr="00273816">
        <w:rPr>
          <w:rFonts w:eastAsia="Times New Roman" w:cs="Arial"/>
          <w:szCs w:val="22"/>
          <w:lang w:eastAsia="en-IE"/>
        </w:rPr>
        <w:t>artnership</w:t>
      </w:r>
      <w:r w:rsidR="00F733D8" w:rsidRPr="00273816">
        <w:rPr>
          <w:rFonts w:eastAsia="Times New Roman" w:cs="Arial"/>
          <w:szCs w:val="22"/>
          <w:lang w:eastAsia="en-IE"/>
        </w:rPr>
        <w:t xml:space="preserve"> of institutions bound by a consortium agreement to participate in the delivery of a joint programme</w:t>
      </w:r>
      <w:r w:rsidR="00152BAA" w:rsidRPr="00273816">
        <w:rPr>
          <w:rFonts w:eastAsia="Times New Roman" w:cs="Arial"/>
          <w:szCs w:val="22"/>
          <w:lang w:eastAsia="en-IE"/>
        </w:rPr>
        <w:t xml:space="preserve">. For the purposes of the </w:t>
      </w:r>
      <w:r w:rsidR="00CA15C2" w:rsidRPr="00273816">
        <w:rPr>
          <w:rFonts w:eastAsia="Times New Roman" w:cs="Arial"/>
          <w:szCs w:val="22"/>
          <w:lang w:eastAsia="en-IE"/>
        </w:rPr>
        <w:t>Joint European Degree Label</w:t>
      </w:r>
      <w:r w:rsidR="00152BAA" w:rsidRPr="00273816">
        <w:rPr>
          <w:rFonts w:eastAsia="Times New Roman" w:cs="Arial"/>
          <w:szCs w:val="22"/>
          <w:lang w:eastAsia="en-IE"/>
        </w:rPr>
        <w:t xml:space="preserve">, the consortium must include at least two </w:t>
      </w:r>
      <w:r w:rsidR="000B6D1F" w:rsidRPr="00273816">
        <w:rPr>
          <w:rFonts w:eastAsia="Times New Roman" w:cs="Arial"/>
          <w:szCs w:val="22"/>
          <w:lang w:eastAsia="en-IE"/>
        </w:rPr>
        <w:t>HEIs</w:t>
      </w:r>
      <w:r w:rsidR="00152BAA" w:rsidRPr="00273816">
        <w:rPr>
          <w:rFonts w:eastAsia="Times New Roman" w:cs="Arial"/>
          <w:szCs w:val="22"/>
          <w:lang w:eastAsia="en-IE"/>
        </w:rPr>
        <w:t xml:space="preserve"> from at least two different EU Member States</w:t>
      </w:r>
      <w:r w:rsidR="004A2864" w:rsidRPr="00273816">
        <w:rPr>
          <w:rFonts w:cs="Arial"/>
          <w:szCs w:val="22"/>
        </w:rPr>
        <w:t xml:space="preserve"> </w:t>
      </w:r>
      <w:r w:rsidR="00B07192" w:rsidRPr="00273816">
        <w:rPr>
          <w:rFonts w:cs="Arial"/>
          <w:szCs w:val="22"/>
        </w:rPr>
        <w:t xml:space="preserve">or </w:t>
      </w:r>
      <w:r w:rsidR="004A2864" w:rsidRPr="00273816">
        <w:rPr>
          <w:rFonts w:eastAsia="Times New Roman" w:cs="Arial"/>
          <w:szCs w:val="22"/>
          <w:lang w:eastAsia="en-IE"/>
        </w:rPr>
        <w:t>EEA EFTA States (Iceland, Liechtenstein, Norway)</w:t>
      </w:r>
      <w:r w:rsidR="00152BAA" w:rsidRPr="00273816">
        <w:rPr>
          <w:rFonts w:eastAsia="Times New Roman" w:cs="Arial"/>
          <w:szCs w:val="22"/>
          <w:lang w:eastAsia="en-IE"/>
        </w:rPr>
        <w:t xml:space="preserve">, each holding a degree-awarding role. </w:t>
      </w:r>
      <w:r w:rsidR="002B1542" w:rsidRPr="00273816">
        <w:rPr>
          <w:rFonts w:eastAsia="Times New Roman" w:cs="Arial"/>
          <w:szCs w:val="22"/>
          <w:lang w:eastAsia="en-IE"/>
        </w:rPr>
        <w:t>Only the degree-awarding partners</w:t>
      </w:r>
      <w:r w:rsidR="00827A31" w:rsidRPr="00273816">
        <w:rPr>
          <w:rFonts w:eastAsia="Times New Roman" w:cs="Arial"/>
          <w:szCs w:val="22"/>
          <w:lang w:eastAsia="en-IE"/>
        </w:rPr>
        <w:t xml:space="preserve"> are required </w:t>
      </w:r>
      <w:r w:rsidR="00BD364B" w:rsidRPr="00273816">
        <w:rPr>
          <w:rFonts w:eastAsia="Times New Roman" w:cs="Arial"/>
          <w:szCs w:val="22"/>
          <w:lang w:eastAsia="en-IE"/>
        </w:rPr>
        <w:t>to comply</w:t>
      </w:r>
      <w:r w:rsidR="008871D9" w:rsidRPr="00273816">
        <w:rPr>
          <w:rFonts w:eastAsia="Times New Roman" w:cs="Arial"/>
          <w:szCs w:val="22"/>
          <w:lang w:eastAsia="en-IE"/>
        </w:rPr>
        <w:t xml:space="preserve"> with the criteria of the Joint European Degree label</w:t>
      </w:r>
      <w:r w:rsidR="00827A31" w:rsidRPr="00273816">
        <w:rPr>
          <w:rFonts w:eastAsia="Times New Roman" w:cs="Arial"/>
          <w:szCs w:val="22"/>
          <w:lang w:eastAsia="en-IE"/>
        </w:rPr>
        <w:t xml:space="preserve"> process. </w:t>
      </w:r>
      <w:r w:rsidR="00152BAA" w:rsidRPr="00273816">
        <w:rPr>
          <w:rFonts w:eastAsia="Times New Roman" w:cs="Arial"/>
          <w:szCs w:val="22"/>
          <w:lang w:eastAsia="en-IE"/>
        </w:rPr>
        <w:t>The consortium as a whole is responsible for the academic quality, governance, and compliance of the joint programme with the label criteria.</w:t>
      </w:r>
      <w:r w:rsidR="00926602" w:rsidRPr="00273816">
        <w:rPr>
          <w:rFonts w:eastAsia="Times New Roman" w:cs="Arial"/>
          <w:szCs w:val="22"/>
          <w:lang w:eastAsia="en-IE"/>
        </w:rPr>
        <w:t xml:space="preserve"> </w:t>
      </w:r>
      <w:r w:rsidR="008E65F1" w:rsidRPr="00273816">
        <w:rPr>
          <w:rFonts w:eastAsia="Times New Roman" w:cs="Arial"/>
          <w:szCs w:val="22"/>
          <w:lang w:eastAsia="en-IE"/>
        </w:rPr>
        <w:t xml:space="preserve">While the consortium agreement defines internal cooperation, the legal form and liability of the consortium are governed by the national legal frameworks of the participating </w:t>
      </w:r>
      <w:r w:rsidR="000B6D1F" w:rsidRPr="00273816">
        <w:rPr>
          <w:rFonts w:eastAsia="Times New Roman" w:cs="Arial"/>
          <w:szCs w:val="22"/>
          <w:lang w:eastAsia="en-IE"/>
        </w:rPr>
        <w:t>HEIs</w:t>
      </w:r>
      <w:r w:rsidR="008E65F1" w:rsidRPr="00273816">
        <w:rPr>
          <w:rFonts w:eastAsia="Times New Roman" w:cs="Arial"/>
          <w:szCs w:val="22"/>
          <w:lang w:eastAsia="en-IE"/>
        </w:rPr>
        <w:t>.</w:t>
      </w:r>
    </w:p>
    <w:p w14:paraId="61D2DF07" w14:textId="7763888C" w:rsidR="002032F3" w:rsidRPr="00273816" w:rsidRDefault="002032F3"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Co</w:t>
      </w:r>
      <w:r w:rsidR="000B4C5E" w:rsidRPr="00273816">
        <w:rPr>
          <w:rFonts w:eastAsia="Times New Roman" w:cs="Arial"/>
          <w:b/>
          <w:color w:val="19174E"/>
          <w:szCs w:val="22"/>
          <w:lang w:eastAsia="en-IE"/>
        </w:rPr>
        <w:t>nsortium agreement:</w:t>
      </w:r>
      <w:r w:rsidR="000B4C5E" w:rsidRPr="00273816">
        <w:rPr>
          <w:rFonts w:eastAsia="Times New Roman" w:cs="Arial"/>
          <w:szCs w:val="22"/>
          <w:lang w:eastAsia="en-IE"/>
        </w:rPr>
        <w:t xml:space="preserve"> </w:t>
      </w:r>
      <w:r w:rsidR="00E860A5" w:rsidRPr="00273816">
        <w:rPr>
          <w:rFonts w:eastAsia="Times New Roman" w:cs="Arial"/>
          <w:szCs w:val="22"/>
          <w:lang w:eastAsia="en-IE"/>
        </w:rPr>
        <w:t>A</w:t>
      </w:r>
      <w:r w:rsidRPr="00273816">
        <w:rPr>
          <w:rFonts w:eastAsia="Times New Roman" w:cs="Arial"/>
          <w:szCs w:val="22"/>
          <w:lang w:eastAsia="en-IE"/>
        </w:rPr>
        <w:t xml:space="preserve"> binding document in which consortium partners set out the terms and conditions governing a joint programme. This agreement may be denominated as a cooperation agreement, memorandum of understanding, or joint programme regulations.</w:t>
      </w:r>
      <w:r w:rsidR="00BF2B18" w:rsidRPr="00273816">
        <w:rPr>
          <w:rFonts w:eastAsia="Times New Roman" w:cs="Arial"/>
          <w:szCs w:val="22"/>
          <w:lang w:eastAsia="en-IE"/>
        </w:rPr>
        <w:t xml:space="preserve"> </w:t>
      </w:r>
      <w:r w:rsidRPr="00273816">
        <w:rPr>
          <w:rFonts w:eastAsia="Times New Roman" w:cs="Arial"/>
          <w:szCs w:val="22"/>
          <w:lang w:eastAsia="en-IE"/>
        </w:rPr>
        <w:t>The agreement covers at least the following aspects:</w:t>
      </w:r>
    </w:p>
    <w:p w14:paraId="605485AF" w14:textId="49BD3A88" w:rsidR="002032F3" w:rsidRPr="00273816" w:rsidRDefault="002032F3" w:rsidP="006E2CBE">
      <w:pPr>
        <w:pStyle w:val="ListParagraph"/>
        <w:numPr>
          <w:ilvl w:val="0"/>
          <w:numId w:val="6"/>
        </w:num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Denomination:</w:t>
      </w:r>
      <w:r w:rsidRPr="00273816">
        <w:rPr>
          <w:rFonts w:eastAsia="Times New Roman" w:cs="Arial"/>
          <w:szCs w:val="22"/>
          <w:lang w:eastAsia="en-IE"/>
        </w:rPr>
        <w:t xml:space="preserve"> </w:t>
      </w:r>
      <w:r w:rsidR="008709CF" w:rsidRPr="00273816">
        <w:rPr>
          <w:rFonts w:eastAsia="Times New Roman" w:cs="Arial"/>
          <w:szCs w:val="22"/>
          <w:lang w:eastAsia="en-IE"/>
        </w:rPr>
        <w:t>T</w:t>
      </w:r>
      <w:r w:rsidRPr="00273816">
        <w:rPr>
          <w:rFonts w:eastAsia="Times New Roman" w:cs="Arial"/>
          <w:szCs w:val="22"/>
          <w:lang w:eastAsia="en-IE"/>
        </w:rPr>
        <w:t xml:space="preserve">he specific degree(s) awarded in the </w:t>
      </w:r>
      <w:r w:rsidR="00CD461C" w:rsidRPr="00273816">
        <w:rPr>
          <w:rFonts w:eastAsia="Times New Roman" w:cs="Arial"/>
          <w:szCs w:val="22"/>
          <w:lang w:eastAsia="en-IE"/>
        </w:rPr>
        <w:t xml:space="preserve">joint </w:t>
      </w:r>
      <w:r w:rsidRPr="00273816">
        <w:rPr>
          <w:rFonts w:eastAsia="Times New Roman" w:cs="Arial"/>
          <w:szCs w:val="22"/>
          <w:lang w:eastAsia="en-IE"/>
        </w:rPr>
        <w:t>programme.</w:t>
      </w:r>
    </w:p>
    <w:p w14:paraId="083B0D5B" w14:textId="2A56F35F" w:rsidR="002032F3" w:rsidRPr="00273816" w:rsidRDefault="002032F3" w:rsidP="006E2CBE">
      <w:pPr>
        <w:pStyle w:val="ListParagraph"/>
        <w:numPr>
          <w:ilvl w:val="0"/>
          <w:numId w:val="6"/>
        </w:num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lastRenderedPageBreak/>
        <w:t>Governance:</w:t>
      </w:r>
      <w:r w:rsidRPr="00273816">
        <w:rPr>
          <w:rFonts w:eastAsia="Times New Roman" w:cs="Arial"/>
          <w:szCs w:val="22"/>
          <w:lang w:eastAsia="en-IE"/>
        </w:rPr>
        <w:t xml:space="preserve"> </w:t>
      </w:r>
      <w:r w:rsidR="008709CF" w:rsidRPr="00273816">
        <w:rPr>
          <w:rFonts w:eastAsia="Times New Roman" w:cs="Arial"/>
          <w:szCs w:val="22"/>
          <w:lang w:eastAsia="en-IE"/>
        </w:rPr>
        <w:t>C</w:t>
      </w:r>
      <w:r w:rsidRPr="00273816">
        <w:rPr>
          <w:rFonts w:eastAsia="Times New Roman" w:cs="Arial"/>
          <w:szCs w:val="22"/>
          <w:lang w:eastAsia="en-IE"/>
        </w:rPr>
        <w:t>oordination and responsibilities of the partners regarding management and financial organisation (including funding and sharing of costs/income).</w:t>
      </w:r>
    </w:p>
    <w:p w14:paraId="20107990" w14:textId="1EBDC95C" w:rsidR="002032F3" w:rsidRPr="00273816" w:rsidRDefault="002032F3" w:rsidP="006E2CBE">
      <w:pPr>
        <w:pStyle w:val="ListParagraph"/>
        <w:numPr>
          <w:ilvl w:val="0"/>
          <w:numId w:val="6"/>
        </w:num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 xml:space="preserve">Student </w:t>
      </w:r>
      <w:r w:rsidR="00B96950" w:rsidRPr="00273816">
        <w:rPr>
          <w:rFonts w:eastAsia="Times New Roman" w:cs="Arial"/>
          <w:b/>
          <w:color w:val="19174E"/>
          <w:szCs w:val="22"/>
          <w:lang w:eastAsia="en-IE"/>
        </w:rPr>
        <w:t>l</w:t>
      </w:r>
      <w:r w:rsidRPr="00273816">
        <w:rPr>
          <w:rFonts w:eastAsia="Times New Roman" w:cs="Arial"/>
          <w:b/>
          <w:color w:val="19174E"/>
          <w:szCs w:val="22"/>
          <w:lang w:eastAsia="en-IE"/>
        </w:rPr>
        <w:t>ifecycle:</w:t>
      </w:r>
      <w:r w:rsidRPr="00273816">
        <w:rPr>
          <w:rFonts w:eastAsia="Times New Roman" w:cs="Arial"/>
          <w:color w:val="19174E"/>
          <w:szCs w:val="22"/>
          <w:lang w:eastAsia="en-IE"/>
        </w:rPr>
        <w:t xml:space="preserve"> </w:t>
      </w:r>
      <w:r w:rsidR="008709CF" w:rsidRPr="00273816">
        <w:rPr>
          <w:rFonts w:eastAsia="Times New Roman" w:cs="Arial"/>
          <w:szCs w:val="22"/>
          <w:lang w:eastAsia="en-IE"/>
        </w:rPr>
        <w:t>A</w:t>
      </w:r>
      <w:r w:rsidRPr="00273816">
        <w:rPr>
          <w:rFonts w:eastAsia="Times New Roman" w:cs="Arial"/>
          <w:szCs w:val="22"/>
          <w:lang w:eastAsia="en-IE"/>
        </w:rPr>
        <w:t xml:space="preserve">dmission and selection procedures, as well as mobility arrangements for students and </w:t>
      </w:r>
      <w:r w:rsidR="00B96950" w:rsidRPr="00273816">
        <w:rPr>
          <w:rFonts w:eastAsia="Times New Roman" w:cs="Arial"/>
          <w:szCs w:val="22"/>
          <w:lang w:eastAsia="en-IE"/>
        </w:rPr>
        <w:t>staff</w:t>
      </w:r>
      <w:r w:rsidRPr="00273816">
        <w:rPr>
          <w:rFonts w:eastAsia="Times New Roman" w:cs="Arial"/>
          <w:szCs w:val="22"/>
          <w:lang w:eastAsia="en-IE"/>
        </w:rPr>
        <w:t>.</w:t>
      </w:r>
    </w:p>
    <w:p w14:paraId="4D4701A9" w14:textId="27E34210" w:rsidR="002032F3" w:rsidRPr="00273816" w:rsidRDefault="002032F3" w:rsidP="006E2CBE">
      <w:pPr>
        <w:pStyle w:val="ListParagraph"/>
        <w:numPr>
          <w:ilvl w:val="0"/>
          <w:numId w:val="6"/>
        </w:num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 xml:space="preserve">Academic </w:t>
      </w:r>
      <w:r w:rsidR="00B96950" w:rsidRPr="00273816">
        <w:rPr>
          <w:rFonts w:eastAsia="Times New Roman" w:cs="Arial"/>
          <w:b/>
          <w:color w:val="19174E"/>
          <w:szCs w:val="22"/>
          <w:lang w:eastAsia="en-IE"/>
        </w:rPr>
        <w:t>s</w:t>
      </w:r>
      <w:r w:rsidRPr="00273816">
        <w:rPr>
          <w:rFonts w:eastAsia="Times New Roman" w:cs="Arial"/>
          <w:b/>
          <w:color w:val="19174E"/>
          <w:szCs w:val="22"/>
          <w:lang w:eastAsia="en-IE"/>
        </w:rPr>
        <w:t>tandards:</w:t>
      </w:r>
      <w:r w:rsidRPr="00273816">
        <w:rPr>
          <w:rFonts w:eastAsia="Times New Roman" w:cs="Arial"/>
          <w:szCs w:val="22"/>
          <w:lang w:eastAsia="en-IE"/>
        </w:rPr>
        <w:t xml:space="preserve"> Examination regulations, student assessment methods, recognition of credits, and degree-awarding procedures.</w:t>
      </w:r>
    </w:p>
    <w:p w14:paraId="23D7B7C5" w14:textId="2E198A9A" w:rsidR="00757F32" w:rsidRPr="00273816" w:rsidRDefault="00D13B1E" w:rsidP="006E2CBE">
      <w:pPr>
        <w:spacing w:before="200" w:after="100" w:line="240" w:lineRule="auto"/>
        <w:jc w:val="both"/>
        <w:rPr>
          <w:rFonts w:eastAsia="Times New Roman" w:cs="Arial"/>
          <w:szCs w:val="22"/>
          <w:lang w:eastAsia="en-IE"/>
        </w:rPr>
      </w:pPr>
      <w:r w:rsidRPr="00273816">
        <w:rPr>
          <w:rFonts w:eastAsia="Times New Roman" w:cs="Arial"/>
          <w:b/>
          <w:bCs/>
          <w:color w:val="19174E"/>
          <w:szCs w:val="22"/>
          <w:lang w:eastAsia="en-IE"/>
        </w:rPr>
        <w:t>Consortium partner:</w:t>
      </w:r>
      <w:r w:rsidRPr="00273816">
        <w:rPr>
          <w:rFonts w:eastAsia="Times New Roman" w:cs="Arial"/>
          <w:b/>
          <w:bCs/>
          <w:szCs w:val="22"/>
          <w:lang w:eastAsia="en-IE"/>
        </w:rPr>
        <w:t xml:space="preserve"> </w:t>
      </w:r>
      <w:r w:rsidR="00757F32" w:rsidRPr="00273816">
        <w:rPr>
          <w:rFonts w:eastAsia="Times New Roman" w:cs="Arial"/>
          <w:szCs w:val="22"/>
          <w:lang w:eastAsia="en-IE"/>
        </w:rPr>
        <w:t xml:space="preserve">Institutions or organisations that </w:t>
      </w:r>
      <w:r w:rsidR="00C73545" w:rsidRPr="00273816">
        <w:rPr>
          <w:rFonts w:eastAsia="Times New Roman" w:cs="Arial"/>
          <w:szCs w:val="22"/>
          <w:lang w:eastAsia="en-IE"/>
        </w:rPr>
        <w:t>are members of the consortium</w:t>
      </w:r>
      <w:r w:rsidR="00B96950" w:rsidRPr="00273816">
        <w:rPr>
          <w:rFonts w:eastAsia="Times New Roman" w:cs="Arial"/>
          <w:szCs w:val="22"/>
          <w:lang w:eastAsia="en-IE"/>
        </w:rPr>
        <w:t xml:space="preserve"> delivering the joint programme</w:t>
      </w:r>
      <w:r w:rsidR="00C73545" w:rsidRPr="00273816">
        <w:rPr>
          <w:rFonts w:eastAsia="Times New Roman" w:cs="Arial"/>
          <w:szCs w:val="22"/>
          <w:lang w:eastAsia="en-IE"/>
        </w:rPr>
        <w:t xml:space="preserve"> and signatories</w:t>
      </w:r>
      <w:r w:rsidR="00757F32" w:rsidRPr="00273816">
        <w:rPr>
          <w:rFonts w:eastAsia="Times New Roman" w:cs="Arial"/>
          <w:szCs w:val="22"/>
          <w:lang w:eastAsia="en-IE"/>
        </w:rPr>
        <w:t xml:space="preserve"> to the consortium agreement. </w:t>
      </w:r>
      <w:proofErr w:type="gramStart"/>
      <w:r w:rsidR="000B7B72" w:rsidRPr="00273816">
        <w:rPr>
          <w:rFonts w:eastAsia="Times New Roman" w:cs="Arial"/>
          <w:szCs w:val="22"/>
          <w:lang w:eastAsia="en-IE"/>
        </w:rPr>
        <w:t>For the purpose of</w:t>
      </w:r>
      <w:proofErr w:type="gramEnd"/>
      <w:r w:rsidR="000B7B72" w:rsidRPr="00273816">
        <w:rPr>
          <w:rFonts w:eastAsia="Times New Roman" w:cs="Arial"/>
          <w:szCs w:val="22"/>
          <w:lang w:eastAsia="en-IE"/>
        </w:rPr>
        <w:t xml:space="preserve"> th</w:t>
      </w:r>
      <w:r w:rsidR="00E257CB" w:rsidRPr="00273816">
        <w:rPr>
          <w:rFonts w:eastAsia="Times New Roman" w:cs="Arial"/>
          <w:szCs w:val="22"/>
          <w:lang w:eastAsia="en-IE"/>
        </w:rPr>
        <w:t>e Joint European Degree Label</w:t>
      </w:r>
      <w:r w:rsidR="000B7B72" w:rsidRPr="00273816">
        <w:rPr>
          <w:rFonts w:eastAsia="Times New Roman" w:cs="Arial"/>
          <w:szCs w:val="22"/>
          <w:lang w:eastAsia="en-IE"/>
        </w:rPr>
        <w:t>, c</w:t>
      </w:r>
      <w:r w:rsidR="00757F32" w:rsidRPr="00273816">
        <w:rPr>
          <w:rFonts w:eastAsia="Times New Roman" w:cs="Arial"/>
          <w:szCs w:val="22"/>
          <w:lang w:eastAsia="en-IE"/>
        </w:rPr>
        <w:t xml:space="preserve">onsortium partners are </w:t>
      </w:r>
      <w:r w:rsidR="00C73545" w:rsidRPr="00273816">
        <w:rPr>
          <w:rFonts w:eastAsia="Times New Roman" w:cs="Arial"/>
          <w:szCs w:val="22"/>
          <w:lang w:eastAsia="en-IE"/>
        </w:rPr>
        <w:t>categorised</w:t>
      </w:r>
      <w:r w:rsidR="00757F32" w:rsidRPr="00273816">
        <w:rPr>
          <w:rFonts w:eastAsia="Times New Roman" w:cs="Arial"/>
          <w:szCs w:val="22"/>
          <w:lang w:eastAsia="en-IE"/>
        </w:rPr>
        <w:t xml:space="preserve"> as follows:</w:t>
      </w:r>
    </w:p>
    <w:p w14:paraId="25B1C73A" w14:textId="7252C08C" w:rsidR="00757F32" w:rsidRPr="00273816" w:rsidRDefault="00757F32" w:rsidP="006E2CBE">
      <w:pPr>
        <w:numPr>
          <w:ilvl w:val="0"/>
          <w:numId w:val="7"/>
        </w:num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Degree-awarding partners:</w:t>
      </w:r>
      <w:r w:rsidRPr="00273816">
        <w:rPr>
          <w:rFonts w:eastAsia="Times New Roman" w:cs="Arial"/>
          <w:szCs w:val="22"/>
          <w:lang w:eastAsia="en-IE"/>
        </w:rPr>
        <w:t xml:space="preserve"> </w:t>
      </w:r>
      <w:r w:rsidR="008709CF" w:rsidRPr="00273816">
        <w:rPr>
          <w:rFonts w:eastAsia="Times New Roman" w:cs="Arial"/>
          <w:szCs w:val="22"/>
          <w:lang w:eastAsia="en-IE"/>
        </w:rPr>
        <w:t>I</w:t>
      </w:r>
      <w:r w:rsidRPr="00273816">
        <w:rPr>
          <w:rFonts w:eastAsia="Times New Roman" w:cs="Arial"/>
          <w:szCs w:val="22"/>
          <w:lang w:eastAsia="en-IE"/>
        </w:rPr>
        <w:t xml:space="preserve">nstitutions that co-award </w:t>
      </w:r>
      <w:r w:rsidR="00E95C71" w:rsidRPr="00273816">
        <w:rPr>
          <w:rFonts w:eastAsia="Times New Roman" w:cs="Arial"/>
          <w:szCs w:val="22"/>
          <w:lang w:eastAsia="en-IE"/>
        </w:rPr>
        <w:t xml:space="preserve">joint </w:t>
      </w:r>
      <w:r w:rsidRPr="00273816">
        <w:rPr>
          <w:rFonts w:eastAsia="Times New Roman" w:cs="Arial"/>
          <w:szCs w:val="22"/>
          <w:lang w:eastAsia="en-IE"/>
        </w:rPr>
        <w:t xml:space="preserve">degrees to graduates of the joint programme. </w:t>
      </w:r>
    </w:p>
    <w:p w14:paraId="3034BA90" w14:textId="780F79BA" w:rsidR="00757F32" w:rsidRPr="00273816" w:rsidRDefault="00757F32" w:rsidP="006E2CBE">
      <w:pPr>
        <w:numPr>
          <w:ilvl w:val="0"/>
          <w:numId w:val="7"/>
        </w:num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Non-degree awarding partners:</w:t>
      </w:r>
      <w:r w:rsidRPr="00273816">
        <w:rPr>
          <w:rFonts w:eastAsia="Times New Roman" w:cs="Arial"/>
          <w:szCs w:val="22"/>
          <w:lang w:eastAsia="en-IE"/>
        </w:rPr>
        <w:t xml:space="preserve"> </w:t>
      </w:r>
      <w:r w:rsidR="008709CF" w:rsidRPr="00273816">
        <w:rPr>
          <w:rFonts w:eastAsia="Times New Roman" w:cs="Arial"/>
          <w:szCs w:val="22"/>
          <w:lang w:eastAsia="en-IE"/>
        </w:rPr>
        <w:t>O</w:t>
      </w:r>
      <w:r w:rsidR="00081B48" w:rsidRPr="00273816">
        <w:rPr>
          <w:rFonts w:eastAsia="Times New Roman" w:cs="Arial"/>
          <w:szCs w:val="22"/>
          <w:lang w:eastAsia="en-IE"/>
        </w:rPr>
        <w:t>rganisations</w:t>
      </w:r>
      <w:r w:rsidRPr="00273816">
        <w:rPr>
          <w:rFonts w:eastAsia="Times New Roman" w:cs="Arial"/>
          <w:szCs w:val="22"/>
          <w:lang w:eastAsia="en-IE"/>
        </w:rPr>
        <w:t xml:space="preserve"> such as research institutes, enterprises, public bodies, or non-degree-awarding </w:t>
      </w:r>
      <w:r w:rsidR="000B6D1F" w:rsidRPr="00273816">
        <w:rPr>
          <w:rFonts w:eastAsia="Times New Roman" w:cs="Arial"/>
          <w:szCs w:val="22"/>
          <w:lang w:eastAsia="en-IE"/>
        </w:rPr>
        <w:t>HEIs</w:t>
      </w:r>
      <w:r w:rsidRPr="00273816">
        <w:rPr>
          <w:rFonts w:eastAsia="Times New Roman" w:cs="Arial"/>
          <w:szCs w:val="22"/>
          <w:lang w:eastAsia="en-IE"/>
        </w:rPr>
        <w:t xml:space="preserve"> that contribute to the delivery of the programme (</w:t>
      </w:r>
      <w:r w:rsidR="00E95ABD" w:rsidRPr="00273816">
        <w:rPr>
          <w:rFonts w:eastAsia="Times New Roman" w:cs="Arial"/>
          <w:szCs w:val="22"/>
          <w:lang w:eastAsia="en-IE"/>
        </w:rPr>
        <w:t>e.g</w:t>
      </w:r>
      <w:r w:rsidRPr="00273816" w:rsidDel="00497636">
        <w:rPr>
          <w:rFonts w:eastAsia="Times New Roman" w:cs="Arial"/>
          <w:szCs w:val="22"/>
          <w:lang w:eastAsia="en-IE"/>
        </w:rPr>
        <w:t>.</w:t>
      </w:r>
      <w:r w:rsidRPr="00273816">
        <w:rPr>
          <w:rFonts w:eastAsia="Times New Roman" w:cs="Arial"/>
          <w:szCs w:val="22"/>
          <w:lang w:eastAsia="en-IE"/>
        </w:rPr>
        <w:t xml:space="preserve">, through teaching, providing </w:t>
      </w:r>
      <w:r w:rsidR="0081511D" w:rsidRPr="00273816">
        <w:rPr>
          <w:rFonts w:eastAsia="Times New Roman" w:cs="Arial"/>
          <w:szCs w:val="22"/>
          <w:lang w:eastAsia="en-IE"/>
        </w:rPr>
        <w:t xml:space="preserve">internship or mobility </w:t>
      </w:r>
      <w:r w:rsidRPr="00273816">
        <w:rPr>
          <w:rFonts w:eastAsia="Times New Roman" w:cs="Arial"/>
          <w:szCs w:val="22"/>
          <w:lang w:eastAsia="en-IE"/>
        </w:rPr>
        <w:t xml:space="preserve">placements, or research facilities). </w:t>
      </w:r>
    </w:p>
    <w:p w14:paraId="0A0E0C62" w14:textId="4C9BF8D6" w:rsidR="000B4C5E" w:rsidRPr="00273816" w:rsidRDefault="000B4C5E" w:rsidP="006E2CBE">
      <w:pPr>
        <w:spacing w:before="200" w:after="100" w:line="240" w:lineRule="auto"/>
        <w:jc w:val="both"/>
        <w:rPr>
          <w:rFonts w:eastAsia="Times New Roman" w:cs="Arial"/>
          <w:color w:val="000000" w:themeColor="text1"/>
          <w:szCs w:val="22"/>
        </w:rPr>
      </w:pPr>
      <w:r w:rsidRPr="00273816">
        <w:rPr>
          <w:rFonts w:eastAsia="Times New Roman" w:cs="Arial"/>
          <w:b/>
          <w:color w:val="19174E"/>
          <w:szCs w:val="22"/>
        </w:rPr>
        <w:t>Continuous enhancement:</w:t>
      </w:r>
      <w:r w:rsidRPr="00273816">
        <w:rPr>
          <w:rFonts w:eastAsia="Times New Roman" w:cs="Arial"/>
          <w:color w:val="000000" w:themeColor="text1"/>
          <w:szCs w:val="22"/>
        </w:rPr>
        <w:t xml:space="preserve"> </w:t>
      </w:r>
      <w:r w:rsidR="00E860A5" w:rsidRPr="00273816">
        <w:rPr>
          <w:rFonts w:eastAsia="Times New Roman" w:cs="Arial"/>
          <w:color w:val="000000" w:themeColor="text1"/>
          <w:szCs w:val="22"/>
        </w:rPr>
        <w:t>A</w:t>
      </w:r>
      <w:r w:rsidRPr="00273816">
        <w:rPr>
          <w:rFonts w:eastAsia="Times New Roman" w:cs="Arial"/>
          <w:color w:val="000000" w:themeColor="text1"/>
          <w:szCs w:val="22"/>
        </w:rPr>
        <w:t xml:space="preserve"> systematic, ongoing process of improving the quality and relevance of study programmes through regular evaluation of courses and learning outcomes; incorporating student feedback and performance data; updating content to reflect new research, industry trends, and societal needs; improving teaching methods, assessment strategies, and learning support; and aligning programmes with accreditation standards and institutional goals.</w:t>
      </w:r>
    </w:p>
    <w:p w14:paraId="39BC0299" w14:textId="57F5D2A9" w:rsidR="000B4C5E" w:rsidRPr="00273816" w:rsidRDefault="000B4C5E" w:rsidP="006E2CBE">
      <w:pPr>
        <w:spacing w:before="200" w:after="100" w:line="240" w:lineRule="auto"/>
        <w:jc w:val="both"/>
        <w:rPr>
          <w:rFonts w:cs="Arial"/>
          <w:szCs w:val="22"/>
        </w:rPr>
      </w:pPr>
      <w:r w:rsidRPr="00273816">
        <w:rPr>
          <w:rFonts w:cs="Arial"/>
          <w:b/>
          <w:color w:val="19174E"/>
          <w:szCs w:val="22"/>
        </w:rPr>
        <w:t>Cotutelle agreement:</w:t>
      </w:r>
      <w:r w:rsidRPr="00273816">
        <w:rPr>
          <w:rFonts w:cs="Arial"/>
          <w:szCs w:val="22"/>
        </w:rPr>
        <w:t xml:space="preserve"> </w:t>
      </w:r>
      <w:r w:rsidR="00E860A5" w:rsidRPr="00273816">
        <w:rPr>
          <w:rFonts w:cs="Arial"/>
          <w:szCs w:val="22"/>
        </w:rPr>
        <w:t>A</w:t>
      </w:r>
      <w:r w:rsidR="00041B7E" w:rsidRPr="00273816">
        <w:rPr>
          <w:rFonts w:cs="Arial"/>
          <w:szCs w:val="22"/>
        </w:rPr>
        <w:t xml:space="preserve"> formal agreement between a doctoral student and two </w:t>
      </w:r>
      <w:r w:rsidR="000B6D1F" w:rsidRPr="00273816">
        <w:rPr>
          <w:rFonts w:cs="Arial"/>
          <w:szCs w:val="22"/>
        </w:rPr>
        <w:t>HEI</w:t>
      </w:r>
      <w:r w:rsidR="00041B7E" w:rsidRPr="00273816">
        <w:rPr>
          <w:rFonts w:cs="Arial"/>
          <w:szCs w:val="22"/>
        </w:rPr>
        <w:t>s in different countries, under which the doctoral candidate completes a doctoral research project under the joint supervision of both institutions</w:t>
      </w:r>
      <w:r w:rsidRPr="00273816">
        <w:rPr>
          <w:rFonts w:cs="Arial"/>
          <w:szCs w:val="22"/>
        </w:rPr>
        <w:t>.</w:t>
      </w:r>
    </w:p>
    <w:p w14:paraId="44168655" w14:textId="54A62A57" w:rsidR="00BF51F1" w:rsidRPr="00273816" w:rsidRDefault="000B4C5E"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 xml:space="preserve">Digital </w:t>
      </w:r>
      <w:r w:rsidR="00881F8A" w:rsidRPr="00273816">
        <w:rPr>
          <w:rFonts w:eastAsia="Times New Roman" w:cs="Arial"/>
          <w:b/>
          <w:color w:val="19174E"/>
          <w:szCs w:val="22"/>
          <w:lang w:eastAsia="en-IE"/>
        </w:rPr>
        <w:t>competences</w:t>
      </w:r>
      <w:r w:rsidR="00892FCB" w:rsidRPr="00273816">
        <w:rPr>
          <w:rFonts w:eastAsia="Times New Roman" w:cs="Arial"/>
          <w:b/>
          <w:color w:val="19174E"/>
          <w:szCs w:val="22"/>
          <w:lang w:eastAsia="en-IE"/>
        </w:rPr>
        <w:t>:</w:t>
      </w:r>
      <w:r w:rsidRPr="00273816">
        <w:rPr>
          <w:rFonts w:eastAsia="Times New Roman" w:cs="Arial"/>
          <w:szCs w:val="22"/>
          <w:lang w:eastAsia="en-IE"/>
        </w:rPr>
        <w:t xml:space="preserve"> </w:t>
      </w:r>
      <w:r w:rsidR="00BF51F1" w:rsidRPr="00273816">
        <w:rPr>
          <w:rFonts w:eastAsia="Times New Roman" w:cs="Arial"/>
          <w:szCs w:val="22"/>
          <w:lang w:eastAsia="en-IE"/>
        </w:rPr>
        <w:t xml:space="preserve">The knowledge, skills, and attitudes required to use digital technologies effectively, critically, and responsibly in academic, professional, and civic life. In the context of the </w:t>
      </w:r>
      <w:r w:rsidR="00CA15C2" w:rsidRPr="00273816">
        <w:rPr>
          <w:rFonts w:eastAsia="Times New Roman" w:cs="Arial"/>
          <w:szCs w:val="22"/>
          <w:lang w:eastAsia="en-IE"/>
        </w:rPr>
        <w:t>Joint European Degree Label</w:t>
      </w:r>
      <w:r w:rsidR="00BF51F1" w:rsidRPr="00273816">
        <w:rPr>
          <w:rFonts w:eastAsia="Times New Roman" w:cs="Arial"/>
          <w:szCs w:val="22"/>
          <w:lang w:eastAsia="en-IE"/>
        </w:rPr>
        <w:t xml:space="preserve">, digital competences are understood broadly and contextually: their type and depth are determined by the consortium partners in relation to the joint programme's EQF level, intended learning outcomes, scholarly field, and overall setting. </w:t>
      </w:r>
      <w:r w:rsidR="0037635C" w:rsidRPr="00273816">
        <w:rPr>
          <w:rFonts w:eastAsia="Times New Roman" w:cs="Arial"/>
          <w:szCs w:val="22"/>
          <w:lang w:eastAsia="en-IE"/>
        </w:rPr>
        <w:t>Reference frameworks such as DigComp (Digital Competence Framework for Citizens)</w:t>
      </w:r>
      <w:r w:rsidR="0013086E" w:rsidRPr="00273816">
        <w:rPr>
          <w:rStyle w:val="FootnoteReference"/>
          <w:rFonts w:eastAsia="Times New Roman" w:cs="Arial"/>
          <w:szCs w:val="22"/>
          <w:lang w:eastAsia="en-IE"/>
        </w:rPr>
        <w:footnoteReference w:id="6"/>
      </w:r>
      <w:r w:rsidR="0037635C" w:rsidRPr="00273816">
        <w:rPr>
          <w:rFonts w:eastAsia="Times New Roman" w:cs="Arial"/>
          <w:szCs w:val="22"/>
          <w:lang w:eastAsia="en-IE"/>
        </w:rPr>
        <w:t xml:space="preserve"> may be used as guidance.</w:t>
      </w:r>
    </w:p>
    <w:p w14:paraId="77F50593" w14:textId="3922C483" w:rsidR="000B4C5E" w:rsidRPr="00273816" w:rsidRDefault="000B4C5E" w:rsidP="006E2CBE">
      <w:pPr>
        <w:spacing w:before="200" w:after="100" w:line="240" w:lineRule="auto"/>
        <w:jc w:val="both"/>
        <w:rPr>
          <w:rFonts w:eastAsia="Times New Roman" w:cs="Arial"/>
          <w:szCs w:val="22"/>
          <w:lang w:eastAsia="en-IE"/>
        </w:rPr>
      </w:pPr>
      <w:r w:rsidRPr="00273816">
        <w:rPr>
          <w:rFonts w:eastAsia="Times New Roman" w:cs="Arial"/>
          <w:b/>
          <w:bCs/>
          <w:color w:val="19174E"/>
          <w:szCs w:val="22"/>
          <w:lang w:eastAsia="en-IE"/>
        </w:rPr>
        <w:t>Diploma Supplement:</w:t>
      </w:r>
      <w:r w:rsidRPr="00273816">
        <w:rPr>
          <w:rFonts w:eastAsia="Times New Roman" w:cs="Arial"/>
          <w:szCs w:val="22"/>
          <w:lang w:eastAsia="en-IE"/>
        </w:rPr>
        <w:t xml:space="preserve"> </w:t>
      </w:r>
      <w:r w:rsidR="00B43223" w:rsidRPr="00273816">
        <w:rPr>
          <w:rFonts w:eastAsia="Times New Roman" w:cs="Arial"/>
          <w:szCs w:val="22"/>
          <w:lang w:eastAsia="en-IE"/>
        </w:rPr>
        <w:t>“A document attached to a higher education diploma issued by the competent authorities or bodies, in order to make it easier for third persons – particularly in another country – to understand the learning outcomes acquired by the holder of the qualification, as well as the nature, level, context, content and status of the education and training completed and skills acquired”</w:t>
      </w:r>
      <w:r w:rsidR="00847D60" w:rsidRPr="00273816">
        <w:rPr>
          <w:rFonts w:eastAsia="Times New Roman" w:cs="Arial"/>
          <w:szCs w:val="22"/>
          <w:lang w:eastAsia="en-IE"/>
        </w:rPr>
        <w:t>.</w:t>
      </w:r>
      <w:r w:rsidR="00B43223" w:rsidRPr="00273816">
        <w:rPr>
          <w:rStyle w:val="FootnoteReference"/>
          <w:rFonts w:eastAsia="Times New Roman" w:cs="Arial"/>
          <w:szCs w:val="22"/>
          <w:lang w:eastAsia="en-IE"/>
        </w:rPr>
        <w:footnoteReference w:id="7"/>
      </w:r>
      <w:r w:rsidRPr="00273816">
        <w:rPr>
          <w:rFonts w:eastAsia="Times New Roman" w:cs="Arial"/>
          <w:szCs w:val="22"/>
          <w:lang w:eastAsia="en-IE"/>
        </w:rPr>
        <w:t xml:space="preserve"> The Diploma Supplement is also part of the Europass framework transparency tools.</w:t>
      </w:r>
      <w:r w:rsidRPr="00273816">
        <w:rPr>
          <w:rStyle w:val="FootnoteReference"/>
          <w:rFonts w:eastAsia="Times New Roman" w:cs="Arial"/>
          <w:szCs w:val="22"/>
          <w:lang w:eastAsia="en-IE"/>
        </w:rPr>
        <w:footnoteReference w:id="8"/>
      </w:r>
    </w:p>
    <w:p w14:paraId="75506E36" w14:textId="147B18FB" w:rsidR="000B4C5E" w:rsidRPr="00273816" w:rsidRDefault="000B4C5E" w:rsidP="006E2CBE">
      <w:pPr>
        <w:spacing w:before="200" w:after="100" w:line="240" w:lineRule="auto"/>
        <w:jc w:val="both"/>
        <w:rPr>
          <w:rFonts w:eastAsia="Times New Roman" w:cs="Arial"/>
          <w:szCs w:val="22"/>
        </w:rPr>
      </w:pPr>
      <w:r w:rsidRPr="00273816">
        <w:rPr>
          <w:rFonts w:eastAsia="Times New Roman" w:cs="Arial"/>
          <w:b/>
          <w:color w:val="19174E"/>
          <w:szCs w:val="22"/>
          <w:lang w:eastAsia="en-IE"/>
        </w:rPr>
        <w:t xml:space="preserve">Diversity, </w:t>
      </w:r>
      <w:r w:rsidR="46A03DF6" w:rsidRPr="00273816">
        <w:rPr>
          <w:rFonts w:eastAsia="Times New Roman" w:cs="Arial"/>
          <w:b/>
          <w:bCs/>
          <w:color w:val="19174E"/>
          <w:szCs w:val="22"/>
          <w:lang w:eastAsia="en-IE"/>
        </w:rPr>
        <w:t>equ</w:t>
      </w:r>
      <w:r w:rsidR="00517D5B" w:rsidRPr="00273816">
        <w:rPr>
          <w:rFonts w:eastAsia="Times New Roman" w:cs="Arial"/>
          <w:b/>
          <w:bCs/>
          <w:color w:val="19174E"/>
          <w:szCs w:val="22"/>
          <w:lang w:eastAsia="en-IE"/>
        </w:rPr>
        <w:t>ality</w:t>
      </w:r>
      <w:r w:rsidRPr="00273816">
        <w:rPr>
          <w:rFonts w:eastAsia="Times New Roman" w:cs="Arial"/>
          <w:b/>
          <w:color w:val="19174E"/>
          <w:szCs w:val="22"/>
          <w:lang w:eastAsia="en-IE"/>
        </w:rPr>
        <w:t xml:space="preserve"> and</w:t>
      </w:r>
      <w:r w:rsidRPr="00273816" w:rsidDel="0052424F">
        <w:rPr>
          <w:rFonts w:eastAsia="Times New Roman" w:cs="Arial"/>
          <w:b/>
          <w:color w:val="19174E"/>
          <w:szCs w:val="22"/>
          <w:lang w:eastAsia="en-IE"/>
        </w:rPr>
        <w:t xml:space="preserve"> </w:t>
      </w:r>
      <w:r w:rsidRPr="00273816">
        <w:rPr>
          <w:rFonts w:eastAsia="Times New Roman" w:cs="Arial"/>
          <w:b/>
          <w:color w:val="19174E"/>
          <w:szCs w:val="22"/>
          <w:lang w:eastAsia="en-IE"/>
        </w:rPr>
        <w:t>inclusion</w:t>
      </w:r>
      <w:r w:rsidRPr="00273816" w:rsidDel="00886C81">
        <w:rPr>
          <w:rFonts w:eastAsia="Times New Roman" w:cs="Arial"/>
          <w:b/>
          <w:color w:val="19174E"/>
          <w:szCs w:val="22"/>
          <w:lang w:eastAsia="en-IE"/>
        </w:rPr>
        <w:t xml:space="preserve"> </w:t>
      </w:r>
      <w:r w:rsidRPr="00273816">
        <w:rPr>
          <w:rFonts w:eastAsia="Times New Roman" w:cs="Arial"/>
          <w:b/>
          <w:color w:val="19174E"/>
          <w:szCs w:val="22"/>
          <w:lang w:eastAsia="en-IE"/>
        </w:rPr>
        <w:t>measures:</w:t>
      </w:r>
      <w:r w:rsidRPr="00273816">
        <w:rPr>
          <w:rFonts w:eastAsia="Times New Roman" w:cs="Arial"/>
          <w:szCs w:val="22"/>
          <w:lang w:eastAsia="en-IE"/>
        </w:rPr>
        <w:t xml:space="preserve"> </w:t>
      </w:r>
      <w:r w:rsidR="008709CF" w:rsidRPr="00273816">
        <w:rPr>
          <w:rFonts w:eastAsia="Times New Roman" w:cs="Arial"/>
          <w:szCs w:val="22"/>
        </w:rPr>
        <w:t>P</w:t>
      </w:r>
      <w:r w:rsidR="1BA354E3" w:rsidRPr="00273816">
        <w:rPr>
          <w:rFonts w:eastAsia="Times New Roman" w:cs="Arial"/>
          <w:szCs w:val="22"/>
        </w:rPr>
        <w:t>olicies</w:t>
      </w:r>
      <w:r w:rsidRPr="00273816">
        <w:rPr>
          <w:rFonts w:eastAsia="Times New Roman" w:cs="Arial"/>
          <w:szCs w:val="22"/>
        </w:rPr>
        <w:t xml:space="preserve">, actions and practices designed </w:t>
      </w:r>
      <w:r w:rsidR="00F3160D" w:rsidRPr="00273816">
        <w:rPr>
          <w:rFonts w:eastAsia="Times New Roman" w:cs="Arial"/>
          <w:szCs w:val="22"/>
        </w:rPr>
        <w:t>to</w:t>
      </w:r>
      <w:r w:rsidR="00FB2C51" w:rsidRPr="00273816">
        <w:rPr>
          <w:rFonts w:eastAsia="Times New Roman" w:cs="Arial"/>
          <w:szCs w:val="22"/>
        </w:rPr>
        <w:t xml:space="preserve"> promote</w:t>
      </w:r>
      <w:r w:rsidRPr="00273816">
        <w:rPr>
          <w:rFonts w:eastAsia="Times New Roman" w:cs="Arial"/>
          <w:szCs w:val="22"/>
        </w:rPr>
        <w:t xml:space="preserve"> inclusive practices for learners and staff from all backgrounds</w:t>
      </w:r>
      <w:r w:rsidR="007B39E3" w:rsidRPr="00273816">
        <w:rPr>
          <w:rFonts w:eastAsia="Times New Roman" w:cs="Arial"/>
          <w:szCs w:val="22"/>
        </w:rPr>
        <w:t>.</w:t>
      </w:r>
      <w:r w:rsidRPr="00273816">
        <w:rPr>
          <w:rFonts w:eastAsia="Times New Roman" w:cs="Arial"/>
          <w:szCs w:val="22"/>
        </w:rPr>
        <w:t xml:space="preserve"> </w:t>
      </w:r>
      <w:r w:rsidR="007B39E3" w:rsidRPr="00273816">
        <w:rPr>
          <w:rFonts w:eastAsia="Times New Roman" w:cs="Arial"/>
          <w:szCs w:val="22"/>
        </w:rPr>
        <w:t xml:space="preserve">These measures ensure equal opportunities regardless of socioeconomic status, ethnicity, gender, sexual orientation, political views, religion, or other protected characteristics, aligning with EU </w:t>
      </w:r>
      <w:r w:rsidR="001B44D3" w:rsidRPr="00273816">
        <w:rPr>
          <w:rFonts w:eastAsia="Times New Roman" w:cs="Arial"/>
          <w:szCs w:val="22"/>
        </w:rPr>
        <w:t>non-</w:t>
      </w:r>
      <w:r w:rsidR="001B44D3" w:rsidRPr="00273816">
        <w:rPr>
          <w:rFonts w:eastAsia="Times New Roman" w:cs="Arial"/>
          <w:szCs w:val="22"/>
        </w:rPr>
        <w:lastRenderedPageBreak/>
        <w:t>discrimination directives</w:t>
      </w:r>
      <w:r w:rsidR="007B39E3" w:rsidRPr="00273816">
        <w:rPr>
          <w:rFonts w:eastAsia="Times New Roman" w:cs="Arial"/>
          <w:szCs w:val="22"/>
        </w:rPr>
        <w:t xml:space="preserve"> and the Bologna Process goals for equitable access to quality education</w:t>
      </w:r>
      <w:r w:rsidRPr="00273816">
        <w:rPr>
          <w:rFonts w:eastAsia="Times New Roman" w:cs="Arial"/>
          <w:szCs w:val="22"/>
        </w:rPr>
        <w:t xml:space="preserve">. </w:t>
      </w:r>
    </w:p>
    <w:p w14:paraId="29A11517" w14:textId="6220BE09" w:rsidR="000B4C5E" w:rsidRPr="00273816" w:rsidRDefault="000B4C5E"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 xml:space="preserve">Double/multiple degrees </w:t>
      </w:r>
      <w:r w:rsidRPr="00273816">
        <w:rPr>
          <w:rFonts w:eastAsia="Times New Roman" w:cs="Arial"/>
          <w:b/>
          <w:i/>
          <w:color w:val="19174E"/>
          <w:szCs w:val="22"/>
          <w:lang w:eastAsia="en-IE"/>
        </w:rPr>
        <w:t>(for distinction only)</w:t>
      </w:r>
      <w:r w:rsidRPr="00273816">
        <w:rPr>
          <w:rFonts w:eastAsia="Times New Roman" w:cs="Arial"/>
          <w:b/>
          <w:color w:val="19174E"/>
          <w:szCs w:val="22"/>
          <w:lang w:eastAsia="en-IE"/>
        </w:rPr>
        <w:t>:</w:t>
      </w:r>
      <w:r w:rsidRPr="00273816">
        <w:rPr>
          <w:rFonts w:eastAsia="Times New Roman" w:cs="Arial"/>
          <w:szCs w:val="22"/>
          <w:lang w:eastAsia="en-IE"/>
        </w:rPr>
        <w:t xml:space="preserve"> </w:t>
      </w:r>
      <w:r w:rsidR="008709CF" w:rsidRPr="00273816">
        <w:rPr>
          <w:rFonts w:eastAsia="Times New Roman" w:cs="Arial"/>
          <w:szCs w:val="22"/>
          <w:lang w:eastAsia="en-IE"/>
        </w:rPr>
        <w:t>S</w:t>
      </w:r>
      <w:r w:rsidR="1BA354E3" w:rsidRPr="00273816">
        <w:rPr>
          <w:rFonts w:eastAsia="Times New Roman" w:cs="Arial"/>
          <w:szCs w:val="22"/>
          <w:lang w:eastAsia="en-IE"/>
        </w:rPr>
        <w:t>eparate</w:t>
      </w:r>
      <w:r w:rsidRPr="00273816">
        <w:rPr>
          <w:rFonts w:eastAsia="Times New Roman" w:cs="Arial"/>
          <w:szCs w:val="22"/>
          <w:lang w:eastAsia="en-IE"/>
        </w:rPr>
        <w:t xml:space="preserve"> degrees awarded by several </w:t>
      </w:r>
      <w:r w:rsidR="000B6D1F" w:rsidRPr="00273816">
        <w:rPr>
          <w:rFonts w:eastAsia="Times New Roman" w:cs="Arial"/>
          <w:szCs w:val="22"/>
          <w:lang w:eastAsia="en-IE"/>
        </w:rPr>
        <w:t>HEI</w:t>
      </w:r>
      <w:r w:rsidR="0007392B" w:rsidRPr="00273816">
        <w:rPr>
          <w:rFonts w:eastAsia="Times New Roman" w:cs="Arial"/>
          <w:szCs w:val="22"/>
          <w:lang w:eastAsia="en-IE"/>
        </w:rPr>
        <w:t>s</w:t>
      </w:r>
      <w:r w:rsidRPr="00273816">
        <w:rPr>
          <w:rFonts w:eastAsia="Times New Roman" w:cs="Arial"/>
          <w:szCs w:val="22"/>
          <w:lang w:eastAsia="en-IE"/>
        </w:rPr>
        <w:t xml:space="preserve"> offering </w:t>
      </w:r>
      <w:r w:rsidR="00A10C7F" w:rsidRPr="00273816">
        <w:rPr>
          <w:rFonts w:eastAsia="Times New Roman" w:cs="Arial"/>
          <w:szCs w:val="22"/>
          <w:lang w:eastAsia="en-IE"/>
        </w:rPr>
        <w:t>a</w:t>
      </w:r>
      <w:r w:rsidRPr="00273816">
        <w:rPr>
          <w:rFonts w:eastAsia="Times New Roman" w:cs="Arial"/>
          <w:szCs w:val="22"/>
          <w:lang w:eastAsia="en-IE"/>
        </w:rPr>
        <w:t xml:space="preserve"> joint programme attesting the successful completion of this programme (if two separate degrees are awarded by two institutions, this is a ‘double degree’). This is different from a joint degree, where a single document is awarded by the </w:t>
      </w:r>
      <w:r w:rsidR="0007392B" w:rsidRPr="00273816">
        <w:rPr>
          <w:rFonts w:eastAsia="Times New Roman" w:cs="Arial"/>
          <w:szCs w:val="22"/>
          <w:lang w:eastAsia="en-IE"/>
        </w:rPr>
        <w:t>HEI</w:t>
      </w:r>
      <w:r w:rsidR="007C693D" w:rsidRPr="00273816">
        <w:rPr>
          <w:rFonts w:eastAsia="Times New Roman" w:cs="Arial"/>
          <w:szCs w:val="22"/>
          <w:lang w:eastAsia="en-IE"/>
        </w:rPr>
        <w:t>s</w:t>
      </w:r>
      <w:r w:rsidRPr="00273816">
        <w:rPr>
          <w:rFonts w:eastAsia="Times New Roman" w:cs="Arial"/>
          <w:szCs w:val="22"/>
          <w:lang w:eastAsia="en-IE"/>
        </w:rPr>
        <w:t xml:space="preserve"> offering the joint programme.</w:t>
      </w:r>
      <w:r w:rsidR="00D90601" w:rsidRPr="00273816">
        <w:rPr>
          <w:rFonts w:eastAsia="Times New Roman" w:cs="Arial"/>
          <w:szCs w:val="22"/>
          <w:lang w:eastAsia="en-IE"/>
        </w:rPr>
        <w:t xml:space="preserve"> Double/multiple degrees are not eligible for the </w:t>
      </w:r>
      <w:r w:rsidR="00CA15C2" w:rsidRPr="00273816">
        <w:rPr>
          <w:rFonts w:eastAsia="Times New Roman" w:cs="Arial"/>
          <w:szCs w:val="22"/>
          <w:lang w:eastAsia="en-IE"/>
        </w:rPr>
        <w:t>Joint European Degree Label</w:t>
      </w:r>
      <w:r w:rsidR="00D90601" w:rsidRPr="00273816">
        <w:rPr>
          <w:rFonts w:eastAsia="Times New Roman" w:cs="Arial"/>
          <w:szCs w:val="22"/>
          <w:lang w:eastAsia="en-IE"/>
        </w:rPr>
        <w:t>.</w:t>
      </w:r>
    </w:p>
    <w:p w14:paraId="1ED89027" w14:textId="23A2C532" w:rsidR="000B4C5E" w:rsidRPr="00273816" w:rsidRDefault="000B4C5E"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Education for democratic citizenship:</w:t>
      </w:r>
      <w:r w:rsidRPr="00273816">
        <w:rPr>
          <w:rFonts w:eastAsia="Times New Roman" w:cs="Arial"/>
          <w:b/>
          <w:szCs w:val="22"/>
          <w:lang w:eastAsia="en-IE"/>
        </w:rPr>
        <w:t xml:space="preserve"> </w:t>
      </w:r>
      <w:r w:rsidR="008709CF" w:rsidRPr="00273816">
        <w:rPr>
          <w:rFonts w:eastAsia="Times New Roman" w:cs="Arial"/>
          <w:szCs w:val="22"/>
          <w:lang w:eastAsia="en-IE"/>
        </w:rPr>
        <w:t>E</w:t>
      </w:r>
      <w:r w:rsidR="1BA354E3" w:rsidRPr="00273816">
        <w:rPr>
          <w:rFonts w:eastAsia="Times New Roman" w:cs="Arial"/>
          <w:szCs w:val="22"/>
          <w:lang w:eastAsia="en-IE"/>
        </w:rPr>
        <w:t>quipping</w:t>
      </w:r>
      <w:r w:rsidRPr="00273816">
        <w:rPr>
          <w:rFonts w:eastAsia="Times New Roman" w:cs="Arial"/>
          <w:szCs w:val="22"/>
          <w:lang w:eastAsia="en-IE"/>
        </w:rPr>
        <w:t xml:space="preserve"> learners with knowledge, skills and understanding</w:t>
      </w:r>
      <w:r w:rsidR="00E9198F" w:rsidRPr="00273816">
        <w:rPr>
          <w:rFonts w:eastAsia="Times New Roman" w:cs="Arial"/>
          <w:szCs w:val="22"/>
          <w:lang w:eastAsia="en-IE"/>
        </w:rPr>
        <w:t>,</w:t>
      </w:r>
      <w:r w:rsidRPr="00273816">
        <w:rPr>
          <w:rFonts w:eastAsia="Times New Roman" w:cs="Arial"/>
          <w:szCs w:val="22"/>
          <w:lang w:eastAsia="en-IE"/>
        </w:rPr>
        <w:t xml:space="preserve"> and developing their attitudes and behaviour, to empower them to exercise and defend their democratic rights and responsibilities in society, to value diversity and to play an active part in democratic life, with a view to the promotion and protection of democracy and the rule of law</w:t>
      </w:r>
      <w:r w:rsidR="006322FD" w:rsidRPr="00273816">
        <w:rPr>
          <w:rFonts w:eastAsia="Times New Roman" w:cs="Arial"/>
          <w:szCs w:val="22"/>
          <w:lang w:eastAsia="en-IE"/>
        </w:rPr>
        <w:t xml:space="preserve">, </w:t>
      </w:r>
      <w:r w:rsidRPr="00273816">
        <w:rPr>
          <w:rFonts w:eastAsia="Times New Roman" w:cs="Arial"/>
          <w:szCs w:val="22"/>
          <w:lang w:eastAsia="en-IE"/>
        </w:rPr>
        <w:t>as expressed in the Recommendation o</w:t>
      </w:r>
      <w:r w:rsidR="007C3467" w:rsidRPr="00273816">
        <w:rPr>
          <w:rFonts w:eastAsia="Times New Roman" w:cs="Arial"/>
          <w:szCs w:val="22"/>
          <w:lang w:eastAsia="en-IE"/>
        </w:rPr>
        <w:t>f</w:t>
      </w:r>
      <w:r w:rsidRPr="00273816">
        <w:rPr>
          <w:rFonts w:eastAsia="Times New Roman" w:cs="Arial"/>
          <w:szCs w:val="22"/>
          <w:lang w:eastAsia="en-IE"/>
        </w:rPr>
        <w:t xml:space="preserve"> the Council of Europe Charter on Education for Democratic Citizenship and Human Rights Education</w:t>
      </w:r>
      <w:r w:rsidR="006322FD" w:rsidRPr="00273816">
        <w:rPr>
          <w:rFonts w:eastAsia="Times New Roman" w:cs="Arial"/>
          <w:szCs w:val="22"/>
          <w:lang w:eastAsia="en-IE"/>
        </w:rPr>
        <w:t>.</w:t>
      </w:r>
      <w:r w:rsidR="00202232" w:rsidRPr="00273816">
        <w:rPr>
          <w:rStyle w:val="FootnoteReference"/>
          <w:rFonts w:eastAsia="Times New Roman" w:cs="Arial"/>
          <w:szCs w:val="22"/>
          <w:lang w:eastAsia="en-IE"/>
        </w:rPr>
        <w:footnoteReference w:id="9"/>
      </w:r>
    </w:p>
    <w:p w14:paraId="53175258" w14:textId="139565DD" w:rsidR="000B4C5E" w:rsidRPr="00273816" w:rsidRDefault="000B4C5E" w:rsidP="006E2CBE">
      <w:pPr>
        <w:spacing w:before="200" w:after="100" w:line="240" w:lineRule="auto"/>
        <w:jc w:val="both"/>
        <w:rPr>
          <w:rFonts w:eastAsia="Times New Roman" w:cs="Arial"/>
          <w:szCs w:val="22"/>
          <w:lang w:val="en-US" w:eastAsia="en-IE"/>
        </w:rPr>
      </w:pPr>
      <w:r w:rsidRPr="00273816">
        <w:rPr>
          <w:rFonts w:eastAsia="Times New Roman" w:cs="Arial"/>
          <w:b/>
          <w:color w:val="19174E"/>
          <w:szCs w:val="22"/>
          <w:lang w:eastAsia="en-IE"/>
        </w:rPr>
        <w:t xml:space="preserve">Environmental </w:t>
      </w:r>
      <w:r w:rsidR="006322FD" w:rsidRPr="00273816">
        <w:rPr>
          <w:rFonts w:eastAsia="Times New Roman" w:cs="Arial"/>
          <w:b/>
          <w:color w:val="19174E"/>
          <w:szCs w:val="22"/>
          <w:lang w:eastAsia="en-IE"/>
        </w:rPr>
        <w:t>s</w:t>
      </w:r>
      <w:r w:rsidRPr="00273816">
        <w:rPr>
          <w:rFonts w:eastAsia="Times New Roman" w:cs="Arial"/>
          <w:b/>
          <w:color w:val="19174E"/>
          <w:szCs w:val="22"/>
          <w:lang w:eastAsia="en-IE"/>
        </w:rPr>
        <w:t>ustainability:</w:t>
      </w:r>
      <w:r w:rsidRPr="00273816">
        <w:rPr>
          <w:rFonts w:eastAsia="Times New Roman" w:cs="Arial"/>
          <w:szCs w:val="22"/>
          <w:lang w:eastAsia="en-IE"/>
        </w:rPr>
        <w:t xml:space="preserve"> </w:t>
      </w:r>
      <w:r w:rsidR="008709CF" w:rsidRPr="00273816">
        <w:rPr>
          <w:rFonts w:eastAsia="Times New Roman" w:cs="Arial"/>
          <w:szCs w:val="22"/>
          <w:lang w:eastAsia="en-IE"/>
        </w:rPr>
        <w:t>I</w:t>
      </w:r>
      <w:r w:rsidR="07F37897" w:rsidRPr="00273816">
        <w:rPr>
          <w:rFonts w:eastAsia="Times New Roman" w:cs="Arial"/>
          <w:szCs w:val="22"/>
          <w:lang w:eastAsia="en-IE"/>
        </w:rPr>
        <w:t>n</w:t>
      </w:r>
      <w:r w:rsidR="00D759FF" w:rsidRPr="00273816">
        <w:rPr>
          <w:rFonts w:eastAsia="Times New Roman" w:cs="Arial"/>
          <w:szCs w:val="22"/>
          <w:lang w:eastAsia="en-IE"/>
        </w:rPr>
        <w:t xml:space="preserve"> this context,</w:t>
      </w:r>
      <w:r w:rsidR="00E47847" w:rsidRPr="00273816">
        <w:rPr>
          <w:rFonts w:eastAsia="Times New Roman" w:cs="Arial"/>
          <w:szCs w:val="22"/>
          <w:lang w:eastAsia="en-IE"/>
        </w:rPr>
        <w:t xml:space="preserve"> </w:t>
      </w:r>
      <w:r w:rsidR="006F008A" w:rsidRPr="00273816">
        <w:rPr>
          <w:rFonts w:eastAsia="Times New Roman" w:cs="Arial"/>
          <w:szCs w:val="22"/>
          <w:lang w:eastAsia="en-IE"/>
        </w:rPr>
        <w:t>measures</w:t>
      </w:r>
      <w:r w:rsidRPr="00273816">
        <w:rPr>
          <w:rFonts w:eastAsia="Times New Roman" w:cs="Arial"/>
          <w:szCs w:val="22"/>
          <w:lang w:eastAsia="en-IE"/>
        </w:rPr>
        <w:t xml:space="preserve"> and policies aimed at </w:t>
      </w:r>
      <w:r w:rsidR="008267E5" w:rsidRPr="00273816">
        <w:rPr>
          <w:rFonts w:eastAsia="Times New Roman" w:cs="Arial"/>
          <w:szCs w:val="22"/>
          <w:lang w:eastAsia="en-IE"/>
        </w:rPr>
        <w:t xml:space="preserve">promoting relevant green </w:t>
      </w:r>
      <w:r w:rsidR="00634CC7" w:rsidRPr="00273816">
        <w:rPr>
          <w:rFonts w:eastAsia="Times New Roman" w:cs="Arial"/>
          <w:szCs w:val="22"/>
          <w:lang w:eastAsia="en-IE"/>
        </w:rPr>
        <w:t>knowledge, skills, and attitudes</w:t>
      </w:r>
      <w:r w:rsidR="001F27B2" w:rsidRPr="00273816">
        <w:rPr>
          <w:rFonts w:eastAsia="Times New Roman" w:cs="Arial"/>
          <w:szCs w:val="22"/>
          <w:lang w:eastAsia="en-IE"/>
        </w:rPr>
        <w:t>,</w:t>
      </w:r>
      <w:r w:rsidR="008267E5" w:rsidRPr="00273816">
        <w:rPr>
          <w:rFonts w:eastAsia="Times New Roman" w:cs="Arial"/>
          <w:szCs w:val="22"/>
          <w:lang w:eastAsia="en-IE"/>
        </w:rPr>
        <w:t xml:space="preserve"> and </w:t>
      </w:r>
      <w:r w:rsidRPr="00273816">
        <w:rPr>
          <w:rFonts w:eastAsia="Times New Roman" w:cs="Arial"/>
          <w:szCs w:val="22"/>
          <w:lang w:eastAsia="en-IE"/>
        </w:rPr>
        <w:t>minimising the direct and indirect environmental impact and consumer footprint</w:t>
      </w:r>
      <w:r w:rsidRPr="00273816">
        <w:rPr>
          <w:rStyle w:val="FootnoteReference"/>
          <w:rFonts w:eastAsia="Times New Roman" w:cs="Arial"/>
          <w:szCs w:val="22"/>
          <w:lang w:eastAsia="en-IE"/>
        </w:rPr>
        <w:footnoteReference w:id="10"/>
      </w:r>
      <w:r w:rsidRPr="00273816">
        <w:rPr>
          <w:rFonts w:eastAsia="Times New Roman" w:cs="Arial"/>
          <w:szCs w:val="22"/>
          <w:lang w:eastAsia="en-IE"/>
        </w:rPr>
        <w:t xml:space="preserve"> of educational operations, such as reducing waste or energy consumption in learning spaces, developing sustainable campus activities, and proposing sustainable travel practices, among others.</w:t>
      </w:r>
    </w:p>
    <w:p w14:paraId="383EA774" w14:textId="733C54B8" w:rsidR="00271AE4" w:rsidRPr="00273816" w:rsidRDefault="7350B408"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EU</w:t>
      </w:r>
      <w:r w:rsidR="0028600F" w:rsidRPr="00273816">
        <w:rPr>
          <w:rFonts w:eastAsia="Times New Roman" w:cs="Arial"/>
          <w:b/>
          <w:color w:val="19174E"/>
          <w:szCs w:val="22"/>
          <w:lang w:eastAsia="en-IE"/>
        </w:rPr>
        <w:t xml:space="preserve"> or EEA EFTA States (Iceland, Liechtenstein, Norway)</w:t>
      </w:r>
      <w:r w:rsidRPr="00273816">
        <w:rPr>
          <w:rFonts w:eastAsia="Times New Roman" w:cs="Arial"/>
          <w:b/>
          <w:color w:val="19174E"/>
          <w:szCs w:val="22"/>
          <w:lang w:eastAsia="en-IE"/>
        </w:rPr>
        <w:t>-based EQAR-registered</w:t>
      </w:r>
      <w:r w:rsidR="0043600A" w:rsidRPr="00273816">
        <w:rPr>
          <w:rFonts w:eastAsia="Times New Roman" w:cs="Arial"/>
          <w:b/>
          <w:color w:val="19174E"/>
          <w:szCs w:val="22"/>
          <w:lang w:eastAsia="en-IE"/>
        </w:rPr>
        <w:t xml:space="preserve"> </w:t>
      </w:r>
      <w:r w:rsidR="007C1240" w:rsidRPr="00273816">
        <w:rPr>
          <w:rFonts w:eastAsia="Times New Roman" w:cs="Arial"/>
          <w:b/>
          <w:color w:val="19174E"/>
          <w:szCs w:val="22"/>
          <w:lang w:eastAsia="en-IE"/>
        </w:rPr>
        <w:t>quality assurance</w:t>
      </w:r>
      <w:r w:rsidR="0043600A" w:rsidRPr="00273816">
        <w:rPr>
          <w:rFonts w:eastAsia="Times New Roman" w:cs="Arial"/>
          <w:b/>
          <w:color w:val="19174E"/>
          <w:szCs w:val="22"/>
          <w:lang w:eastAsia="en-IE"/>
        </w:rPr>
        <w:t xml:space="preserve"> </w:t>
      </w:r>
      <w:r w:rsidRPr="00273816">
        <w:rPr>
          <w:rFonts w:eastAsia="Times New Roman" w:cs="Arial"/>
          <w:b/>
          <w:color w:val="19174E"/>
          <w:szCs w:val="22"/>
          <w:lang w:eastAsia="en-IE"/>
        </w:rPr>
        <w:t>agency:</w:t>
      </w:r>
      <w:r w:rsidRPr="00273816">
        <w:rPr>
          <w:rFonts w:eastAsia="Times New Roman" w:cs="Arial"/>
          <w:szCs w:val="22"/>
          <w:lang w:eastAsia="en-IE"/>
        </w:rPr>
        <w:t xml:space="preserve"> </w:t>
      </w:r>
      <w:r w:rsidR="008709CF" w:rsidRPr="00273816">
        <w:rPr>
          <w:rFonts w:eastAsia="Times New Roman" w:cs="Arial"/>
          <w:szCs w:val="22"/>
          <w:lang w:eastAsia="en-IE"/>
        </w:rPr>
        <w:t>A</w:t>
      </w:r>
      <w:r w:rsidR="6B22FC75" w:rsidRPr="00273816">
        <w:rPr>
          <w:rFonts w:eastAsia="Times New Roman" w:cs="Arial"/>
          <w:szCs w:val="22"/>
          <w:lang w:eastAsia="en-IE"/>
        </w:rPr>
        <w:t xml:space="preserve"> </w:t>
      </w:r>
      <w:r w:rsidR="00774FBF" w:rsidRPr="00273816">
        <w:rPr>
          <w:rFonts w:eastAsia="Times New Roman" w:cs="Arial"/>
          <w:szCs w:val="22"/>
          <w:lang w:eastAsia="en-IE"/>
        </w:rPr>
        <w:t>QA</w:t>
      </w:r>
      <w:r w:rsidR="6B22FC75" w:rsidRPr="00273816">
        <w:rPr>
          <w:rFonts w:eastAsia="Times New Roman" w:cs="Arial"/>
          <w:szCs w:val="22"/>
          <w:lang w:eastAsia="en-IE"/>
        </w:rPr>
        <w:t xml:space="preserve"> agency that is both registered in the European Quality Assurance Register for Higher Education (EQAR)</w:t>
      </w:r>
      <w:r w:rsidR="008B1644" w:rsidRPr="00273816">
        <w:rPr>
          <w:rStyle w:val="FootnoteReference"/>
          <w:rFonts w:eastAsia="Times New Roman" w:cs="Arial"/>
          <w:szCs w:val="22"/>
          <w:lang w:eastAsia="en-IE"/>
        </w:rPr>
        <w:footnoteReference w:id="11"/>
      </w:r>
      <w:r w:rsidR="6B22FC75" w:rsidRPr="00273816">
        <w:rPr>
          <w:rFonts w:eastAsia="Times New Roman" w:cs="Arial"/>
          <w:szCs w:val="22"/>
          <w:lang w:eastAsia="en-IE"/>
        </w:rPr>
        <w:t xml:space="preserve"> and legally established in an EU Member State</w:t>
      </w:r>
      <w:r w:rsidR="005E4603" w:rsidRPr="00273816">
        <w:rPr>
          <w:rFonts w:eastAsia="Times New Roman" w:cs="Arial"/>
          <w:szCs w:val="22"/>
          <w:lang w:eastAsia="en-IE"/>
        </w:rPr>
        <w:t xml:space="preserve"> or in an EEA EFTA State (Iceland, Liechtenstein, Norway)</w:t>
      </w:r>
      <w:r w:rsidR="6B22FC75" w:rsidRPr="00273816">
        <w:rPr>
          <w:rFonts w:eastAsia="Times New Roman" w:cs="Arial"/>
          <w:szCs w:val="22"/>
          <w:lang w:eastAsia="en-IE"/>
        </w:rPr>
        <w:t>.</w:t>
      </w:r>
      <w:r w:rsidR="000C1161" w:rsidRPr="00273816">
        <w:rPr>
          <w:rFonts w:eastAsia="Times New Roman" w:cs="Arial"/>
          <w:szCs w:val="22"/>
          <w:lang w:eastAsia="en-IE"/>
        </w:rPr>
        <w:t xml:space="preserve"> </w:t>
      </w:r>
      <w:r w:rsidR="00271AE4" w:rsidRPr="00273816">
        <w:rPr>
          <w:rFonts w:eastAsia="Times New Roman" w:cs="Arial"/>
          <w:szCs w:val="22"/>
          <w:lang w:eastAsia="en-IE"/>
        </w:rPr>
        <w:t>Registration in EQAR confirms that the agency has demonstrated substantial compliance with the ESG.</w:t>
      </w:r>
      <w:r w:rsidR="0087227B" w:rsidRPr="00273816">
        <w:rPr>
          <w:rFonts w:eastAsia="Times New Roman" w:cs="Arial"/>
          <w:szCs w:val="22"/>
          <w:lang w:eastAsia="en-IE"/>
        </w:rPr>
        <w:t xml:space="preserve"> For the purposes of the </w:t>
      </w:r>
      <w:r w:rsidR="00CA15C2" w:rsidRPr="00273816">
        <w:rPr>
          <w:rFonts w:eastAsia="Times New Roman" w:cs="Arial"/>
          <w:szCs w:val="22"/>
          <w:lang w:eastAsia="en-IE"/>
        </w:rPr>
        <w:t>Joint European Degree Label</w:t>
      </w:r>
      <w:r w:rsidR="0087227B" w:rsidRPr="00273816">
        <w:rPr>
          <w:rFonts w:eastAsia="Times New Roman" w:cs="Arial"/>
          <w:szCs w:val="22"/>
          <w:lang w:eastAsia="en-IE"/>
        </w:rPr>
        <w:t>, only E</w:t>
      </w:r>
      <w:r w:rsidR="004A5EA6" w:rsidRPr="00273816">
        <w:rPr>
          <w:rFonts w:eastAsia="Times New Roman" w:cs="Arial"/>
          <w:szCs w:val="22"/>
          <w:lang w:eastAsia="en-IE"/>
        </w:rPr>
        <w:t>U or EEA EFTA States (Iceland, Liechtenstein, Norway)</w:t>
      </w:r>
      <w:r w:rsidR="0087227B" w:rsidRPr="00273816">
        <w:rPr>
          <w:rFonts w:eastAsia="Times New Roman" w:cs="Arial"/>
          <w:szCs w:val="22"/>
          <w:lang w:eastAsia="en-IE"/>
        </w:rPr>
        <w:t xml:space="preserve">-based EQAR-registered agencies are eligible to act as awarding bodies or to conduct the ex-ante external validation of self-accrediting </w:t>
      </w:r>
      <w:r w:rsidR="0007392B" w:rsidRPr="00273816">
        <w:rPr>
          <w:rFonts w:eastAsia="Times New Roman" w:cs="Arial"/>
          <w:szCs w:val="22"/>
          <w:lang w:eastAsia="en-IE"/>
        </w:rPr>
        <w:t>HEI</w:t>
      </w:r>
      <w:r w:rsidR="0087227B" w:rsidRPr="00273816">
        <w:rPr>
          <w:rFonts w:eastAsia="Times New Roman" w:cs="Arial"/>
          <w:szCs w:val="22"/>
          <w:lang w:eastAsia="en-IE"/>
        </w:rPr>
        <w:t>s</w:t>
      </w:r>
      <w:r w:rsidR="0090131E" w:rsidRPr="00273816">
        <w:rPr>
          <w:rFonts w:eastAsia="Times New Roman" w:cs="Arial"/>
          <w:szCs w:val="22"/>
          <w:lang w:eastAsia="en-IE"/>
        </w:rPr>
        <w:t>.</w:t>
      </w:r>
    </w:p>
    <w:p w14:paraId="40BED0BC" w14:textId="519A4825" w:rsidR="000B4C5E" w:rsidRPr="00273816" w:rsidRDefault="000B4C5E"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 xml:space="preserve">EU </w:t>
      </w:r>
      <w:r w:rsidR="00D86B14" w:rsidRPr="00273816">
        <w:rPr>
          <w:rFonts w:eastAsia="Times New Roman" w:cs="Arial"/>
          <w:b/>
          <w:color w:val="19174E"/>
          <w:szCs w:val="22"/>
          <w:lang w:eastAsia="en-IE"/>
        </w:rPr>
        <w:t>l</w:t>
      </w:r>
      <w:r w:rsidRPr="00273816">
        <w:rPr>
          <w:rFonts w:eastAsia="Times New Roman" w:cs="Arial"/>
          <w:b/>
          <w:color w:val="19174E"/>
          <w:szCs w:val="22"/>
          <w:lang w:eastAsia="en-IE"/>
        </w:rPr>
        <w:t>anguages:</w:t>
      </w:r>
      <w:r w:rsidRPr="00273816">
        <w:rPr>
          <w:rFonts w:eastAsia="Times New Roman" w:cs="Arial"/>
          <w:szCs w:val="22"/>
          <w:lang w:eastAsia="en-IE"/>
        </w:rPr>
        <w:t xml:space="preserve"> </w:t>
      </w:r>
      <w:r w:rsidR="00414EEB" w:rsidRPr="00273816">
        <w:rPr>
          <w:rFonts w:eastAsia="Times New Roman" w:cs="Arial"/>
          <w:szCs w:val="22"/>
          <w:lang w:eastAsia="en-IE"/>
        </w:rPr>
        <w:t xml:space="preserve">For the purposes of the Joint European Degree Label, </w:t>
      </w:r>
      <w:r w:rsidR="008709CF" w:rsidRPr="00273816">
        <w:rPr>
          <w:rFonts w:eastAsia="Times New Roman" w:cs="Arial"/>
          <w:szCs w:val="22"/>
          <w:lang w:eastAsia="en-IE"/>
        </w:rPr>
        <w:t>L</w:t>
      </w:r>
      <w:r w:rsidR="1BA354E3" w:rsidRPr="00273816">
        <w:rPr>
          <w:rFonts w:eastAsia="Times New Roman" w:cs="Arial"/>
          <w:szCs w:val="22"/>
          <w:lang w:eastAsia="en-IE"/>
        </w:rPr>
        <w:t>anguages</w:t>
      </w:r>
      <w:r w:rsidRPr="00273816">
        <w:rPr>
          <w:rFonts w:eastAsia="Times New Roman" w:cs="Arial"/>
          <w:szCs w:val="22"/>
          <w:lang w:eastAsia="en-IE"/>
        </w:rPr>
        <w:t xml:space="preserve"> holding an official or co-official status in a European Union Member State </w:t>
      </w:r>
      <w:r w:rsidR="00414EEB" w:rsidRPr="00273816">
        <w:rPr>
          <w:rFonts w:eastAsia="Times New Roman" w:cs="Arial"/>
          <w:szCs w:val="22"/>
          <w:lang w:eastAsia="en-IE"/>
        </w:rPr>
        <w:t xml:space="preserve">or EEA EFTA States (Iceland, Liechtenstein, Norway) </w:t>
      </w:r>
      <w:r w:rsidRPr="00273816">
        <w:rPr>
          <w:rFonts w:eastAsia="Times New Roman" w:cs="Arial"/>
          <w:szCs w:val="22"/>
          <w:lang w:eastAsia="en-IE"/>
        </w:rPr>
        <w:t>and used in the higher education system of that country.</w:t>
      </w:r>
    </w:p>
    <w:p w14:paraId="7732B7E2" w14:textId="3BB844FE" w:rsidR="000B4C5E" w:rsidRPr="00273816" w:rsidRDefault="000B4C5E" w:rsidP="006E2CBE">
      <w:pPr>
        <w:spacing w:before="200" w:after="100" w:line="240" w:lineRule="auto"/>
        <w:jc w:val="both"/>
        <w:rPr>
          <w:rFonts w:eastAsia="Times New Roman" w:cs="Arial"/>
          <w:color w:val="000000" w:themeColor="text1"/>
          <w:szCs w:val="22"/>
        </w:rPr>
      </w:pPr>
      <w:r w:rsidRPr="00273816">
        <w:rPr>
          <w:rFonts w:eastAsia="Times New Roman" w:cs="Arial"/>
          <w:b/>
          <w:color w:val="19174E"/>
          <w:szCs w:val="22"/>
          <w:lang w:eastAsia="en-IE"/>
        </w:rPr>
        <w:t xml:space="preserve">European Approach for </w:t>
      </w:r>
      <w:r w:rsidR="42759A8F" w:rsidRPr="00273816">
        <w:rPr>
          <w:rFonts w:eastAsia="Times New Roman" w:cs="Arial"/>
          <w:b/>
          <w:bCs/>
          <w:color w:val="19174E"/>
          <w:szCs w:val="22"/>
          <w:lang w:eastAsia="en-IE"/>
        </w:rPr>
        <w:t>Q</w:t>
      </w:r>
      <w:r w:rsidR="46A03DF6" w:rsidRPr="00273816">
        <w:rPr>
          <w:rFonts w:eastAsia="Times New Roman" w:cs="Arial"/>
          <w:b/>
          <w:bCs/>
          <w:color w:val="19174E"/>
          <w:szCs w:val="22"/>
          <w:lang w:eastAsia="en-IE"/>
        </w:rPr>
        <w:t xml:space="preserve">uality </w:t>
      </w:r>
      <w:r w:rsidR="5BD97501" w:rsidRPr="00273816">
        <w:rPr>
          <w:rFonts w:eastAsia="Times New Roman" w:cs="Arial"/>
          <w:b/>
          <w:bCs/>
          <w:color w:val="19174E"/>
          <w:szCs w:val="22"/>
          <w:lang w:eastAsia="en-IE"/>
        </w:rPr>
        <w:t>A</w:t>
      </w:r>
      <w:r w:rsidRPr="00273816">
        <w:rPr>
          <w:rFonts w:eastAsia="Times New Roman" w:cs="Arial"/>
          <w:b/>
          <w:color w:val="19174E"/>
          <w:szCs w:val="22"/>
          <w:lang w:eastAsia="en-IE"/>
        </w:rPr>
        <w:t>ssurance of Joint Programmes (European Approach</w:t>
      </w:r>
      <w:r w:rsidRPr="00273816">
        <w:rPr>
          <w:rFonts w:eastAsia="Times New Roman" w:cs="Arial"/>
          <w:b/>
          <w:bCs/>
          <w:color w:val="19174E"/>
          <w:szCs w:val="22"/>
          <w:lang w:eastAsia="en-IE"/>
        </w:rPr>
        <w:t>)</w:t>
      </w:r>
      <w:r w:rsidRPr="00273816">
        <w:rPr>
          <w:rStyle w:val="FootnoteReference"/>
          <w:rFonts w:eastAsia="Times New Roman" w:cs="Arial"/>
          <w:color w:val="19174E"/>
          <w:szCs w:val="22"/>
        </w:rPr>
        <w:footnoteReference w:id="12"/>
      </w:r>
      <w:r w:rsidR="00095EA9" w:rsidRPr="00273816">
        <w:rPr>
          <w:rFonts w:eastAsia="Times New Roman" w:cs="Arial"/>
          <w:b/>
          <w:color w:val="19174E"/>
          <w:szCs w:val="22"/>
          <w:lang w:eastAsia="en-IE"/>
        </w:rPr>
        <w:t>:</w:t>
      </w:r>
      <w:r w:rsidRPr="00273816" w:rsidDel="00095EA9">
        <w:rPr>
          <w:rFonts w:eastAsia="Times New Roman" w:cs="Arial"/>
          <w:szCs w:val="22"/>
          <w:lang w:eastAsia="en-IE"/>
        </w:rPr>
        <w:t xml:space="preserve"> </w:t>
      </w:r>
      <w:r w:rsidR="36986ADA" w:rsidRPr="00273816">
        <w:rPr>
          <w:rFonts w:eastAsia="Times New Roman" w:cs="Arial"/>
          <w:szCs w:val="22"/>
          <w:lang w:eastAsia="en-IE"/>
        </w:rPr>
        <w:t>An a</w:t>
      </w:r>
      <w:r w:rsidR="00617426" w:rsidRPr="00273816">
        <w:rPr>
          <w:rFonts w:eastAsia="Times New Roman" w:cs="Arial"/>
          <w:szCs w:val="22"/>
        </w:rPr>
        <w:t xml:space="preserve">pproach approved in May 2015 by European Ministers responsible for higher education that </w:t>
      </w:r>
      <w:r w:rsidR="43B4C897" w:rsidRPr="00273816">
        <w:rPr>
          <w:rFonts w:eastAsia="Times New Roman" w:cs="Arial"/>
          <w:szCs w:val="22"/>
        </w:rPr>
        <w:t>was</w:t>
      </w:r>
      <w:r w:rsidR="00617426" w:rsidRPr="00273816">
        <w:rPr>
          <w:rFonts w:eastAsia="Times New Roman" w:cs="Arial"/>
          <w:szCs w:val="22"/>
        </w:rPr>
        <w:t xml:space="preserve"> developed to ease external quality assurance of these programmes: it defines standards that are based on the agreed tools of the EHEA, without applying additional national criteria. The approach is expected to facilitate integrated approaches to quality assurance </w:t>
      </w:r>
      <w:r w:rsidR="00EF54BB" w:rsidRPr="00273816">
        <w:rPr>
          <w:rFonts w:eastAsia="Times New Roman" w:cs="Arial"/>
          <w:szCs w:val="22"/>
        </w:rPr>
        <w:t>for</w:t>
      </w:r>
      <w:r w:rsidR="00617426" w:rsidRPr="00273816">
        <w:rPr>
          <w:rFonts w:eastAsia="Times New Roman" w:cs="Arial"/>
          <w:szCs w:val="22"/>
        </w:rPr>
        <w:t xml:space="preserve"> joint programmes </w:t>
      </w:r>
      <w:r w:rsidR="008F7C53" w:rsidRPr="00273816">
        <w:rPr>
          <w:rFonts w:eastAsia="Times New Roman" w:cs="Arial"/>
          <w:szCs w:val="22"/>
        </w:rPr>
        <w:t>that</w:t>
      </w:r>
      <w:r w:rsidR="00617426" w:rsidRPr="00273816">
        <w:rPr>
          <w:rFonts w:eastAsia="Times New Roman" w:cs="Arial"/>
          <w:szCs w:val="22"/>
        </w:rPr>
        <w:t xml:space="preserve"> genuinely reflect and mirror their joint character.</w:t>
      </w:r>
    </w:p>
    <w:p w14:paraId="6FC53E54" w14:textId="69D9E040" w:rsidR="000B4C5E" w:rsidRPr="00273816" w:rsidRDefault="000B4C5E"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European Charter for Researchers</w:t>
      </w:r>
      <w:r w:rsidRPr="00273816">
        <w:rPr>
          <w:rStyle w:val="FootnoteReference"/>
          <w:rFonts w:eastAsia="Times New Roman" w:cs="Arial"/>
          <w:color w:val="19174E"/>
          <w:szCs w:val="22"/>
          <w:lang w:eastAsia="en-IE"/>
        </w:rPr>
        <w:footnoteReference w:id="13"/>
      </w:r>
      <w:r w:rsidR="00095EA9" w:rsidRPr="00273816">
        <w:rPr>
          <w:rFonts w:eastAsia="Times New Roman" w:cs="Arial"/>
          <w:b/>
          <w:color w:val="19174E"/>
          <w:szCs w:val="22"/>
          <w:lang w:eastAsia="en-IE"/>
        </w:rPr>
        <w:t>:</w:t>
      </w:r>
      <w:r w:rsidR="00095EA9" w:rsidRPr="00273816">
        <w:rPr>
          <w:rFonts w:eastAsia="Times New Roman" w:cs="Arial"/>
          <w:szCs w:val="22"/>
          <w:lang w:eastAsia="en-IE"/>
        </w:rPr>
        <w:t xml:space="preserve"> </w:t>
      </w:r>
      <w:r w:rsidR="7E9548D2" w:rsidRPr="00273816">
        <w:rPr>
          <w:rFonts w:eastAsia="Times New Roman" w:cs="Arial"/>
          <w:szCs w:val="22"/>
          <w:lang w:eastAsia="en-IE"/>
        </w:rPr>
        <w:t>A</w:t>
      </w:r>
      <w:r w:rsidRPr="00273816">
        <w:rPr>
          <w:rFonts w:eastAsia="Times New Roman" w:cs="Arial"/>
          <w:szCs w:val="22"/>
          <w:lang w:eastAsia="en-IE"/>
        </w:rPr>
        <w:t xml:space="preserve"> document outlining the rights and responsibilities of researchers in Europe, promoting fair working conditions. It consists of a set of principles underpinning the development of attractive research careers to support excellence in research and innovation across Europe. The focus of the European Charter for Researchers is the rights and responsibilities of researchers, employers, funders and policy/makers. </w:t>
      </w:r>
    </w:p>
    <w:p w14:paraId="4E444531" w14:textId="540A0B26" w:rsidR="00C67AF0" w:rsidRPr="00273816" w:rsidRDefault="00C67AF0" w:rsidP="006E2CBE">
      <w:pPr>
        <w:spacing w:before="200" w:after="100" w:line="240" w:lineRule="auto"/>
        <w:jc w:val="both"/>
        <w:rPr>
          <w:rFonts w:eastAsia="Times New Roman" w:cs="Arial"/>
          <w:szCs w:val="22"/>
        </w:rPr>
      </w:pPr>
      <w:r w:rsidRPr="00273816">
        <w:rPr>
          <w:rFonts w:eastAsia="Times New Roman" w:cs="Arial"/>
          <w:b/>
          <w:color w:val="19174E"/>
          <w:szCs w:val="22"/>
        </w:rPr>
        <w:lastRenderedPageBreak/>
        <w:t>European Higher Education Area (EHEA) values:</w:t>
      </w:r>
      <w:r w:rsidRPr="00273816">
        <w:rPr>
          <w:rFonts w:eastAsia="Times New Roman" w:cs="Arial"/>
          <w:szCs w:val="22"/>
        </w:rPr>
        <w:t xml:space="preserve"> </w:t>
      </w:r>
      <w:r w:rsidR="008709CF" w:rsidRPr="00273816">
        <w:rPr>
          <w:rFonts w:eastAsia="Times New Roman" w:cs="Arial"/>
          <w:szCs w:val="22"/>
        </w:rPr>
        <w:t>T</w:t>
      </w:r>
      <w:r w:rsidR="46E2B1A2" w:rsidRPr="00273816">
        <w:rPr>
          <w:rFonts w:eastAsia="Times New Roman" w:cs="Arial"/>
          <w:szCs w:val="22"/>
        </w:rPr>
        <w:t>he</w:t>
      </w:r>
      <w:r w:rsidRPr="00273816">
        <w:rPr>
          <w:rFonts w:eastAsia="Times New Roman" w:cs="Arial"/>
          <w:szCs w:val="22"/>
        </w:rPr>
        <w:t xml:space="preserve"> </w:t>
      </w:r>
      <w:r w:rsidR="218EA609" w:rsidRPr="00273816">
        <w:rPr>
          <w:rFonts w:eastAsia="Times New Roman" w:cs="Arial"/>
          <w:szCs w:val="22"/>
        </w:rPr>
        <w:t>E</w:t>
      </w:r>
      <w:r w:rsidR="04B2BBD2" w:rsidRPr="00273816">
        <w:rPr>
          <w:rFonts w:eastAsia="Times New Roman" w:cs="Arial"/>
          <w:szCs w:val="22"/>
        </w:rPr>
        <w:t>HEA’s</w:t>
      </w:r>
      <w:r w:rsidRPr="00273816">
        <w:rPr>
          <w:rFonts w:eastAsia="Times New Roman" w:cs="Arial"/>
          <w:szCs w:val="22"/>
        </w:rPr>
        <w:t xml:space="preserve"> fundamental values of higher education, namely academic freedom, academic integrity, institutional autonomy, participation of students and staff in higher education governance, </w:t>
      </w:r>
      <w:r w:rsidRPr="00273816">
        <w:rPr>
          <w:rFonts w:eastAsia="Times New Roman" w:cs="Arial"/>
          <w:szCs w:val="22"/>
          <w:lang w:eastAsia="en-IE"/>
        </w:rPr>
        <w:t>as determined by each institution's governance framework,</w:t>
      </w:r>
      <w:r w:rsidRPr="00273816">
        <w:rPr>
          <w:rFonts w:eastAsia="Times New Roman" w:cs="Arial"/>
          <w:szCs w:val="22"/>
        </w:rPr>
        <w:t xml:space="preserve"> and public responsibility for and of higher education.</w:t>
      </w:r>
      <w:r w:rsidRPr="00273816">
        <w:rPr>
          <w:rStyle w:val="FootnoteReference"/>
          <w:rFonts w:eastAsia="Times New Roman" w:cs="Arial"/>
          <w:szCs w:val="22"/>
          <w:lang w:eastAsia="en-IE"/>
        </w:rPr>
        <w:footnoteReference w:id="14"/>
      </w:r>
      <w:r w:rsidRPr="00273816">
        <w:rPr>
          <w:rFonts w:eastAsia="Times New Roman" w:cs="Arial"/>
          <w:szCs w:val="22"/>
        </w:rPr>
        <w:t xml:space="preserve"> EHEA values are ministerially endorsed Bologna Process commitments that underpin quality in higher education and democratic societies</w:t>
      </w:r>
      <w:r w:rsidRPr="00273816">
        <w:rPr>
          <w:rFonts w:eastAsia="Times New Roman" w:cs="Arial"/>
          <w:szCs w:val="22"/>
          <w:lang w:eastAsia="en-IE"/>
        </w:rPr>
        <w:t>.</w:t>
      </w:r>
    </w:p>
    <w:p w14:paraId="7CF505A3" w14:textId="3D07C64C" w:rsidR="000B4C5E" w:rsidRPr="00273816" w:rsidRDefault="000B4C5E" w:rsidP="006E2CBE">
      <w:pPr>
        <w:spacing w:before="200" w:after="100" w:line="240" w:lineRule="auto"/>
        <w:jc w:val="both"/>
        <w:rPr>
          <w:rFonts w:cs="Arial"/>
          <w:szCs w:val="22"/>
        </w:rPr>
      </w:pPr>
      <w:r w:rsidRPr="00273816">
        <w:rPr>
          <w:rFonts w:cs="Arial"/>
          <w:b/>
          <w:color w:val="19174E"/>
          <w:szCs w:val="22"/>
        </w:rPr>
        <w:t>European Higher Education Sector Observatory (EHESO)</w:t>
      </w:r>
      <w:r w:rsidR="0040239D" w:rsidRPr="00273816">
        <w:rPr>
          <w:rStyle w:val="FootnoteReference"/>
          <w:rFonts w:cs="Arial"/>
          <w:b/>
          <w:color w:val="19174E"/>
          <w:szCs w:val="22"/>
        </w:rPr>
        <w:footnoteReference w:id="15"/>
      </w:r>
      <w:r w:rsidR="004E7CEF" w:rsidRPr="00273816">
        <w:rPr>
          <w:rFonts w:cs="Arial"/>
          <w:b/>
          <w:color w:val="19174E"/>
          <w:szCs w:val="22"/>
        </w:rPr>
        <w:t>:</w:t>
      </w:r>
      <w:r w:rsidRPr="00273816">
        <w:rPr>
          <w:rFonts w:cs="Arial"/>
          <w:b/>
          <w:i/>
          <w:szCs w:val="22"/>
        </w:rPr>
        <w:t xml:space="preserve"> </w:t>
      </w:r>
      <w:r w:rsidR="00D94C19" w:rsidRPr="00273816">
        <w:rPr>
          <w:rFonts w:cs="Arial"/>
          <w:szCs w:val="22"/>
        </w:rPr>
        <w:t>A</w:t>
      </w:r>
      <w:r w:rsidRPr="00273816">
        <w:rPr>
          <w:rFonts w:cs="Arial"/>
          <w:szCs w:val="22"/>
        </w:rPr>
        <w:t xml:space="preserve"> user-centred data and information platform on the higher education sector in Europe. EHESO enables the comparison, analysis, and showcasing of the performance of the higher education sectors and institutions across multiple themes. EHESO data can be used to contextualise</w:t>
      </w:r>
      <w:r w:rsidRPr="00273816" w:rsidDel="007B2003">
        <w:rPr>
          <w:rFonts w:cs="Arial"/>
          <w:szCs w:val="22"/>
        </w:rPr>
        <w:t xml:space="preserve"> </w:t>
      </w:r>
      <w:r w:rsidRPr="00273816">
        <w:rPr>
          <w:rFonts w:cs="Arial"/>
          <w:szCs w:val="22"/>
        </w:rPr>
        <w:t>graduate tracking data, but it should not replace a graduate tracking system.</w:t>
      </w:r>
    </w:p>
    <w:p w14:paraId="5EE6386C" w14:textId="70DE48EE" w:rsidR="000B4C5E" w:rsidRPr="00273816" w:rsidRDefault="000B4C5E"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European Quality Assurance Register for Higher Education (EQAR)</w:t>
      </w:r>
      <w:r w:rsidR="003024F2" w:rsidRPr="00273816">
        <w:rPr>
          <w:rStyle w:val="FootnoteReference"/>
          <w:rFonts w:eastAsia="Times New Roman" w:cs="Arial"/>
          <w:b/>
          <w:color w:val="19174E"/>
          <w:szCs w:val="22"/>
          <w:lang w:eastAsia="en-IE"/>
        </w:rPr>
        <w:footnoteReference w:id="16"/>
      </w:r>
      <w:r w:rsidRPr="00273816">
        <w:rPr>
          <w:rFonts w:eastAsia="Times New Roman" w:cs="Arial"/>
          <w:b/>
          <w:color w:val="19174E"/>
          <w:szCs w:val="22"/>
          <w:lang w:eastAsia="en-IE"/>
        </w:rPr>
        <w:t>:</w:t>
      </w:r>
      <w:r w:rsidRPr="00273816">
        <w:rPr>
          <w:rFonts w:eastAsia="Times New Roman" w:cs="Arial"/>
          <w:szCs w:val="22"/>
          <w:lang w:eastAsia="en-IE"/>
        </w:rPr>
        <w:t xml:space="preserve"> A register of </w:t>
      </w:r>
      <w:r w:rsidR="00CE0C09" w:rsidRPr="00273816">
        <w:rPr>
          <w:rFonts w:eastAsia="Times New Roman" w:cs="Arial"/>
          <w:szCs w:val="22"/>
          <w:lang w:eastAsia="en-IE"/>
        </w:rPr>
        <w:t>QA</w:t>
      </w:r>
      <w:r w:rsidRPr="00273816">
        <w:rPr>
          <w:rFonts w:eastAsia="Times New Roman" w:cs="Arial"/>
          <w:szCs w:val="22"/>
          <w:lang w:eastAsia="en-IE"/>
        </w:rPr>
        <w:t xml:space="preserve"> agencies that have demonstrated their substantial compliance with the ESG standards.</w:t>
      </w:r>
    </w:p>
    <w:p w14:paraId="03ECA444" w14:textId="7CC8D2F2" w:rsidR="007E067F" w:rsidRPr="00273816" w:rsidRDefault="007E067F" w:rsidP="006E2CBE">
      <w:pPr>
        <w:spacing w:before="200" w:after="100" w:line="240" w:lineRule="auto"/>
        <w:jc w:val="both"/>
        <w:rPr>
          <w:rFonts w:cs="Arial"/>
          <w:b/>
          <w:szCs w:val="22"/>
        </w:rPr>
      </w:pPr>
      <w:r w:rsidRPr="00273816">
        <w:rPr>
          <w:rFonts w:cs="Arial"/>
          <w:b/>
          <w:color w:val="19174E"/>
          <w:szCs w:val="22"/>
        </w:rPr>
        <w:t>European Credit Transfer and Accumulation System (ECTS) / ECTS credits:</w:t>
      </w:r>
      <w:r w:rsidRPr="00273816">
        <w:rPr>
          <w:rFonts w:cs="Arial"/>
          <w:b/>
          <w:szCs w:val="22"/>
        </w:rPr>
        <w:t xml:space="preserve"> </w:t>
      </w:r>
      <w:r w:rsidR="00E71E14" w:rsidRPr="00273816">
        <w:rPr>
          <w:rFonts w:cs="Arial"/>
          <w:szCs w:val="22"/>
        </w:rPr>
        <w:t xml:space="preserve">“A learner-centred system for credit accumulation and transfer, based on the principle of transparency of learning, teaching and assessment processes. Its objective is to facilitate planning, delivery and evaluation of study programmes and student mobility by recognising learning achievements and qualifications and periods of </w:t>
      </w:r>
      <w:r w:rsidR="00E71E14" w:rsidRPr="00273816">
        <w:rPr>
          <w:rFonts w:cs="Arial"/>
          <w:bCs/>
          <w:szCs w:val="22"/>
        </w:rPr>
        <w:t>learning</w:t>
      </w:r>
      <w:r w:rsidRPr="00273816">
        <w:rPr>
          <w:rFonts w:cs="Arial"/>
          <w:bCs/>
          <w:szCs w:val="22"/>
        </w:rPr>
        <w:t>.</w:t>
      </w:r>
      <w:r w:rsidR="00E71E14" w:rsidRPr="00273816">
        <w:rPr>
          <w:rFonts w:cs="Arial"/>
          <w:bCs/>
          <w:szCs w:val="22"/>
        </w:rPr>
        <w:t>”</w:t>
      </w:r>
      <w:r w:rsidR="000C7D79" w:rsidRPr="00273816">
        <w:rPr>
          <w:rStyle w:val="FootnoteReference"/>
          <w:rFonts w:cs="Arial"/>
          <w:bCs/>
          <w:szCs w:val="22"/>
        </w:rPr>
        <w:footnoteReference w:id="17"/>
      </w:r>
      <w:r w:rsidRPr="00273816">
        <w:rPr>
          <w:rFonts w:cs="Arial"/>
          <w:szCs w:val="22"/>
        </w:rPr>
        <w:t xml:space="preserve"> </w:t>
      </w:r>
      <w:r w:rsidR="00AE3F08" w:rsidRPr="00273816">
        <w:rPr>
          <w:rFonts w:cs="Arial"/>
          <w:szCs w:val="22"/>
        </w:rPr>
        <w:t>“</w:t>
      </w:r>
      <w:r w:rsidRPr="00273816">
        <w:rPr>
          <w:rFonts w:cs="Arial"/>
          <w:szCs w:val="22"/>
        </w:rPr>
        <w:t>ECTS credits express the volume of learning based on defined learning outcomes and their associated workload. 60 ECTS credits are allocated to the learning outcomes and workload of a full-time academic year or its equivalent, which normally comprises several educational components to which credits are allocated</w:t>
      </w:r>
      <w:r w:rsidRPr="00273816" w:rsidDel="00710466">
        <w:rPr>
          <w:rFonts w:cs="Arial"/>
          <w:szCs w:val="22"/>
        </w:rPr>
        <w:t>.</w:t>
      </w:r>
      <w:r w:rsidR="00AE3F08" w:rsidRPr="00273816">
        <w:rPr>
          <w:rFonts w:cs="Arial"/>
          <w:szCs w:val="22"/>
        </w:rPr>
        <w:t>”</w:t>
      </w:r>
      <w:r w:rsidR="00AE3F08" w:rsidRPr="00273816">
        <w:rPr>
          <w:rStyle w:val="FootnoteReference"/>
          <w:rFonts w:cs="Arial"/>
          <w:szCs w:val="22"/>
        </w:rPr>
        <w:footnoteReference w:id="18"/>
      </w:r>
    </w:p>
    <w:p w14:paraId="07875682" w14:textId="148171A0" w:rsidR="000B4C5E" w:rsidRPr="00273816" w:rsidRDefault="000B4C5E"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European values:</w:t>
      </w:r>
      <w:r w:rsidRPr="00273816">
        <w:rPr>
          <w:rFonts w:eastAsia="Times New Roman" w:cs="Arial"/>
          <w:color w:val="19174E"/>
          <w:szCs w:val="22"/>
          <w:lang w:eastAsia="en-IE"/>
        </w:rPr>
        <w:t xml:space="preserve"> </w:t>
      </w:r>
      <w:r w:rsidR="008709CF" w:rsidRPr="00273816">
        <w:rPr>
          <w:rFonts w:eastAsia="Times New Roman" w:cs="Arial"/>
          <w:szCs w:val="22"/>
          <w:lang w:eastAsia="en-IE"/>
        </w:rPr>
        <w:t>V</w:t>
      </w:r>
      <w:r w:rsidR="1BA354E3" w:rsidRPr="00273816">
        <w:rPr>
          <w:rFonts w:eastAsia="Times New Roman" w:cs="Arial"/>
          <w:szCs w:val="22"/>
          <w:lang w:eastAsia="en-IE"/>
        </w:rPr>
        <w:t>alues</w:t>
      </w:r>
      <w:r w:rsidRPr="00273816">
        <w:rPr>
          <w:rFonts w:eastAsia="Times New Roman" w:cs="Arial"/>
          <w:szCs w:val="22"/>
          <w:lang w:eastAsia="en-IE"/>
        </w:rPr>
        <w:t xml:space="preserve"> enshrined in Article 2 of the Treaty on European Union (TEU)</w:t>
      </w:r>
      <w:r w:rsidRPr="00273816">
        <w:rPr>
          <w:rStyle w:val="FootnoteReference"/>
          <w:rFonts w:eastAsia="Times New Roman" w:cs="Arial"/>
          <w:szCs w:val="22"/>
          <w:lang w:eastAsia="en-IE"/>
        </w:rPr>
        <w:footnoteReference w:id="19"/>
      </w:r>
      <w:r w:rsidRPr="00273816">
        <w:rPr>
          <w:rFonts w:eastAsia="Times New Roman" w:cs="Arial"/>
          <w:szCs w:val="22"/>
          <w:lang w:eastAsia="en-IE"/>
        </w:rPr>
        <w:t xml:space="preserve"> and the Charter of Fundamental Rights of the European Union,</w:t>
      </w:r>
      <w:r w:rsidRPr="00273816">
        <w:rPr>
          <w:rStyle w:val="FootnoteReference"/>
          <w:rFonts w:eastAsia="Times New Roman" w:cs="Arial"/>
          <w:szCs w:val="22"/>
          <w:lang w:eastAsia="en-IE"/>
        </w:rPr>
        <w:footnoteReference w:id="20"/>
      </w:r>
      <w:r w:rsidRPr="00273816">
        <w:rPr>
          <w:rFonts w:eastAsia="Times New Roman" w:cs="Arial"/>
          <w:szCs w:val="22"/>
          <w:lang w:eastAsia="en-IE"/>
        </w:rPr>
        <w:t xml:space="preserve"> and promoted in the Council recommendation of 22 May 2018 on promoting common values, inclusive education, and the European dimension of teaching.</w:t>
      </w:r>
      <w:r w:rsidRPr="00273816">
        <w:rPr>
          <w:rStyle w:val="FootnoteReference"/>
          <w:rFonts w:eastAsia="Times New Roman" w:cs="Arial"/>
          <w:szCs w:val="22"/>
          <w:lang w:eastAsia="en-IE"/>
        </w:rPr>
        <w:footnoteReference w:id="21"/>
      </w:r>
    </w:p>
    <w:p w14:paraId="4CC040EB" w14:textId="3DFF96C7" w:rsidR="000B4C5E" w:rsidRPr="00273816" w:rsidRDefault="000B4C5E"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External assessment panel:</w:t>
      </w:r>
      <w:r w:rsidRPr="00273816">
        <w:rPr>
          <w:rFonts w:eastAsia="Times New Roman" w:cs="Arial"/>
          <w:szCs w:val="22"/>
          <w:lang w:eastAsia="en-IE"/>
        </w:rPr>
        <w:t xml:space="preserve"> </w:t>
      </w:r>
      <w:r w:rsidR="00FA0A0C" w:rsidRPr="00273816">
        <w:rPr>
          <w:rFonts w:eastAsia="Times New Roman" w:cs="Arial"/>
          <w:szCs w:val="22"/>
          <w:lang w:eastAsia="en-IE"/>
        </w:rPr>
        <w:t xml:space="preserve">A </w:t>
      </w:r>
      <w:r w:rsidRPr="00273816">
        <w:rPr>
          <w:rFonts w:eastAsia="Times New Roman" w:cs="Arial"/>
          <w:szCs w:val="22"/>
          <w:lang w:eastAsia="en-IE"/>
        </w:rPr>
        <w:t xml:space="preserve">group of independent assessors appointed by </w:t>
      </w:r>
      <w:r w:rsidR="00EE27AB" w:rsidRPr="00273816">
        <w:rPr>
          <w:rFonts w:eastAsia="Times New Roman" w:cs="Arial"/>
          <w:szCs w:val="22"/>
          <w:lang w:eastAsia="en-IE"/>
        </w:rPr>
        <w:t>the awar</w:t>
      </w:r>
      <w:r w:rsidR="00E075D7" w:rsidRPr="00273816">
        <w:rPr>
          <w:rFonts w:eastAsia="Times New Roman" w:cs="Arial"/>
          <w:szCs w:val="22"/>
          <w:lang w:eastAsia="en-IE"/>
        </w:rPr>
        <w:t>d</w:t>
      </w:r>
      <w:r w:rsidR="00EE27AB" w:rsidRPr="00273816">
        <w:rPr>
          <w:rFonts w:eastAsia="Times New Roman" w:cs="Arial"/>
          <w:szCs w:val="22"/>
          <w:lang w:eastAsia="en-IE"/>
        </w:rPr>
        <w:t xml:space="preserve">ing body (EQAR-registered EU-based </w:t>
      </w:r>
      <w:r w:rsidR="00E76C70" w:rsidRPr="00273816">
        <w:rPr>
          <w:rFonts w:eastAsia="Times New Roman" w:cs="Arial"/>
          <w:szCs w:val="22"/>
          <w:lang w:eastAsia="en-IE"/>
        </w:rPr>
        <w:t>QA</w:t>
      </w:r>
      <w:r w:rsidR="00EE27AB" w:rsidRPr="00273816">
        <w:rPr>
          <w:rFonts w:eastAsia="Times New Roman" w:cs="Arial"/>
          <w:szCs w:val="22"/>
          <w:lang w:eastAsia="en-IE"/>
        </w:rPr>
        <w:t xml:space="preserve"> agency or a self-accrediting </w:t>
      </w:r>
      <w:r w:rsidR="00BD5770" w:rsidRPr="00273816">
        <w:rPr>
          <w:rFonts w:eastAsia="Times New Roman" w:cs="Arial"/>
          <w:szCs w:val="22"/>
          <w:lang w:eastAsia="en-IE"/>
        </w:rPr>
        <w:t>HEI</w:t>
      </w:r>
      <w:r w:rsidR="00EE27AB" w:rsidRPr="00273816">
        <w:rPr>
          <w:rFonts w:eastAsia="Times New Roman" w:cs="Arial"/>
          <w:szCs w:val="22"/>
          <w:lang w:eastAsia="en-IE"/>
        </w:rPr>
        <w:t>)</w:t>
      </w:r>
      <w:r w:rsidRPr="00273816">
        <w:rPr>
          <w:rFonts w:eastAsia="Times New Roman" w:cs="Arial"/>
          <w:szCs w:val="22"/>
          <w:lang w:eastAsia="en-IE"/>
        </w:rPr>
        <w:t xml:space="preserve"> to </w:t>
      </w:r>
      <w:r w:rsidR="002A3AD7" w:rsidRPr="00273816">
        <w:rPr>
          <w:rFonts w:eastAsia="Times New Roman" w:cs="Arial"/>
          <w:szCs w:val="22"/>
          <w:lang w:eastAsia="en-IE"/>
        </w:rPr>
        <w:t xml:space="preserve">assess </w:t>
      </w:r>
      <w:r w:rsidRPr="00273816">
        <w:rPr>
          <w:rFonts w:eastAsia="Times New Roman" w:cs="Arial"/>
          <w:szCs w:val="22"/>
          <w:lang w:eastAsia="en-IE"/>
        </w:rPr>
        <w:t xml:space="preserve">a joint programme's compliance with the </w:t>
      </w:r>
      <w:r w:rsidR="00CA15C2" w:rsidRPr="00273816">
        <w:rPr>
          <w:rFonts w:eastAsia="Times New Roman" w:cs="Arial"/>
          <w:szCs w:val="22"/>
          <w:lang w:eastAsia="en-IE"/>
        </w:rPr>
        <w:t>Joint European Degree Label</w:t>
      </w:r>
      <w:r w:rsidRPr="00273816">
        <w:rPr>
          <w:rFonts w:eastAsia="Times New Roman" w:cs="Arial"/>
          <w:szCs w:val="22"/>
          <w:lang w:eastAsia="en-IE"/>
        </w:rPr>
        <w:t xml:space="preserve"> criteria.</w:t>
      </w:r>
    </w:p>
    <w:p w14:paraId="06874740" w14:textId="1F52BDFF" w:rsidR="000B4C5E" w:rsidRPr="00273816" w:rsidRDefault="000B4C5E" w:rsidP="006E2CBE">
      <w:pPr>
        <w:spacing w:before="200" w:after="100" w:line="240" w:lineRule="auto"/>
        <w:jc w:val="both"/>
        <w:rPr>
          <w:rFonts w:eastAsia="Times New Roman" w:cs="Arial"/>
          <w:color w:val="000000" w:themeColor="text1"/>
          <w:szCs w:val="22"/>
        </w:rPr>
      </w:pPr>
      <w:r w:rsidRPr="00273816">
        <w:rPr>
          <w:rFonts w:eastAsia="Times New Roman" w:cs="Arial"/>
          <w:b/>
          <w:color w:val="19174E"/>
          <w:szCs w:val="22"/>
        </w:rPr>
        <w:t>External quality assurance:</w:t>
      </w:r>
      <w:r w:rsidRPr="00273816">
        <w:rPr>
          <w:rFonts w:eastAsia="Times New Roman" w:cs="Arial"/>
          <w:color w:val="000000" w:themeColor="text1"/>
          <w:szCs w:val="22"/>
        </w:rPr>
        <w:t xml:space="preserve"> </w:t>
      </w:r>
      <w:r w:rsidR="008709CF" w:rsidRPr="00273816">
        <w:rPr>
          <w:rFonts w:eastAsia="Times New Roman" w:cs="Arial"/>
          <w:color w:val="000000" w:themeColor="text1"/>
          <w:szCs w:val="22"/>
        </w:rPr>
        <w:t>A</w:t>
      </w:r>
      <w:r w:rsidR="55C86D6F" w:rsidRPr="00273816">
        <w:rPr>
          <w:rFonts w:eastAsia="Times New Roman" w:cs="Arial"/>
          <w:color w:val="000000" w:themeColor="text1"/>
          <w:szCs w:val="22"/>
        </w:rPr>
        <w:t>n</w:t>
      </w:r>
      <w:r w:rsidR="00292879" w:rsidRPr="00273816" w:rsidDel="00BE0DB5">
        <w:rPr>
          <w:rFonts w:eastAsia="Times New Roman" w:cs="Arial"/>
          <w:color w:val="000000" w:themeColor="text1"/>
          <w:szCs w:val="22"/>
        </w:rPr>
        <w:t xml:space="preserve"> </w:t>
      </w:r>
      <w:r w:rsidR="00292879" w:rsidRPr="00273816">
        <w:rPr>
          <w:rFonts w:eastAsia="Times New Roman" w:cs="Arial"/>
          <w:color w:val="000000" w:themeColor="text1"/>
          <w:szCs w:val="22"/>
        </w:rPr>
        <w:t xml:space="preserve">evaluation, review, accreditation or audit of a </w:t>
      </w:r>
      <w:r w:rsidR="007C693D" w:rsidRPr="00273816">
        <w:rPr>
          <w:rFonts w:eastAsia="Times New Roman" w:cs="Arial"/>
          <w:color w:val="000000" w:themeColor="text1"/>
          <w:szCs w:val="22"/>
        </w:rPr>
        <w:t>HEI</w:t>
      </w:r>
      <w:r w:rsidR="00292879" w:rsidRPr="00273816">
        <w:rPr>
          <w:rFonts w:eastAsia="Times New Roman" w:cs="Arial"/>
          <w:color w:val="000000" w:themeColor="text1"/>
          <w:szCs w:val="22"/>
        </w:rPr>
        <w:t xml:space="preserve"> or programme carried out by a </w:t>
      </w:r>
      <w:r w:rsidR="00FB4952" w:rsidRPr="00273816">
        <w:rPr>
          <w:rFonts w:eastAsia="Times New Roman" w:cs="Arial"/>
          <w:color w:val="000000" w:themeColor="text1"/>
          <w:szCs w:val="22"/>
        </w:rPr>
        <w:t>QA</w:t>
      </w:r>
      <w:r w:rsidR="007C1240" w:rsidRPr="00273816">
        <w:rPr>
          <w:rFonts w:eastAsia="Times New Roman" w:cs="Arial"/>
          <w:color w:val="000000" w:themeColor="text1"/>
          <w:szCs w:val="22"/>
        </w:rPr>
        <w:t xml:space="preserve"> </w:t>
      </w:r>
      <w:r w:rsidR="00292879" w:rsidRPr="00273816">
        <w:rPr>
          <w:rFonts w:eastAsia="Times New Roman" w:cs="Arial"/>
          <w:color w:val="000000" w:themeColor="text1"/>
          <w:szCs w:val="22"/>
        </w:rPr>
        <w:t>agency</w:t>
      </w:r>
      <w:r w:rsidR="5BC31F59" w:rsidRPr="00273816">
        <w:rPr>
          <w:rFonts w:eastAsia="Times New Roman" w:cs="Arial"/>
          <w:color w:val="000000" w:themeColor="text1"/>
          <w:szCs w:val="22"/>
        </w:rPr>
        <w:t xml:space="preserve"> according to applicable law</w:t>
      </w:r>
      <w:r w:rsidR="01378B53" w:rsidRPr="00273816">
        <w:rPr>
          <w:rFonts w:eastAsia="Times New Roman" w:cs="Arial"/>
          <w:color w:val="000000" w:themeColor="text1"/>
          <w:szCs w:val="22"/>
        </w:rPr>
        <w:t>.</w:t>
      </w:r>
      <w:r w:rsidR="00292879" w:rsidRPr="00273816">
        <w:rPr>
          <w:rFonts w:eastAsia="Times New Roman" w:cs="Arial"/>
          <w:color w:val="000000" w:themeColor="text1"/>
          <w:szCs w:val="22"/>
        </w:rPr>
        <w:t xml:space="preserve"> For the purposes of this guide, external quality assurance refers specifically to evaluations conducted by </w:t>
      </w:r>
      <w:r w:rsidR="00B704CE" w:rsidRPr="00273816">
        <w:rPr>
          <w:rFonts w:eastAsia="Times New Roman" w:cs="Arial"/>
          <w:color w:val="000000" w:themeColor="text1"/>
          <w:szCs w:val="22"/>
        </w:rPr>
        <w:t>EU-based</w:t>
      </w:r>
      <w:r w:rsidR="00292879" w:rsidRPr="00273816">
        <w:rPr>
          <w:rFonts w:eastAsia="Times New Roman" w:cs="Arial"/>
          <w:color w:val="000000" w:themeColor="text1"/>
          <w:szCs w:val="22"/>
        </w:rPr>
        <w:t xml:space="preserve"> </w:t>
      </w:r>
      <w:r w:rsidR="00392B0A" w:rsidRPr="00273816">
        <w:rPr>
          <w:rFonts w:eastAsia="Times New Roman" w:cs="Arial"/>
          <w:color w:val="000000" w:themeColor="text1"/>
          <w:szCs w:val="22"/>
        </w:rPr>
        <w:t>QA</w:t>
      </w:r>
      <w:r w:rsidR="00292879" w:rsidRPr="00273816">
        <w:rPr>
          <w:rFonts w:eastAsia="Times New Roman" w:cs="Arial"/>
          <w:color w:val="000000" w:themeColor="text1"/>
          <w:szCs w:val="22"/>
        </w:rPr>
        <w:t xml:space="preserve"> agencies registered in the European Quality Assurance Register for Higher Education (EQAR).</w:t>
      </w:r>
    </w:p>
    <w:p w14:paraId="157930B4" w14:textId="7DEAB4E3" w:rsidR="007119BC" w:rsidRPr="00273816" w:rsidRDefault="007119BC" w:rsidP="006E2CBE">
      <w:pPr>
        <w:spacing w:before="200" w:after="100" w:line="240" w:lineRule="auto"/>
        <w:jc w:val="both"/>
        <w:rPr>
          <w:rFonts w:eastAsia="Times New Roman" w:cs="Arial"/>
          <w:color w:val="000000" w:themeColor="text1"/>
          <w:szCs w:val="22"/>
        </w:rPr>
      </w:pPr>
      <w:r w:rsidRPr="00273816">
        <w:rPr>
          <w:rFonts w:eastAsia="Times New Roman" w:cs="Arial"/>
          <w:b/>
          <w:color w:val="19174E"/>
          <w:szCs w:val="22"/>
        </w:rPr>
        <w:t>General Data Protection Regulation (GDPR)</w:t>
      </w:r>
      <w:r w:rsidR="00F43EAB" w:rsidRPr="00273816">
        <w:rPr>
          <w:rStyle w:val="FootnoteReference"/>
          <w:rFonts w:eastAsia="Times New Roman" w:cs="Arial"/>
          <w:color w:val="19174E"/>
          <w:szCs w:val="22"/>
        </w:rPr>
        <w:footnoteReference w:id="22"/>
      </w:r>
      <w:r w:rsidRPr="00273816">
        <w:rPr>
          <w:rFonts w:eastAsia="Times New Roman" w:cs="Arial"/>
          <w:b/>
          <w:color w:val="19174E"/>
          <w:szCs w:val="22"/>
        </w:rPr>
        <w:t>:</w:t>
      </w:r>
      <w:r w:rsidR="002F23B8" w:rsidRPr="00273816">
        <w:rPr>
          <w:rFonts w:eastAsia="Times New Roman" w:cs="Arial"/>
          <w:b/>
          <w:color w:val="000000" w:themeColor="text1"/>
          <w:szCs w:val="22"/>
        </w:rPr>
        <w:t xml:space="preserve"> </w:t>
      </w:r>
      <w:r w:rsidR="008709CF" w:rsidRPr="00273816">
        <w:rPr>
          <w:rFonts w:eastAsia="Times New Roman" w:cs="Arial"/>
          <w:color w:val="000000" w:themeColor="text1"/>
          <w:szCs w:val="22"/>
        </w:rPr>
        <w:t>T</w:t>
      </w:r>
      <w:r w:rsidR="5E9C271B" w:rsidRPr="00273816">
        <w:rPr>
          <w:rFonts w:eastAsia="Times New Roman" w:cs="Arial"/>
          <w:color w:val="000000" w:themeColor="text1"/>
          <w:szCs w:val="22"/>
        </w:rPr>
        <w:t>his</w:t>
      </w:r>
      <w:r w:rsidR="002F23B8" w:rsidRPr="00273816">
        <w:rPr>
          <w:rFonts w:eastAsia="Times New Roman" w:cs="Arial"/>
          <w:color w:val="000000" w:themeColor="text1"/>
          <w:szCs w:val="22"/>
        </w:rPr>
        <w:t xml:space="preserve"> Regulation lays down rules relating to the protection of natural persons </w:t>
      </w:r>
      <w:proofErr w:type="gramStart"/>
      <w:r w:rsidR="002F23B8" w:rsidRPr="00273816">
        <w:rPr>
          <w:rFonts w:eastAsia="Times New Roman" w:cs="Arial"/>
          <w:color w:val="000000" w:themeColor="text1"/>
          <w:szCs w:val="22"/>
        </w:rPr>
        <w:t>with regard to</w:t>
      </w:r>
      <w:proofErr w:type="gramEnd"/>
      <w:r w:rsidR="002F23B8" w:rsidRPr="00273816">
        <w:rPr>
          <w:rFonts w:eastAsia="Times New Roman" w:cs="Arial"/>
          <w:color w:val="000000" w:themeColor="text1"/>
          <w:szCs w:val="22"/>
        </w:rPr>
        <w:t xml:space="preserve"> the processing of personal data</w:t>
      </w:r>
      <w:r w:rsidR="00C47498" w:rsidRPr="00273816">
        <w:rPr>
          <w:rFonts w:eastAsia="Times New Roman" w:cs="Arial"/>
          <w:color w:val="000000" w:themeColor="text1"/>
          <w:szCs w:val="22"/>
        </w:rPr>
        <w:t>, as well as rules on</w:t>
      </w:r>
      <w:r w:rsidR="002F23B8" w:rsidRPr="00273816">
        <w:rPr>
          <w:rFonts w:eastAsia="Times New Roman" w:cs="Arial"/>
          <w:color w:val="000000" w:themeColor="text1"/>
          <w:szCs w:val="22"/>
        </w:rPr>
        <w:t xml:space="preserve"> the free movement of personal data.</w:t>
      </w:r>
    </w:p>
    <w:p w14:paraId="0EC5077E" w14:textId="0A639194" w:rsidR="000B4C5E" w:rsidRPr="00273816" w:rsidRDefault="000B4C5E"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lastRenderedPageBreak/>
        <w:t>Graduate tracking system:</w:t>
      </w:r>
      <w:r w:rsidRPr="00273816">
        <w:rPr>
          <w:rFonts w:eastAsia="Times New Roman" w:cs="Arial"/>
          <w:szCs w:val="22"/>
          <w:lang w:eastAsia="en-IE"/>
        </w:rPr>
        <w:t xml:space="preserve"> </w:t>
      </w:r>
      <w:r w:rsidR="008709CF" w:rsidRPr="00273816">
        <w:rPr>
          <w:rFonts w:eastAsia="Times New Roman" w:cs="Arial"/>
          <w:szCs w:val="22"/>
          <w:lang w:eastAsia="en-IE"/>
        </w:rPr>
        <w:t>G</w:t>
      </w:r>
      <w:r w:rsidR="1BA354E3" w:rsidRPr="00273816">
        <w:rPr>
          <w:rFonts w:eastAsia="Times New Roman" w:cs="Arial"/>
          <w:szCs w:val="22"/>
          <w:lang w:eastAsia="en-IE"/>
        </w:rPr>
        <w:t>raduate</w:t>
      </w:r>
      <w:r w:rsidRPr="00273816">
        <w:rPr>
          <w:rFonts w:eastAsia="Times New Roman" w:cs="Arial"/>
          <w:szCs w:val="22"/>
          <w:lang w:eastAsia="en-IE"/>
        </w:rPr>
        <w:t xml:space="preserve"> tracking refers to gathering information from and about graduates’ career paths, further studies, and employability after they complete their studies in line with the Council Recommendation on tracking graduates.</w:t>
      </w:r>
      <w:r w:rsidR="00AF6D7B" w:rsidRPr="00273816">
        <w:rPr>
          <w:rStyle w:val="FootnoteReference"/>
          <w:rFonts w:eastAsia="Times New Roman" w:cs="Arial"/>
          <w:szCs w:val="22"/>
          <w:lang w:eastAsia="en-IE"/>
        </w:rPr>
        <w:footnoteReference w:id="23"/>
      </w:r>
      <w:r w:rsidRPr="00273816">
        <w:rPr>
          <w:rFonts w:eastAsia="Times New Roman" w:cs="Arial"/>
          <w:szCs w:val="22"/>
          <w:lang w:eastAsia="en-IE"/>
        </w:rPr>
        <w:t xml:space="preserve"> </w:t>
      </w:r>
      <w:r w:rsidR="00460300" w:rsidRPr="00273816">
        <w:rPr>
          <w:rFonts w:eastAsia="Times New Roman" w:cs="Arial"/>
          <w:szCs w:val="22"/>
          <w:lang w:eastAsia="en-IE"/>
        </w:rPr>
        <w:t>G</w:t>
      </w:r>
      <w:r w:rsidRPr="00273816">
        <w:rPr>
          <w:rFonts w:eastAsia="Times New Roman" w:cs="Arial"/>
          <w:szCs w:val="22"/>
          <w:lang w:eastAsia="en-IE"/>
        </w:rPr>
        <w:t xml:space="preserve">raduate tracking </w:t>
      </w:r>
      <w:r w:rsidR="00496D78" w:rsidRPr="00273816">
        <w:rPr>
          <w:rFonts w:eastAsia="Times New Roman" w:cs="Arial"/>
          <w:szCs w:val="22"/>
          <w:lang w:eastAsia="en-IE"/>
        </w:rPr>
        <w:t>enables longitudinal analysis and covers a wide range of outcomes, including educational pathways, employment and career outcomes, international mobility experiences, and the relevance of skills and competencies</w:t>
      </w:r>
      <w:r w:rsidR="745BE867" w:rsidRPr="00273816">
        <w:rPr>
          <w:rFonts w:eastAsia="Times New Roman" w:cs="Arial"/>
          <w:szCs w:val="22"/>
          <w:lang w:eastAsia="en-IE"/>
        </w:rPr>
        <w:t>.</w:t>
      </w:r>
      <w:r w:rsidRPr="00273816" w:rsidDel="000B4C5E">
        <w:rPr>
          <w:rFonts w:eastAsia="Times New Roman" w:cs="Arial"/>
          <w:szCs w:val="22"/>
          <w:lang w:eastAsia="en-IE"/>
        </w:rPr>
        <w:t xml:space="preserve"> </w:t>
      </w:r>
      <w:r w:rsidRPr="00273816">
        <w:rPr>
          <w:rFonts w:eastAsia="Times New Roman" w:cs="Arial"/>
          <w:szCs w:val="22"/>
          <w:lang w:eastAsia="en-IE"/>
        </w:rPr>
        <w:t xml:space="preserve">Graduate tracking can be done using anonymised regular surveys of graduates or administrative data from public authorities. The data can be analysed qualitatively or quantitatively. </w:t>
      </w:r>
    </w:p>
    <w:p w14:paraId="37BD2AD1" w14:textId="51943D3C" w:rsidR="000B4C5E" w:rsidRPr="00273816" w:rsidRDefault="000B4C5E" w:rsidP="006E2CBE">
      <w:pPr>
        <w:spacing w:before="200" w:after="100" w:line="240" w:lineRule="auto"/>
        <w:jc w:val="both"/>
        <w:rPr>
          <w:rFonts w:eastAsia="Times New Roman" w:cs="Arial"/>
          <w:szCs w:val="22"/>
          <w:lang w:eastAsia="en-IE"/>
        </w:rPr>
      </w:pPr>
      <w:r w:rsidRPr="00273816">
        <w:rPr>
          <w:rFonts w:eastAsia="Times New Roman" w:cs="Arial"/>
          <w:b/>
          <w:bCs/>
          <w:color w:val="19174E"/>
          <w:szCs w:val="22"/>
          <w:lang w:eastAsia="en-IE"/>
        </w:rPr>
        <w:t>Green skills</w:t>
      </w:r>
      <w:r w:rsidRPr="00273816">
        <w:rPr>
          <w:rStyle w:val="FootnoteReference"/>
          <w:rFonts w:eastAsia="Times New Roman" w:cs="Arial"/>
          <w:b/>
          <w:bCs/>
          <w:color w:val="19174E"/>
          <w:szCs w:val="22"/>
          <w:lang w:eastAsia="en-IE"/>
        </w:rPr>
        <w:footnoteReference w:id="24"/>
      </w:r>
      <w:r w:rsidRPr="00273816">
        <w:rPr>
          <w:rFonts w:eastAsia="Times New Roman" w:cs="Arial"/>
          <w:b/>
          <w:bCs/>
          <w:color w:val="19174E"/>
          <w:szCs w:val="22"/>
          <w:lang w:eastAsia="en-IE"/>
        </w:rPr>
        <w:t>:</w:t>
      </w:r>
      <w:r w:rsidRPr="00273816" w:rsidDel="008A0E13">
        <w:rPr>
          <w:rFonts w:eastAsia="Times New Roman" w:cs="Arial"/>
          <w:b/>
          <w:szCs w:val="22"/>
          <w:lang w:eastAsia="en-IE"/>
        </w:rPr>
        <w:t xml:space="preserve"> </w:t>
      </w:r>
      <w:r w:rsidR="008A0E13" w:rsidRPr="00273816">
        <w:rPr>
          <w:rFonts w:eastAsia="Times New Roman" w:cs="Arial"/>
          <w:szCs w:val="22"/>
          <w:lang w:eastAsia="en-IE"/>
        </w:rPr>
        <w:t xml:space="preserve">“This term refers to the </w:t>
      </w:r>
      <w:r w:rsidRPr="00273816">
        <w:rPr>
          <w:rFonts w:eastAsia="Times New Roman" w:cs="Arial"/>
          <w:szCs w:val="22"/>
          <w:lang w:eastAsia="en-IE"/>
        </w:rPr>
        <w:t>knowledge, abilities, values, and attitudes needed to live in, develop, and support a society that reduces the impact of human activity on the environment</w:t>
      </w:r>
      <w:r w:rsidR="00194D59" w:rsidRPr="00273816">
        <w:rPr>
          <w:rFonts w:eastAsia="Times New Roman" w:cs="Arial"/>
          <w:szCs w:val="22"/>
          <w:lang w:eastAsia="en-IE"/>
        </w:rPr>
        <w:t>.</w:t>
      </w:r>
      <w:r w:rsidR="00766833" w:rsidRPr="00273816">
        <w:rPr>
          <w:rFonts w:eastAsia="Times New Roman" w:cs="Arial"/>
          <w:szCs w:val="22"/>
          <w:lang w:eastAsia="en-IE"/>
        </w:rPr>
        <w:t>”</w:t>
      </w:r>
      <w:r w:rsidRPr="00273816">
        <w:rPr>
          <w:rStyle w:val="FootnoteReference"/>
          <w:rFonts w:eastAsia="Times New Roman" w:cs="Arial"/>
          <w:szCs w:val="22"/>
          <w:lang w:eastAsia="en-IE"/>
        </w:rPr>
        <w:footnoteReference w:id="25"/>
      </w:r>
      <w:r w:rsidRPr="00273816">
        <w:rPr>
          <w:rFonts w:eastAsia="Times New Roman" w:cs="Arial"/>
          <w:szCs w:val="22"/>
          <w:lang w:eastAsia="en-IE"/>
        </w:rPr>
        <w:t xml:space="preserve"> In the European Sustainability Competence Framework </w:t>
      </w:r>
      <w:r w:rsidR="00496D78" w:rsidRPr="00273816">
        <w:rPr>
          <w:rFonts w:eastAsia="Times New Roman" w:cs="Arial"/>
          <w:szCs w:val="22"/>
          <w:lang w:eastAsia="en-IE"/>
        </w:rPr>
        <w:t>(</w:t>
      </w:r>
      <w:r w:rsidRPr="00273816">
        <w:rPr>
          <w:rFonts w:eastAsia="Times New Roman" w:cs="Arial"/>
          <w:szCs w:val="22"/>
          <w:lang w:eastAsia="en-IE"/>
        </w:rPr>
        <w:t>GreenComp</w:t>
      </w:r>
      <w:r w:rsidR="00496D78" w:rsidRPr="00273816">
        <w:rPr>
          <w:rFonts w:eastAsia="Times New Roman" w:cs="Arial"/>
          <w:szCs w:val="22"/>
          <w:lang w:eastAsia="en-IE"/>
        </w:rPr>
        <w:t>)</w:t>
      </w:r>
      <w:r w:rsidRPr="00273816">
        <w:rPr>
          <w:rStyle w:val="FootnoteReference"/>
          <w:rFonts w:eastAsia="Times New Roman" w:cs="Arial"/>
          <w:szCs w:val="22"/>
          <w:lang w:eastAsia="en-IE"/>
        </w:rPr>
        <w:footnoteReference w:id="26"/>
      </w:r>
      <w:r w:rsidRPr="00273816">
        <w:rPr>
          <w:rFonts w:eastAsia="Times New Roman" w:cs="Arial"/>
          <w:szCs w:val="22"/>
          <w:lang w:eastAsia="en-IE"/>
        </w:rPr>
        <w:t xml:space="preserve">, these skills and competences comprise twelve competences, including systems thinking, critical thinking, futures literacy, adaptability, political action, and collective action; they are intended as non-prescriptive references for lifelong learning. </w:t>
      </w:r>
    </w:p>
    <w:p w14:paraId="6F2056AF" w14:textId="3E897016" w:rsidR="000B4C5E" w:rsidRPr="00273816" w:rsidRDefault="000B4C5E"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Higher education institution</w:t>
      </w:r>
      <w:r w:rsidR="00F00804" w:rsidRPr="00273816">
        <w:rPr>
          <w:rFonts w:eastAsia="Times New Roman" w:cs="Arial"/>
          <w:b/>
          <w:color w:val="19174E"/>
          <w:szCs w:val="22"/>
          <w:lang w:eastAsia="en-IE"/>
        </w:rPr>
        <w:t xml:space="preserve"> (HEI)</w:t>
      </w:r>
      <w:r w:rsidRPr="00273816">
        <w:rPr>
          <w:rFonts w:eastAsia="Times New Roman" w:cs="Arial"/>
          <w:b/>
          <w:color w:val="19174E"/>
          <w:szCs w:val="22"/>
          <w:lang w:eastAsia="en-IE"/>
        </w:rPr>
        <w:t>:</w:t>
      </w:r>
      <w:r w:rsidRPr="00273816">
        <w:rPr>
          <w:rFonts w:eastAsia="Times New Roman" w:cs="Arial"/>
          <w:szCs w:val="22"/>
          <w:lang w:eastAsia="en-IE"/>
        </w:rPr>
        <w:t xml:space="preserve"> </w:t>
      </w:r>
      <w:r w:rsidR="008709CF" w:rsidRPr="00273816">
        <w:rPr>
          <w:rFonts w:eastAsia="Times New Roman" w:cs="Arial"/>
          <w:szCs w:val="22"/>
          <w:lang w:eastAsia="en-IE"/>
        </w:rPr>
        <w:t>A</w:t>
      </w:r>
      <w:r w:rsidR="75090D0B" w:rsidRPr="00273816">
        <w:rPr>
          <w:rFonts w:eastAsia="Times New Roman" w:cs="Arial"/>
          <w:szCs w:val="22"/>
          <w:lang w:eastAsia="en-IE"/>
        </w:rPr>
        <w:t>n</w:t>
      </w:r>
      <w:r w:rsidR="002239EF" w:rsidRPr="00273816">
        <w:rPr>
          <w:rFonts w:eastAsia="Times New Roman" w:cs="Arial"/>
          <w:szCs w:val="22"/>
          <w:lang w:eastAsia="en-IE"/>
        </w:rPr>
        <w:t xml:space="preserve"> institution which, in accordance with national law or practice, offers recognised degrees or other recognised tertiary-level qualifications at EQF levels 6, 7, and 8, regardless of what such an establishment is calle</w:t>
      </w:r>
      <w:r w:rsidR="00480AA8" w:rsidRPr="00273816">
        <w:rPr>
          <w:rFonts w:eastAsia="Times New Roman" w:cs="Arial"/>
          <w:szCs w:val="22"/>
          <w:lang w:eastAsia="en-IE"/>
        </w:rPr>
        <w:t>d</w:t>
      </w:r>
      <w:r w:rsidRPr="00273816">
        <w:rPr>
          <w:rFonts w:eastAsia="Times New Roman" w:cs="Arial"/>
          <w:szCs w:val="22"/>
          <w:lang w:eastAsia="en-IE"/>
        </w:rPr>
        <w:t>.</w:t>
      </w:r>
      <w:r w:rsidRPr="00273816">
        <w:rPr>
          <w:rStyle w:val="FootnoteReference"/>
          <w:rFonts w:eastAsia="Times New Roman" w:cs="Arial"/>
          <w:szCs w:val="22"/>
          <w:lang w:eastAsia="en-IE"/>
        </w:rPr>
        <w:footnoteReference w:id="27"/>
      </w:r>
    </w:p>
    <w:p w14:paraId="46AA71B5" w14:textId="62E99508" w:rsidR="000B4C5E" w:rsidRPr="00273816" w:rsidRDefault="000B4C5E"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Inclusiveness:</w:t>
      </w:r>
      <w:r w:rsidRPr="00273816">
        <w:rPr>
          <w:rFonts w:eastAsia="Times New Roman" w:cs="Arial"/>
          <w:b/>
          <w:szCs w:val="22"/>
          <w:lang w:eastAsia="en-IE"/>
        </w:rPr>
        <w:t xml:space="preserve"> </w:t>
      </w:r>
      <w:r w:rsidR="00177AA4" w:rsidRPr="00273816">
        <w:rPr>
          <w:rFonts w:eastAsia="Times New Roman" w:cs="Arial"/>
          <w:szCs w:val="22"/>
          <w:lang w:eastAsia="en-IE"/>
        </w:rPr>
        <w:t xml:space="preserve">A deliberate, sustained commitment by </w:t>
      </w:r>
      <w:r w:rsidR="007C693D" w:rsidRPr="00273816">
        <w:rPr>
          <w:rFonts w:eastAsia="Times New Roman" w:cs="Arial"/>
          <w:szCs w:val="22"/>
          <w:lang w:eastAsia="en-IE"/>
        </w:rPr>
        <w:t>HEIs</w:t>
      </w:r>
      <w:r w:rsidR="00177AA4" w:rsidRPr="00273816">
        <w:rPr>
          <w:rFonts w:eastAsia="Times New Roman" w:cs="Arial"/>
          <w:szCs w:val="22"/>
          <w:lang w:eastAsia="en-IE"/>
        </w:rPr>
        <w:t xml:space="preserve"> and joint programmes to ensure equitable access and full participation for all students and staff, by removing barriers, valuing diversity, and supporting those with fewer opportunities, in line with the Bologna Process social dimension goals and EU non-discrimination principles</w:t>
      </w:r>
      <w:r w:rsidR="007D6EF4" w:rsidRPr="00273816">
        <w:rPr>
          <w:rFonts w:eastAsia="Times New Roman" w:cs="Arial"/>
          <w:szCs w:val="22"/>
          <w:lang w:eastAsia="en-IE"/>
        </w:rPr>
        <w:t>.</w:t>
      </w:r>
      <w:r w:rsidR="005165DE" w:rsidRPr="00273816">
        <w:rPr>
          <w:rStyle w:val="FootnoteReference"/>
          <w:rFonts w:eastAsia="Times New Roman" w:cs="Arial"/>
          <w:szCs w:val="22"/>
          <w:lang w:eastAsia="en-IE"/>
        </w:rPr>
        <w:footnoteReference w:id="28"/>
      </w:r>
    </w:p>
    <w:p w14:paraId="7CA3C872" w14:textId="3FFD0A00" w:rsidR="00145A99" w:rsidRPr="00273816" w:rsidRDefault="00145A99"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Inclusiveness measures:</w:t>
      </w:r>
      <w:r w:rsidRPr="00273816">
        <w:rPr>
          <w:rFonts w:eastAsia="Times New Roman" w:cs="Arial"/>
          <w:szCs w:val="22"/>
          <w:lang w:eastAsia="en-IE"/>
        </w:rPr>
        <w:t xml:space="preserve"> </w:t>
      </w:r>
      <w:r w:rsidR="008709CF" w:rsidRPr="00273816">
        <w:rPr>
          <w:rFonts w:eastAsia="Times New Roman" w:cs="Arial"/>
          <w:szCs w:val="22"/>
          <w:lang w:eastAsia="en-IE"/>
        </w:rPr>
        <w:t>T</w:t>
      </w:r>
      <w:r w:rsidR="190867F1" w:rsidRPr="00273816">
        <w:rPr>
          <w:rFonts w:eastAsia="Times New Roman" w:cs="Arial"/>
          <w:szCs w:val="22"/>
          <w:lang w:eastAsia="en-IE"/>
        </w:rPr>
        <w:t>he</w:t>
      </w:r>
      <w:r w:rsidR="001A57C8" w:rsidRPr="00273816">
        <w:rPr>
          <w:rFonts w:eastAsia="Times New Roman" w:cs="Arial"/>
          <w:szCs w:val="22"/>
          <w:lang w:eastAsia="en-IE"/>
        </w:rPr>
        <w:t xml:space="preserve"> policies, actions and resources through which the commitment to inclusiveness is operationalised. In the context of the </w:t>
      </w:r>
      <w:r w:rsidR="00CA15C2" w:rsidRPr="00273816">
        <w:rPr>
          <w:rFonts w:eastAsia="Times New Roman" w:cs="Arial"/>
          <w:szCs w:val="22"/>
          <w:lang w:eastAsia="en-IE"/>
        </w:rPr>
        <w:t>Joint European Degree Label</w:t>
      </w:r>
      <w:r w:rsidR="001A57C8" w:rsidRPr="00273816">
        <w:rPr>
          <w:rFonts w:eastAsia="Times New Roman" w:cs="Arial"/>
          <w:szCs w:val="22"/>
          <w:lang w:eastAsia="en-IE"/>
        </w:rPr>
        <w:t xml:space="preserve"> (criterion B.6.1), </w:t>
      </w:r>
      <w:r w:rsidR="008859F4" w:rsidRPr="00273816">
        <w:rPr>
          <w:rFonts w:eastAsia="Times New Roman" w:cs="Arial"/>
          <w:szCs w:val="22"/>
          <w:lang w:eastAsia="en-IE"/>
        </w:rPr>
        <w:t>incl</w:t>
      </w:r>
      <w:r w:rsidR="0035462B" w:rsidRPr="00273816">
        <w:rPr>
          <w:rFonts w:eastAsia="Times New Roman" w:cs="Arial"/>
          <w:szCs w:val="22"/>
          <w:lang w:eastAsia="en-IE"/>
        </w:rPr>
        <w:t>u</w:t>
      </w:r>
      <w:r w:rsidR="008859F4" w:rsidRPr="00273816">
        <w:rPr>
          <w:rFonts w:eastAsia="Times New Roman" w:cs="Arial"/>
          <w:szCs w:val="22"/>
          <w:lang w:eastAsia="en-IE"/>
        </w:rPr>
        <w:t>siveness measures</w:t>
      </w:r>
      <w:r w:rsidR="001A57C8" w:rsidRPr="00273816">
        <w:rPr>
          <w:rFonts w:eastAsia="Times New Roman" w:cs="Arial"/>
          <w:szCs w:val="22"/>
          <w:lang w:eastAsia="en-IE"/>
        </w:rPr>
        <w:t xml:space="preserve"> span admissions (</w:t>
      </w:r>
      <w:r w:rsidR="0EBCF385" w:rsidRPr="00273816">
        <w:rPr>
          <w:rFonts w:eastAsia="Times New Roman" w:cs="Arial"/>
          <w:szCs w:val="22"/>
          <w:lang w:eastAsia="en-IE"/>
        </w:rPr>
        <w:t xml:space="preserve">e.g. </w:t>
      </w:r>
      <w:r w:rsidR="001A57C8" w:rsidRPr="00273816">
        <w:rPr>
          <w:rFonts w:eastAsia="Times New Roman" w:cs="Arial"/>
          <w:szCs w:val="22"/>
          <w:lang w:eastAsia="en-IE"/>
        </w:rPr>
        <w:t>flexible entry pathways, accessible information), financial and mobility support (</w:t>
      </w:r>
      <w:r w:rsidR="0D5F56E0" w:rsidRPr="00273816">
        <w:rPr>
          <w:rFonts w:eastAsia="Times New Roman" w:cs="Arial"/>
          <w:szCs w:val="22"/>
          <w:lang w:eastAsia="en-IE"/>
        </w:rPr>
        <w:t xml:space="preserve">such as </w:t>
      </w:r>
      <w:r w:rsidR="001A57C8" w:rsidRPr="00273816">
        <w:rPr>
          <w:rFonts w:eastAsia="Times New Roman" w:cs="Arial"/>
          <w:szCs w:val="22"/>
          <w:lang w:eastAsia="en-IE"/>
        </w:rPr>
        <w:t>targeted scholarships and funds), programme accessibility (accommodation arrangements, virtual or hybrid participation options</w:t>
      </w:r>
      <w:r w:rsidR="52640609" w:rsidRPr="00273816">
        <w:rPr>
          <w:rFonts w:eastAsia="Times New Roman" w:cs="Arial"/>
          <w:szCs w:val="22"/>
          <w:lang w:eastAsia="en-IE"/>
        </w:rPr>
        <w:t>, etc.</w:t>
      </w:r>
      <w:r w:rsidR="771009F0" w:rsidRPr="00273816">
        <w:rPr>
          <w:rFonts w:eastAsia="Times New Roman" w:cs="Arial"/>
          <w:szCs w:val="22"/>
          <w:lang w:eastAsia="en-IE"/>
        </w:rPr>
        <w:t>),</w:t>
      </w:r>
      <w:r w:rsidR="001A57C8" w:rsidRPr="00273816">
        <w:rPr>
          <w:rFonts w:eastAsia="Times New Roman" w:cs="Arial"/>
          <w:szCs w:val="22"/>
          <w:lang w:eastAsia="en-IE"/>
        </w:rPr>
        <w:t xml:space="preserve"> and governance (</w:t>
      </w:r>
      <w:r w:rsidR="132EFF87" w:rsidRPr="00273816">
        <w:rPr>
          <w:rFonts w:eastAsia="Times New Roman" w:cs="Arial"/>
          <w:szCs w:val="22"/>
          <w:lang w:eastAsia="en-IE"/>
        </w:rPr>
        <w:t>e.g.</w:t>
      </w:r>
      <w:r w:rsidR="00E844EC" w:rsidRPr="00273816">
        <w:rPr>
          <w:rFonts w:eastAsia="Times New Roman" w:cs="Arial"/>
          <w:szCs w:val="22"/>
          <w:lang w:eastAsia="en-IE"/>
        </w:rPr>
        <w:t xml:space="preserve"> </w:t>
      </w:r>
      <w:r w:rsidR="001A57C8" w:rsidRPr="00273816">
        <w:rPr>
          <w:rFonts w:eastAsia="Times New Roman" w:cs="Arial"/>
          <w:szCs w:val="22"/>
          <w:lang w:eastAsia="en-IE"/>
        </w:rPr>
        <w:t>inclusion policies embedded in the consortium agreement, equality data collection, staff training).</w:t>
      </w:r>
    </w:p>
    <w:p w14:paraId="13D90998" w14:textId="3ECFA652" w:rsidR="000B4C5E" w:rsidRPr="00273816" w:rsidRDefault="000B4C5E"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Interdisciplinarity:</w:t>
      </w:r>
      <w:r w:rsidRPr="00273816">
        <w:rPr>
          <w:rFonts w:eastAsia="Times New Roman" w:cs="Arial"/>
          <w:szCs w:val="22"/>
          <w:lang w:eastAsia="en-IE"/>
        </w:rPr>
        <w:t xml:space="preserve"> </w:t>
      </w:r>
      <w:r w:rsidR="00CD6E7D" w:rsidRPr="00273816">
        <w:rPr>
          <w:rFonts w:eastAsia="Times New Roman" w:cs="Arial"/>
          <w:szCs w:val="22"/>
          <w:lang w:eastAsia="en-IE"/>
        </w:rPr>
        <w:t>T</w:t>
      </w:r>
      <w:r w:rsidR="6E18A1FC" w:rsidRPr="00273816">
        <w:rPr>
          <w:rFonts w:eastAsia="Times New Roman" w:cs="Arial"/>
          <w:szCs w:val="22"/>
          <w:lang w:eastAsia="en-IE"/>
        </w:rPr>
        <w:t>he</w:t>
      </w:r>
      <w:r w:rsidR="001B4499" w:rsidRPr="00273816">
        <w:rPr>
          <w:rFonts w:eastAsia="Times New Roman" w:cs="Arial"/>
          <w:szCs w:val="22"/>
          <w:lang w:eastAsia="en-IE"/>
        </w:rPr>
        <w:t xml:space="preserve"> integration of knowledge, methodologies, and perspectives </w:t>
      </w:r>
      <w:r w:rsidR="00CD6E7D" w:rsidRPr="00273816">
        <w:rPr>
          <w:rFonts w:eastAsia="Times New Roman" w:cs="Arial"/>
          <w:szCs w:val="22"/>
          <w:lang w:eastAsia="en-IE"/>
        </w:rPr>
        <w:t>combining</w:t>
      </w:r>
      <w:r w:rsidR="00914CEC" w:rsidRPr="00273816">
        <w:rPr>
          <w:rFonts w:eastAsia="Times New Roman" w:cs="Arial"/>
          <w:szCs w:val="22"/>
          <w:lang w:eastAsia="en-IE"/>
        </w:rPr>
        <w:t xml:space="preserve"> </w:t>
      </w:r>
      <w:r w:rsidR="00505DCB" w:rsidRPr="00273816">
        <w:rPr>
          <w:rFonts w:eastAsia="Times New Roman" w:cs="Arial"/>
          <w:szCs w:val="22"/>
          <w:lang w:eastAsia="en-IE"/>
        </w:rPr>
        <w:t>diverse</w:t>
      </w:r>
      <w:r w:rsidR="001B4499" w:rsidRPr="00273816">
        <w:rPr>
          <w:rFonts w:eastAsia="Times New Roman" w:cs="Arial"/>
          <w:szCs w:val="22"/>
          <w:lang w:eastAsia="en-IE"/>
        </w:rPr>
        <w:t xml:space="preserve"> academic disciplines to address a shared question, problem, or learning goal in ways that exceed what any single discipline could achieve </w:t>
      </w:r>
      <w:r w:rsidR="7856E9C1" w:rsidRPr="00273816">
        <w:rPr>
          <w:rFonts w:eastAsia="Times New Roman" w:cs="Arial"/>
          <w:szCs w:val="22"/>
          <w:lang w:eastAsia="en-IE"/>
        </w:rPr>
        <w:t>in isolation</w:t>
      </w:r>
      <w:r w:rsidR="77CABB7B" w:rsidRPr="00273816">
        <w:rPr>
          <w:rFonts w:eastAsia="Times New Roman" w:cs="Arial"/>
          <w:szCs w:val="22"/>
          <w:lang w:eastAsia="en-IE"/>
        </w:rPr>
        <w:t>.</w:t>
      </w:r>
      <w:r w:rsidR="001B4499" w:rsidRPr="00273816">
        <w:rPr>
          <w:rFonts w:eastAsia="Times New Roman" w:cs="Arial"/>
          <w:szCs w:val="22"/>
          <w:lang w:eastAsia="en-IE"/>
        </w:rPr>
        <w:t xml:space="preserve"> In the context of the </w:t>
      </w:r>
      <w:r w:rsidR="00CA15C2" w:rsidRPr="00273816">
        <w:rPr>
          <w:rFonts w:eastAsia="Times New Roman" w:cs="Arial"/>
          <w:szCs w:val="22"/>
          <w:lang w:eastAsia="en-IE"/>
        </w:rPr>
        <w:t>Joint European Degree Label</w:t>
      </w:r>
      <w:r w:rsidR="001B4499" w:rsidRPr="00273816">
        <w:rPr>
          <w:rFonts w:eastAsia="Times New Roman" w:cs="Arial"/>
          <w:szCs w:val="22"/>
          <w:lang w:eastAsia="en-IE"/>
        </w:rPr>
        <w:t xml:space="preserve"> (criterion B.1), interdisciplinarity is evidenced through documented programme components</w:t>
      </w:r>
      <w:r w:rsidR="00F127B2" w:rsidRPr="00273816">
        <w:rPr>
          <w:rFonts w:eastAsia="Times New Roman" w:cs="Arial"/>
          <w:szCs w:val="22"/>
          <w:lang w:eastAsia="en-IE"/>
        </w:rPr>
        <w:t>, such as interdisciplinary courses, joint projects, or mixed-discipline teams, which</w:t>
      </w:r>
      <w:r w:rsidR="001B4499" w:rsidRPr="00273816">
        <w:rPr>
          <w:rFonts w:eastAsia="Times New Roman" w:cs="Arial"/>
          <w:szCs w:val="22"/>
          <w:lang w:eastAsia="en-IE"/>
        </w:rPr>
        <w:t xml:space="preserve"> are reflected in the intended learning outcomes and curriculum design</w:t>
      </w:r>
      <w:r w:rsidRPr="00273816">
        <w:rPr>
          <w:rFonts w:eastAsia="Times New Roman" w:cs="Arial"/>
          <w:szCs w:val="22"/>
          <w:lang w:eastAsia="en-IE"/>
        </w:rPr>
        <w:t xml:space="preserve">. </w:t>
      </w:r>
    </w:p>
    <w:p w14:paraId="0851C1B9" w14:textId="713B9FB8" w:rsidR="000B4C5E" w:rsidRPr="00273816" w:rsidRDefault="000B4C5E" w:rsidP="006E2CBE">
      <w:pPr>
        <w:spacing w:before="200" w:after="100" w:line="240" w:lineRule="auto"/>
        <w:jc w:val="both"/>
        <w:rPr>
          <w:rFonts w:eastAsia="Times New Roman" w:cs="Arial"/>
          <w:color w:val="000000" w:themeColor="text1"/>
          <w:szCs w:val="22"/>
        </w:rPr>
      </w:pPr>
      <w:r w:rsidRPr="00273816">
        <w:rPr>
          <w:rFonts w:eastAsia="Times New Roman" w:cs="Arial"/>
          <w:b/>
          <w:color w:val="19174E"/>
          <w:szCs w:val="22"/>
        </w:rPr>
        <w:t>Internal quality assurance:</w:t>
      </w:r>
      <w:r w:rsidRPr="00273816">
        <w:rPr>
          <w:rFonts w:eastAsia="Times New Roman" w:cs="Arial"/>
          <w:color w:val="19174E"/>
          <w:szCs w:val="22"/>
        </w:rPr>
        <w:t xml:space="preserve"> </w:t>
      </w:r>
      <w:r w:rsidR="00CD6E7D" w:rsidRPr="00273816">
        <w:rPr>
          <w:rFonts w:eastAsia="Times New Roman" w:cs="Arial"/>
          <w:color w:val="000000" w:themeColor="text1"/>
          <w:szCs w:val="22"/>
        </w:rPr>
        <w:t>P</w:t>
      </w:r>
      <w:r w:rsidR="1BA354E3" w:rsidRPr="00273816">
        <w:rPr>
          <w:rFonts w:eastAsia="Times New Roman" w:cs="Arial"/>
          <w:color w:val="000000" w:themeColor="text1"/>
          <w:szCs w:val="22"/>
        </w:rPr>
        <w:t>rocesses</w:t>
      </w:r>
      <w:r w:rsidRPr="00273816">
        <w:rPr>
          <w:rFonts w:eastAsia="Times New Roman" w:cs="Arial"/>
          <w:color w:val="000000" w:themeColor="text1"/>
          <w:szCs w:val="22"/>
        </w:rPr>
        <w:t xml:space="preserve"> within </w:t>
      </w:r>
      <w:r w:rsidR="007C693D" w:rsidRPr="00273816">
        <w:rPr>
          <w:rFonts w:eastAsia="Times New Roman" w:cs="Arial"/>
          <w:color w:val="000000" w:themeColor="text1"/>
          <w:szCs w:val="22"/>
        </w:rPr>
        <w:t>HEI</w:t>
      </w:r>
      <w:r w:rsidRPr="00273816">
        <w:rPr>
          <w:rFonts w:eastAsia="Times New Roman" w:cs="Arial"/>
          <w:color w:val="000000" w:themeColor="text1"/>
          <w:szCs w:val="22"/>
        </w:rPr>
        <w:t xml:space="preserve">s/consortia of </w:t>
      </w:r>
      <w:r w:rsidR="008C213A" w:rsidRPr="00273816">
        <w:rPr>
          <w:rFonts w:eastAsia="Times New Roman" w:cs="Arial"/>
          <w:color w:val="000000" w:themeColor="text1"/>
          <w:szCs w:val="22"/>
        </w:rPr>
        <w:t>HEIs</w:t>
      </w:r>
      <w:r w:rsidRPr="00273816">
        <w:rPr>
          <w:rFonts w:eastAsia="Times New Roman" w:cs="Arial"/>
          <w:color w:val="000000" w:themeColor="text1"/>
          <w:szCs w:val="22"/>
        </w:rPr>
        <w:t xml:space="preserve"> that ensure the quality and continuous enhancement of teaching, learning and assessment, in line with ESG Part 1.</w:t>
      </w:r>
      <w:r w:rsidR="0012405E" w:rsidRPr="00273816">
        <w:rPr>
          <w:rFonts w:eastAsia="Times New Roman" w:cs="Arial"/>
          <w:color w:val="000000" w:themeColor="text1"/>
          <w:szCs w:val="22"/>
        </w:rPr>
        <w:t xml:space="preserve"> For self-accrediting consortia, internal quality assurance</w:t>
      </w:r>
      <w:r w:rsidR="711B2512" w:rsidRPr="00273816">
        <w:rPr>
          <w:rFonts w:eastAsia="Times New Roman" w:cs="Arial"/>
          <w:color w:val="000000" w:themeColor="text1"/>
          <w:szCs w:val="22"/>
        </w:rPr>
        <w:t xml:space="preserve">, in the context of the </w:t>
      </w:r>
      <w:r w:rsidR="00CA15C2" w:rsidRPr="00273816">
        <w:rPr>
          <w:rFonts w:eastAsia="Times New Roman" w:cs="Arial"/>
          <w:color w:val="000000" w:themeColor="text1"/>
          <w:szCs w:val="22"/>
        </w:rPr>
        <w:t xml:space="preserve">Joint European </w:t>
      </w:r>
      <w:r w:rsidR="00CA15C2" w:rsidRPr="00273816">
        <w:rPr>
          <w:rFonts w:eastAsia="Times New Roman" w:cs="Arial"/>
          <w:color w:val="000000" w:themeColor="text1"/>
          <w:szCs w:val="22"/>
        </w:rPr>
        <w:lastRenderedPageBreak/>
        <w:t>Degree Label</w:t>
      </w:r>
      <w:r w:rsidR="711B2512" w:rsidRPr="00273816">
        <w:rPr>
          <w:rFonts w:eastAsia="Times New Roman" w:cs="Arial"/>
          <w:color w:val="000000" w:themeColor="text1"/>
          <w:szCs w:val="22"/>
        </w:rPr>
        <w:t>,</w:t>
      </w:r>
      <w:r w:rsidR="0012405E" w:rsidRPr="00273816">
        <w:rPr>
          <w:rFonts w:eastAsia="Times New Roman" w:cs="Arial"/>
          <w:color w:val="000000" w:themeColor="text1"/>
          <w:szCs w:val="22"/>
        </w:rPr>
        <w:t xml:space="preserve"> specifically includes </w:t>
      </w:r>
      <w:r w:rsidR="00745CC4" w:rsidRPr="00273816">
        <w:rPr>
          <w:rFonts w:eastAsia="Times New Roman" w:cs="Arial"/>
          <w:color w:val="000000" w:themeColor="text1"/>
          <w:szCs w:val="22"/>
        </w:rPr>
        <w:t>applying</w:t>
      </w:r>
      <w:r w:rsidR="0012405E" w:rsidRPr="00273816">
        <w:rPr>
          <w:rFonts w:eastAsia="Times New Roman" w:cs="Arial"/>
          <w:color w:val="000000" w:themeColor="text1"/>
          <w:szCs w:val="22"/>
        </w:rPr>
        <w:t xml:space="preserve"> the standards and methodology of the European</w:t>
      </w:r>
      <w:r w:rsidR="00D903D8" w:rsidRPr="00273816">
        <w:rPr>
          <w:rFonts w:eastAsia="Times New Roman" w:cs="Arial"/>
          <w:color w:val="000000" w:themeColor="text1"/>
          <w:szCs w:val="22"/>
        </w:rPr>
        <w:t xml:space="preserve"> Approach</w:t>
      </w:r>
      <w:r w:rsidR="0012405E" w:rsidRPr="00273816">
        <w:rPr>
          <w:rFonts w:eastAsia="Times New Roman" w:cs="Arial"/>
          <w:color w:val="000000" w:themeColor="text1"/>
          <w:szCs w:val="22"/>
        </w:rPr>
        <w:t>.</w:t>
      </w:r>
    </w:p>
    <w:p w14:paraId="58379E81" w14:textId="0AFF4820" w:rsidR="007D2A2E" w:rsidRPr="00273816" w:rsidRDefault="1BA354E3" w:rsidP="006E2CBE">
      <w:pPr>
        <w:spacing w:before="200" w:after="100" w:line="240" w:lineRule="auto"/>
        <w:jc w:val="both"/>
        <w:rPr>
          <w:rFonts w:eastAsia="Times New Roman" w:cs="Arial"/>
          <w:szCs w:val="22"/>
          <w:lang w:eastAsia="en-IE"/>
        </w:rPr>
      </w:pPr>
      <w:r w:rsidRPr="00273816">
        <w:rPr>
          <w:rFonts w:eastAsia="Times New Roman" w:cs="Arial"/>
          <w:b/>
          <w:bCs/>
          <w:color w:val="19174E"/>
          <w:szCs w:val="22"/>
          <w:lang w:eastAsia="en-IE"/>
        </w:rPr>
        <w:t>Joint degree:</w:t>
      </w:r>
      <w:r w:rsidRPr="00273816">
        <w:rPr>
          <w:rFonts w:eastAsia="Times New Roman" w:cs="Arial"/>
          <w:szCs w:val="22"/>
          <w:lang w:eastAsia="en-IE"/>
        </w:rPr>
        <w:t xml:space="preserve"> </w:t>
      </w:r>
      <w:r w:rsidR="000B4C5E" w:rsidRPr="00273816" w:rsidDel="54DD3F36">
        <w:rPr>
          <w:rFonts w:eastAsia="Times New Roman" w:cs="Arial"/>
          <w:szCs w:val="22"/>
          <w:lang w:eastAsia="en-IE"/>
        </w:rPr>
        <w:t>A</w:t>
      </w:r>
      <w:r w:rsidR="00570DE8" w:rsidRPr="00273816">
        <w:rPr>
          <w:rFonts w:eastAsia="Times New Roman" w:cs="Arial"/>
          <w:szCs w:val="22"/>
          <w:lang w:eastAsia="en-IE"/>
        </w:rPr>
        <w:t xml:space="preserve"> single document awarded by higher education institutions offering the joint programme and nationally acknowledged as the recognised award of the joint </w:t>
      </w:r>
      <w:r w:rsidR="54DD3F36" w:rsidRPr="00273816" w:rsidDel="00570DE8">
        <w:rPr>
          <w:rFonts w:eastAsia="Times New Roman" w:cs="Arial"/>
          <w:szCs w:val="22"/>
          <w:lang w:eastAsia="en-IE"/>
        </w:rPr>
        <w:t>programme</w:t>
      </w:r>
      <w:r w:rsidR="54DD3F36" w:rsidRPr="00273816">
        <w:rPr>
          <w:rFonts w:eastAsia="Times New Roman" w:cs="Arial"/>
          <w:szCs w:val="22"/>
          <w:lang w:eastAsia="en-IE"/>
        </w:rPr>
        <w:t>.</w:t>
      </w:r>
      <w:r w:rsidR="00F248DE" w:rsidRPr="00273816">
        <w:rPr>
          <w:rStyle w:val="FootnoteReference"/>
          <w:rFonts w:eastAsia="Times New Roman" w:cs="Arial"/>
          <w:szCs w:val="22"/>
          <w:lang w:eastAsia="en-IE"/>
        </w:rPr>
        <w:footnoteReference w:id="29"/>
      </w:r>
      <w:r w:rsidR="54DD3F36" w:rsidRPr="00273816">
        <w:rPr>
          <w:rFonts w:eastAsia="Times New Roman" w:cs="Arial"/>
          <w:szCs w:val="22"/>
          <w:lang w:eastAsia="en-IE"/>
        </w:rPr>
        <w:t xml:space="preserve"> </w:t>
      </w:r>
    </w:p>
    <w:p w14:paraId="4BA95C1C" w14:textId="5B592811" w:rsidR="0061608B" w:rsidRPr="00273816" w:rsidRDefault="000B4C5E"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 xml:space="preserve">Joint European </w:t>
      </w:r>
      <w:r w:rsidR="23581F6C" w:rsidRPr="00273816">
        <w:rPr>
          <w:rFonts w:eastAsia="Times New Roman" w:cs="Arial"/>
          <w:b/>
          <w:color w:val="19174E"/>
          <w:szCs w:val="22"/>
          <w:lang w:eastAsia="en-IE"/>
        </w:rPr>
        <w:t>D</w:t>
      </w:r>
      <w:r w:rsidR="1BA354E3" w:rsidRPr="00273816">
        <w:rPr>
          <w:rFonts w:eastAsia="Times New Roman" w:cs="Arial"/>
          <w:b/>
          <w:color w:val="19174E"/>
          <w:szCs w:val="22"/>
          <w:lang w:eastAsia="en-IE"/>
        </w:rPr>
        <w:t xml:space="preserve">egree </w:t>
      </w:r>
      <w:r w:rsidR="0280E2D7" w:rsidRPr="00273816">
        <w:rPr>
          <w:rFonts w:eastAsia="Times New Roman" w:cs="Arial"/>
          <w:b/>
          <w:color w:val="19174E"/>
          <w:szCs w:val="22"/>
          <w:lang w:eastAsia="en-IE"/>
        </w:rPr>
        <w:t>L</w:t>
      </w:r>
      <w:r w:rsidR="1BA354E3" w:rsidRPr="00273816">
        <w:rPr>
          <w:rFonts w:eastAsia="Times New Roman" w:cs="Arial"/>
          <w:b/>
          <w:color w:val="19174E"/>
          <w:szCs w:val="22"/>
          <w:lang w:eastAsia="en-IE"/>
        </w:rPr>
        <w:t>abel:</w:t>
      </w:r>
      <w:r w:rsidR="1BA354E3" w:rsidRPr="00273816">
        <w:rPr>
          <w:rFonts w:eastAsia="Times New Roman" w:cs="Arial"/>
          <w:color w:val="19174E"/>
          <w:szCs w:val="22"/>
          <w:lang w:eastAsia="en-IE"/>
        </w:rPr>
        <w:t xml:space="preserve"> </w:t>
      </w:r>
      <w:r w:rsidR="00FF1FD2" w:rsidRPr="00273816">
        <w:rPr>
          <w:rFonts w:eastAsia="Times New Roman" w:cs="Arial"/>
          <w:szCs w:val="22"/>
          <w:lang w:eastAsia="en-IE"/>
        </w:rPr>
        <w:t>A quality label granted to joint programmes delivered through transnational cooperation between higher education institutions from different countries, including at least two EU Member States, to act as a branding tool, promoting compliance with European standards and providing visibility and prestige to the labelled joint programmes. The label is granted based on common European criteria following an assessment by competent accreditation or quality assurance authorities, such as self-accrediting universities, accreditation agencies, or quality assurance bodies</w:t>
      </w:r>
      <w:r w:rsidR="3D44EB01" w:rsidRPr="00273816">
        <w:rPr>
          <w:rFonts w:eastAsia="Times New Roman" w:cs="Arial"/>
          <w:szCs w:val="22"/>
          <w:lang w:eastAsia="en-IE"/>
        </w:rPr>
        <w:t>.</w:t>
      </w:r>
      <w:r w:rsidR="00000926" w:rsidRPr="00273816">
        <w:rPr>
          <w:rStyle w:val="FootnoteReference"/>
          <w:rFonts w:eastAsia="Times New Roman" w:cs="Arial"/>
          <w:szCs w:val="22"/>
          <w:lang w:eastAsia="en-IE"/>
        </w:rPr>
        <w:footnoteReference w:id="30"/>
      </w:r>
    </w:p>
    <w:p w14:paraId="5239A4CD" w14:textId="3D0E3C39" w:rsidR="000B4C5E" w:rsidRPr="00273816" w:rsidRDefault="000B4C5E" w:rsidP="006E2CBE">
      <w:pPr>
        <w:spacing w:before="200" w:after="100" w:line="240" w:lineRule="auto"/>
        <w:jc w:val="both"/>
        <w:rPr>
          <w:rFonts w:cs="Arial"/>
          <w:szCs w:val="22"/>
        </w:rPr>
      </w:pPr>
      <w:r w:rsidRPr="00273816" w:rsidDel="00807D1F">
        <w:rPr>
          <w:rFonts w:cs="Arial"/>
          <w:b/>
          <w:color w:val="19174E"/>
          <w:szCs w:val="22"/>
        </w:rPr>
        <w:t>Joint</w:t>
      </w:r>
      <w:r w:rsidRPr="00273816" w:rsidDel="00B30346">
        <w:rPr>
          <w:rFonts w:cs="Arial"/>
          <w:b/>
          <w:color w:val="19174E"/>
          <w:szCs w:val="22"/>
        </w:rPr>
        <w:t xml:space="preserve"> </w:t>
      </w:r>
      <w:r w:rsidRPr="00273816">
        <w:rPr>
          <w:rFonts w:cs="Arial"/>
          <w:b/>
          <w:color w:val="19174E"/>
          <w:szCs w:val="22"/>
        </w:rPr>
        <w:t>policies, procedures and/or arrangements:</w:t>
      </w:r>
      <w:r w:rsidRPr="00273816">
        <w:rPr>
          <w:rFonts w:cs="Arial"/>
          <w:szCs w:val="22"/>
        </w:rPr>
        <w:t xml:space="preserve"> </w:t>
      </w:r>
      <w:r w:rsidR="00616C84" w:rsidRPr="00273816">
        <w:rPr>
          <w:rFonts w:cs="Arial"/>
          <w:szCs w:val="22"/>
        </w:rPr>
        <w:t>A</w:t>
      </w:r>
      <w:r w:rsidR="1BA354E3" w:rsidRPr="00273816">
        <w:rPr>
          <w:rFonts w:cs="Arial"/>
          <w:szCs w:val="22"/>
        </w:rPr>
        <w:t>greed</w:t>
      </w:r>
      <w:r w:rsidRPr="00273816">
        <w:rPr>
          <w:rFonts w:cs="Arial"/>
          <w:szCs w:val="22"/>
        </w:rPr>
        <w:t xml:space="preserve">-upon rules and procedures governing </w:t>
      </w:r>
      <w:r w:rsidR="006C499C" w:rsidRPr="00273816">
        <w:rPr>
          <w:rFonts w:cs="Arial"/>
          <w:szCs w:val="22"/>
        </w:rPr>
        <w:t>a</w:t>
      </w:r>
      <w:r w:rsidRPr="00273816">
        <w:rPr>
          <w:rFonts w:cs="Arial"/>
          <w:szCs w:val="22"/>
        </w:rPr>
        <w:t xml:space="preserve"> joint programme across all </w:t>
      </w:r>
      <w:r w:rsidR="00302811" w:rsidRPr="00273816">
        <w:rPr>
          <w:rFonts w:cs="Arial"/>
          <w:szCs w:val="22"/>
        </w:rPr>
        <w:t>consortium partners</w:t>
      </w:r>
      <w:r w:rsidR="00D41E4F" w:rsidRPr="00273816">
        <w:rPr>
          <w:rFonts w:cs="Arial"/>
          <w:szCs w:val="22"/>
        </w:rPr>
        <w:t>.</w:t>
      </w:r>
      <w:r w:rsidRPr="00273816">
        <w:rPr>
          <w:rFonts w:cs="Arial"/>
          <w:szCs w:val="22"/>
        </w:rPr>
        <w:t xml:space="preserve"> </w:t>
      </w:r>
      <w:r w:rsidR="706E6F32" w:rsidRPr="00273816">
        <w:rPr>
          <w:rFonts w:cs="Arial"/>
          <w:szCs w:val="22"/>
        </w:rPr>
        <w:t>Unless indicated otherwise in this document, t</w:t>
      </w:r>
      <w:r w:rsidRPr="00273816">
        <w:rPr>
          <w:rFonts w:cs="Arial"/>
          <w:szCs w:val="22"/>
        </w:rPr>
        <w:t>hese policies can be adopted at the level of the joint programme itself (accreditation and its annexes</w:t>
      </w:r>
      <w:r w:rsidR="007A4BC9" w:rsidRPr="00273816">
        <w:rPr>
          <w:rFonts w:cs="Arial"/>
          <w:szCs w:val="22"/>
        </w:rPr>
        <w:t>,</w:t>
      </w:r>
      <w:r w:rsidRPr="00273816">
        <w:rPr>
          <w:rFonts w:cs="Arial"/>
          <w:szCs w:val="22"/>
        </w:rPr>
        <w:t xml:space="preserve"> such as consortium agreement), of the institutions (internal regulations and policies specific </w:t>
      </w:r>
      <w:r w:rsidR="0074238F" w:rsidRPr="00273816">
        <w:rPr>
          <w:rFonts w:cs="Arial"/>
          <w:szCs w:val="22"/>
        </w:rPr>
        <w:t xml:space="preserve">to </w:t>
      </w:r>
      <w:r w:rsidRPr="00273816">
        <w:rPr>
          <w:rFonts w:cs="Arial"/>
          <w:szCs w:val="22"/>
        </w:rPr>
        <w:t xml:space="preserve">transnational studies and joint programmes) or in the context of a cross-institutional governance structure (policies of </w:t>
      </w:r>
      <w:r w:rsidR="00706CF5" w:rsidRPr="00273816">
        <w:rPr>
          <w:rFonts w:cs="Arial"/>
          <w:szCs w:val="22"/>
        </w:rPr>
        <w:t xml:space="preserve">alliances of </w:t>
      </w:r>
      <w:r w:rsidR="008C213A" w:rsidRPr="00273816">
        <w:rPr>
          <w:rFonts w:cs="Arial"/>
          <w:szCs w:val="22"/>
        </w:rPr>
        <w:t>HEI</w:t>
      </w:r>
      <w:r w:rsidR="00706CF5" w:rsidRPr="00273816">
        <w:rPr>
          <w:rFonts w:cs="Arial"/>
          <w:szCs w:val="22"/>
        </w:rPr>
        <w:t>s or similar</w:t>
      </w:r>
      <w:r w:rsidRPr="00273816">
        <w:rPr>
          <w:rFonts w:cs="Arial"/>
          <w:szCs w:val="22"/>
        </w:rPr>
        <w:t>).</w:t>
      </w:r>
    </w:p>
    <w:p w14:paraId="08741D66" w14:textId="1E73CBAD" w:rsidR="000B4C5E" w:rsidRPr="00273816" w:rsidRDefault="1BA354E3" w:rsidP="006E2CBE">
      <w:pPr>
        <w:spacing w:before="200" w:after="100" w:line="240" w:lineRule="auto"/>
        <w:jc w:val="both"/>
        <w:rPr>
          <w:rFonts w:cs="Arial"/>
          <w:szCs w:val="22"/>
        </w:rPr>
      </w:pPr>
      <w:r w:rsidRPr="00273816">
        <w:rPr>
          <w:rFonts w:cs="Arial"/>
          <w:b/>
          <w:bCs/>
          <w:color w:val="19174E"/>
          <w:szCs w:val="22"/>
        </w:rPr>
        <w:t>Joint programme:</w:t>
      </w:r>
      <w:r w:rsidR="15E3D74D" w:rsidRPr="00273816">
        <w:rPr>
          <w:rFonts w:cs="Arial"/>
          <w:color w:val="19174E"/>
          <w:szCs w:val="22"/>
        </w:rPr>
        <w:t xml:space="preserve"> </w:t>
      </w:r>
      <w:r w:rsidR="003F65B1" w:rsidRPr="00273816">
        <w:rPr>
          <w:rFonts w:cs="Arial"/>
          <w:szCs w:val="22"/>
        </w:rPr>
        <w:t>“</w:t>
      </w:r>
      <w:r w:rsidR="23345CAA" w:rsidRPr="00273816">
        <w:rPr>
          <w:rFonts w:cs="Arial"/>
          <w:szCs w:val="22"/>
        </w:rPr>
        <w:t>A</w:t>
      </w:r>
      <w:r w:rsidR="15E3D74D" w:rsidRPr="00273816">
        <w:rPr>
          <w:rFonts w:cs="Arial"/>
          <w:szCs w:val="22"/>
        </w:rPr>
        <w:t xml:space="preserve">n integrated curriculum coordinated and offered jointly by different </w:t>
      </w:r>
      <w:r w:rsidR="0D5F0ACA" w:rsidRPr="00273816">
        <w:rPr>
          <w:rFonts w:cs="Arial"/>
          <w:szCs w:val="22"/>
        </w:rPr>
        <w:t>HEIs</w:t>
      </w:r>
      <w:r w:rsidR="15E3D74D" w:rsidRPr="00273816">
        <w:rPr>
          <w:rFonts w:cs="Arial"/>
          <w:szCs w:val="22"/>
        </w:rPr>
        <w:t xml:space="preserve"> </w:t>
      </w:r>
      <w:r w:rsidR="495D73E0" w:rsidRPr="00273816">
        <w:rPr>
          <w:rFonts w:cs="Arial"/>
          <w:szCs w:val="22"/>
        </w:rPr>
        <w:t>from different countries</w:t>
      </w:r>
      <w:r w:rsidR="15E3D74D" w:rsidRPr="00273816">
        <w:rPr>
          <w:rFonts w:cs="Arial"/>
          <w:szCs w:val="22"/>
        </w:rPr>
        <w:t xml:space="preserve"> and leading to double/multiple degrees or a joint degree.</w:t>
      </w:r>
      <w:r w:rsidR="003F65B1" w:rsidRPr="00273816">
        <w:rPr>
          <w:rFonts w:cs="Arial"/>
          <w:szCs w:val="22"/>
        </w:rPr>
        <w:t>”</w:t>
      </w:r>
      <w:r w:rsidR="003F65B1" w:rsidRPr="00273816">
        <w:rPr>
          <w:rStyle w:val="FootnoteReference"/>
          <w:rFonts w:cs="Arial"/>
          <w:szCs w:val="22"/>
        </w:rPr>
        <w:footnoteReference w:id="31"/>
      </w:r>
      <w:r w:rsidR="000B4C5E" w:rsidRPr="00273816" w:rsidDel="00A2692D">
        <w:rPr>
          <w:rFonts w:cs="Arial"/>
          <w:szCs w:val="22"/>
        </w:rPr>
        <w:t xml:space="preserve"> </w:t>
      </w:r>
      <w:r w:rsidR="3EE67624" w:rsidRPr="00273816">
        <w:rPr>
          <w:rFonts w:cs="Arial"/>
          <w:szCs w:val="22"/>
        </w:rPr>
        <w:t>In the context of the Joint European Degree Label, only joint programmes leading to a joint degree are eligible for the label.</w:t>
      </w:r>
    </w:p>
    <w:p w14:paraId="70D1C4FE" w14:textId="30906FB1" w:rsidR="008012A2" w:rsidRPr="00273816" w:rsidRDefault="000B4C5E" w:rsidP="006E2CBE">
      <w:pPr>
        <w:spacing w:before="200" w:after="100" w:line="240" w:lineRule="auto"/>
        <w:jc w:val="both"/>
        <w:rPr>
          <w:rFonts w:cs="Arial"/>
          <w:szCs w:val="22"/>
        </w:rPr>
      </w:pPr>
      <w:r w:rsidRPr="00273816">
        <w:rPr>
          <w:rFonts w:cs="Arial"/>
          <w:b/>
          <w:color w:val="19174E"/>
          <w:szCs w:val="22"/>
        </w:rPr>
        <w:t>Learning outcomes:</w:t>
      </w:r>
      <w:r w:rsidRPr="00273816">
        <w:rPr>
          <w:rFonts w:cs="Arial"/>
          <w:szCs w:val="22"/>
        </w:rPr>
        <w:t xml:space="preserve"> </w:t>
      </w:r>
      <w:r w:rsidR="00862D4B" w:rsidRPr="00273816">
        <w:rPr>
          <w:rFonts w:cs="Arial"/>
          <w:szCs w:val="22"/>
        </w:rPr>
        <w:t>“</w:t>
      </w:r>
      <w:r w:rsidR="001B0F9E" w:rsidRPr="00273816">
        <w:rPr>
          <w:rFonts w:cs="Arial"/>
          <w:szCs w:val="22"/>
        </w:rPr>
        <w:t>Statements regarding what a learner knows, understands and is able to do on completion of a learning process, which are defined in terms of knowledge, skills and responsibility and autonomy</w:t>
      </w:r>
      <w:r w:rsidR="00862D4B" w:rsidRPr="00273816">
        <w:rPr>
          <w:rFonts w:cs="Arial"/>
          <w:szCs w:val="22"/>
        </w:rPr>
        <w:t>”</w:t>
      </w:r>
      <w:r w:rsidR="005F72AA" w:rsidRPr="00273816">
        <w:rPr>
          <w:rFonts w:cs="Arial"/>
          <w:szCs w:val="22"/>
        </w:rPr>
        <w:t>.</w:t>
      </w:r>
      <w:r w:rsidR="00862D4B" w:rsidRPr="00273816">
        <w:rPr>
          <w:rStyle w:val="FootnoteReference"/>
          <w:rFonts w:cs="Arial"/>
          <w:szCs w:val="22"/>
        </w:rPr>
        <w:footnoteReference w:id="32"/>
      </w:r>
      <w:r w:rsidR="008012A2" w:rsidRPr="00273816">
        <w:rPr>
          <w:rFonts w:cs="Arial"/>
          <w:szCs w:val="22"/>
        </w:rPr>
        <w:t xml:space="preserve"> </w:t>
      </w:r>
      <w:r w:rsidR="00C573CD" w:rsidRPr="00273816">
        <w:rPr>
          <w:rFonts w:cs="Arial"/>
          <w:szCs w:val="22"/>
        </w:rPr>
        <w:t>Their achievement must be verified through transparent assessment procedures based on clear criteria. Learning outcomes are used to describe both individual educational components and entire programmes, providing the basis for European and national qualifications frameworks to define the specific level of a qualification.</w:t>
      </w:r>
    </w:p>
    <w:p w14:paraId="09D73309" w14:textId="57AF4354" w:rsidR="000B4C5E" w:rsidRPr="00273816" w:rsidRDefault="000B4C5E" w:rsidP="006E2CBE">
      <w:pPr>
        <w:spacing w:before="200" w:after="100" w:line="240" w:lineRule="auto"/>
        <w:jc w:val="both"/>
        <w:rPr>
          <w:rFonts w:eastAsia="Times New Roman" w:cs="Arial"/>
          <w:szCs w:val="22"/>
        </w:rPr>
      </w:pPr>
      <w:r w:rsidRPr="00273816">
        <w:rPr>
          <w:rFonts w:eastAsia="Times New Roman" w:cs="Arial"/>
          <w:b/>
          <w:color w:val="19174E"/>
          <w:szCs w:val="22"/>
        </w:rPr>
        <w:t>Learning pathway:</w:t>
      </w:r>
      <w:r w:rsidRPr="00273816">
        <w:rPr>
          <w:rFonts w:eastAsia="Times New Roman" w:cs="Arial"/>
          <w:szCs w:val="22"/>
        </w:rPr>
        <w:t xml:space="preserve"> </w:t>
      </w:r>
      <w:r w:rsidR="00390086" w:rsidRPr="00273816">
        <w:rPr>
          <w:rFonts w:eastAsia="Times New Roman" w:cs="Arial"/>
          <w:szCs w:val="22"/>
        </w:rPr>
        <w:t>“</w:t>
      </w:r>
      <w:r w:rsidR="00636599" w:rsidRPr="00273816">
        <w:rPr>
          <w:rFonts w:eastAsia="Times New Roman" w:cs="Arial"/>
          <w:szCs w:val="22"/>
        </w:rPr>
        <w:t xml:space="preserve">Learning pathway is a route taken by a learner allowing him/her to build knowledge progressively and acquire the desired set of competences. The learning pathway may be ‘signposted’ through institution guidance and regulations (including the recognition of prior learning and experience) and different learning pathways may lead to the award of the same qualification. In essence the concept of a ‘learning pathway’ emphasises the choice of the student in reaching the desired educational </w:t>
      </w:r>
      <w:r w:rsidR="00E16CF7" w:rsidRPr="00273816" w:rsidDel="00636599">
        <w:rPr>
          <w:rFonts w:eastAsia="Times New Roman" w:cs="Arial"/>
          <w:szCs w:val="22"/>
        </w:rPr>
        <w:t>goals</w:t>
      </w:r>
      <w:r w:rsidR="00E16CF7" w:rsidRPr="00273816">
        <w:rPr>
          <w:rFonts w:eastAsia="Times New Roman" w:cs="Arial"/>
          <w:szCs w:val="22"/>
        </w:rPr>
        <w:t>.</w:t>
      </w:r>
      <w:r w:rsidR="00390086" w:rsidRPr="00273816">
        <w:rPr>
          <w:rFonts w:eastAsia="Times New Roman" w:cs="Arial"/>
          <w:szCs w:val="22"/>
        </w:rPr>
        <w:t>”</w:t>
      </w:r>
      <w:r w:rsidR="00A062F9" w:rsidRPr="00273816">
        <w:rPr>
          <w:rStyle w:val="FootnoteReference"/>
          <w:rFonts w:eastAsia="Times New Roman" w:cs="Arial"/>
          <w:szCs w:val="22"/>
        </w:rPr>
        <w:footnoteReference w:id="33"/>
      </w:r>
      <w:r w:rsidR="00E16CF7" w:rsidRPr="00273816">
        <w:rPr>
          <w:rFonts w:eastAsia="Times New Roman" w:cs="Arial"/>
          <w:szCs w:val="22"/>
        </w:rPr>
        <w:t xml:space="preserve"> In the context of joint programmes, a learning pathway reflects the specific set of curriculum components</w:t>
      </w:r>
      <w:r w:rsidR="00F016CB" w:rsidRPr="00273816">
        <w:rPr>
          <w:rFonts w:eastAsia="Times New Roman" w:cs="Arial"/>
          <w:szCs w:val="22"/>
        </w:rPr>
        <w:t>,</w:t>
      </w:r>
      <w:r w:rsidR="00E16CF7" w:rsidRPr="00273816">
        <w:rPr>
          <w:rFonts w:eastAsia="Times New Roman" w:cs="Arial"/>
          <w:szCs w:val="22"/>
        </w:rPr>
        <w:t xml:space="preserve"> including mobility periods across consortium partners that a student completes, as recorded in the joint Diploma Supplement.</w:t>
      </w:r>
    </w:p>
    <w:p w14:paraId="1FCDA91A" w14:textId="4D55B1F8" w:rsidR="000B4C5E" w:rsidRPr="00273816" w:rsidRDefault="000B4C5E"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Mixed consorti</w:t>
      </w:r>
      <w:r w:rsidR="009B067F" w:rsidRPr="00273816">
        <w:rPr>
          <w:rFonts w:eastAsia="Times New Roman" w:cs="Arial"/>
          <w:b/>
          <w:color w:val="19174E"/>
          <w:szCs w:val="22"/>
          <w:lang w:eastAsia="en-IE"/>
        </w:rPr>
        <w:t>um</w:t>
      </w:r>
      <w:r w:rsidR="00961592" w:rsidRPr="00273816">
        <w:rPr>
          <w:rFonts w:eastAsia="Times New Roman" w:cs="Arial"/>
          <w:b/>
          <w:color w:val="19174E"/>
          <w:szCs w:val="22"/>
          <w:lang w:eastAsia="en-IE"/>
        </w:rPr>
        <w:t>:</w:t>
      </w:r>
      <w:r w:rsidRPr="00273816" w:rsidDel="00961592">
        <w:rPr>
          <w:rFonts w:eastAsia="Times New Roman" w:cs="Arial"/>
          <w:szCs w:val="22"/>
          <w:lang w:eastAsia="en-IE"/>
        </w:rPr>
        <w:t xml:space="preserve"> </w:t>
      </w:r>
      <w:r w:rsidR="00A17AC7" w:rsidRPr="00273816">
        <w:rPr>
          <w:rFonts w:eastAsia="Times New Roman" w:cs="Arial"/>
          <w:szCs w:val="22"/>
          <w:lang w:eastAsia="en-IE"/>
        </w:rPr>
        <w:t>A</w:t>
      </w:r>
      <w:r w:rsidR="002D67FB" w:rsidRPr="00273816">
        <w:rPr>
          <w:rFonts w:eastAsia="Times New Roman" w:cs="Arial"/>
          <w:szCs w:val="22"/>
          <w:lang w:eastAsia="en-IE"/>
        </w:rPr>
        <w:t xml:space="preserve"> c</w:t>
      </w:r>
      <w:r w:rsidRPr="00273816">
        <w:rPr>
          <w:rFonts w:eastAsia="Times New Roman" w:cs="Arial"/>
          <w:szCs w:val="22"/>
          <w:lang w:eastAsia="en-IE"/>
        </w:rPr>
        <w:t>onsorti</w:t>
      </w:r>
      <w:r w:rsidR="009B067F" w:rsidRPr="00273816">
        <w:rPr>
          <w:rFonts w:eastAsia="Times New Roman" w:cs="Arial"/>
          <w:szCs w:val="22"/>
          <w:lang w:eastAsia="en-IE"/>
        </w:rPr>
        <w:t>um</w:t>
      </w:r>
      <w:r w:rsidRPr="00273816">
        <w:rPr>
          <w:rFonts w:eastAsia="Times New Roman" w:cs="Arial"/>
          <w:szCs w:val="22"/>
          <w:lang w:eastAsia="en-IE"/>
        </w:rPr>
        <w:t xml:space="preserve"> </w:t>
      </w:r>
      <w:r w:rsidR="00A17AC7" w:rsidRPr="00273816">
        <w:rPr>
          <w:rFonts w:eastAsia="Times New Roman" w:cs="Arial"/>
          <w:szCs w:val="22"/>
          <w:lang w:eastAsia="en-IE"/>
        </w:rPr>
        <w:t>in which the degree awarding partners include</w:t>
      </w:r>
      <w:r w:rsidRPr="00273816" w:rsidDel="003D123D">
        <w:rPr>
          <w:rFonts w:eastAsia="Times New Roman" w:cs="Arial"/>
          <w:szCs w:val="22"/>
          <w:lang w:eastAsia="en-IE"/>
        </w:rPr>
        <w:t xml:space="preserve"> </w:t>
      </w:r>
      <w:r w:rsidR="008C213A" w:rsidRPr="00273816">
        <w:rPr>
          <w:rFonts w:eastAsia="Times New Roman" w:cs="Arial"/>
          <w:szCs w:val="22"/>
          <w:lang w:eastAsia="en-IE"/>
        </w:rPr>
        <w:t>HEI</w:t>
      </w:r>
      <w:r w:rsidR="0073660C" w:rsidRPr="00273816">
        <w:rPr>
          <w:rFonts w:eastAsia="Times New Roman" w:cs="Arial"/>
          <w:szCs w:val="22"/>
          <w:lang w:eastAsia="en-IE"/>
        </w:rPr>
        <w:t xml:space="preserve">s subject to external programme-level accreditation and self-accrediting </w:t>
      </w:r>
      <w:r w:rsidR="008C213A" w:rsidRPr="00273816">
        <w:rPr>
          <w:rFonts w:eastAsia="Times New Roman" w:cs="Arial"/>
          <w:szCs w:val="22"/>
          <w:lang w:eastAsia="en-IE"/>
        </w:rPr>
        <w:t>HEIs</w:t>
      </w:r>
      <w:r w:rsidRPr="00273816">
        <w:rPr>
          <w:rFonts w:eastAsia="Times New Roman" w:cs="Arial"/>
          <w:szCs w:val="22"/>
          <w:lang w:eastAsia="en-IE"/>
        </w:rPr>
        <w:t xml:space="preserve">. </w:t>
      </w:r>
    </w:p>
    <w:p w14:paraId="16A9549C" w14:textId="00CE66F2" w:rsidR="008C4D61" w:rsidRPr="00273816" w:rsidRDefault="00145A99"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Peer experts:</w:t>
      </w:r>
      <w:r w:rsidRPr="00273816">
        <w:rPr>
          <w:rFonts w:eastAsia="Times New Roman" w:cs="Arial"/>
          <w:szCs w:val="22"/>
          <w:lang w:eastAsia="en-IE"/>
        </w:rPr>
        <w:t xml:space="preserve"> </w:t>
      </w:r>
      <w:r w:rsidR="00BC4147" w:rsidRPr="00273816">
        <w:rPr>
          <w:rFonts w:eastAsia="Times New Roman" w:cs="Arial"/>
          <w:szCs w:val="22"/>
          <w:lang w:eastAsia="en-IE"/>
        </w:rPr>
        <w:t>I</w:t>
      </w:r>
      <w:r w:rsidR="00526181" w:rsidRPr="00273816">
        <w:rPr>
          <w:rFonts w:eastAsia="Times New Roman" w:cs="Arial"/>
          <w:szCs w:val="22"/>
          <w:lang w:eastAsia="en-IE"/>
        </w:rPr>
        <w:t>ndependent individuals with relevant academic and/or professional expertise</w:t>
      </w:r>
      <w:r w:rsidR="00C8511F" w:rsidRPr="00273816">
        <w:rPr>
          <w:rFonts w:eastAsia="Times New Roman" w:cs="Arial"/>
          <w:szCs w:val="22"/>
          <w:lang w:eastAsia="en-IE"/>
        </w:rPr>
        <w:t xml:space="preserve"> and </w:t>
      </w:r>
      <w:r w:rsidR="00CC17FF" w:rsidRPr="00273816">
        <w:rPr>
          <w:rFonts w:eastAsia="Times New Roman" w:cs="Arial"/>
          <w:szCs w:val="22"/>
          <w:lang w:eastAsia="en-IE"/>
        </w:rPr>
        <w:t>n</w:t>
      </w:r>
      <w:r w:rsidR="00C8511F" w:rsidRPr="00273816">
        <w:rPr>
          <w:rFonts w:eastAsia="Times New Roman" w:cs="Arial"/>
          <w:szCs w:val="22"/>
          <w:lang w:eastAsia="en-IE"/>
        </w:rPr>
        <w:t>o conflicts of interest with the programme or institutions under assessment</w:t>
      </w:r>
      <w:r w:rsidR="00526181" w:rsidRPr="00273816" w:rsidDel="00C8511F">
        <w:rPr>
          <w:rFonts w:eastAsia="Times New Roman" w:cs="Arial"/>
          <w:szCs w:val="22"/>
          <w:lang w:eastAsia="en-IE"/>
        </w:rPr>
        <w:t>,</w:t>
      </w:r>
      <w:r w:rsidR="00526181" w:rsidRPr="00273816">
        <w:rPr>
          <w:rFonts w:eastAsia="Times New Roman" w:cs="Arial"/>
          <w:szCs w:val="22"/>
          <w:lang w:eastAsia="en-IE"/>
        </w:rPr>
        <w:t xml:space="preserve"> appointed </w:t>
      </w:r>
      <w:r w:rsidR="00526181" w:rsidRPr="00273816">
        <w:rPr>
          <w:rFonts w:eastAsia="Times New Roman" w:cs="Arial"/>
          <w:szCs w:val="22"/>
          <w:lang w:eastAsia="en-IE"/>
        </w:rPr>
        <w:lastRenderedPageBreak/>
        <w:t xml:space="preserve">by the awarding body to conduct the assessment of a joint programme's compliance with the </w:t>
      </w:r>
      <w:r w:rsidR="00CA15C2" w:rsidRPr="00273816">
        <w:rPr>
          <w:rFonts w:eastAsia="Times New Roman" w:cs="Arial"/>
          <w:szCs w:val="22"/>
          <w:lang w:eastAsia="en-IE"/>
        </w:rPr>
        <w:t>Joint European Degree Label</w:t>
      </w:r>
      <w:r w:rsidR="00526181" w:rsidRPr="00273816">
        <w:rPr>
          <w:rFonts w:eastAsia="Times New Roman" w:cs="Arial"/>
          <w:szCs w:val="22"/>
          <w:lang w:eastAsia="en-IE"/>
        </w:rPr>
        <w:t xml:space="preserve"> criteria as part of the external assessment panel</w:t>
      </w:r>
      <w:r w:rsidR="00526181" w:rsidRPr="00273816" w:rsidDel="00CC17FF">
        <w:rPr>
          <w:rFonts w:eastAsia="Times New Roman" w:cs="Arial"/>
          <w:szCs w:val="22"/>
          <w:lang w:eastAsia="en-IE"/>
        </w:rPr>
        <w:t xml:space="preserve">. </w:t>
      </w:r>
    </w:p>
    <w:p w14:paraId="6E0B8ACB" w14:textId="2E86D9BD" w:rsidR="000B4C5E" w:rsidRPr="00273816" w:rsidRDefault="000B4C5E"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Physical mobility:</w:t>
      </w:r>
      <w:r w:rsidRPr="00273816">
        <w:rPr>
          <w:rFonts w:eastAsia="Times New Roman" w:cs="Arial"/>
          <w:szCs w:val="22"/>
          <w:lang w:eastAsia="en-IE"/>
        </w:rPr>
        <w:t xml:space="preserve"> </w:t>
      </w:r>
      <w:r w:rsidR="50AAC8D3" w:rsidRPr="00273816">
        <w:rPr>
          <w:rFonts w:eastAsia="Times New Roman" w:cs="Arial"/>
          <w:szCs w:val="22"/>
          <w:lang w:eastAsia="en-IE"/>
        </w:rPr>
        <w:t>A</w:t>
      </w:r>
      <w:r w:rsidR="005A36CA" w:rsidRPr="00273816">
        <w:rPr>
          <w:rFonts w:eastAsia="Times New Roman" w:cs="Arial"/>
          <w:szCs w:val="22"/>
          <w:lang w:eastAsia="en-IE"/>
        </w:rPr>
        <w:t xml:space="preserve"> period of study at a </w:t>
      </w:r>
      <w:r w:rsidR="00604E88" w:rsidRPr="00273816">
        <w:rPr>
          <w:rFonts w:eastAsia="Times New Roman" w:cs="Arial"/>
          <w:szCs w:val="22"/>
          <w:lang w:eastAsia="en-IE"/>
        </w:rPr>
        <w:t>consortium partner</w:t>
      </w:r>
      <w:r w:rsidR="005A36CA" w:rsidRPr="00273816">
        <w:rPr>
          <w:rFonts w:eastAsia="Times New Roman" w:cs="Arial"/>
          <w:szCs w:val="22"/>
          <w:lang w:eastAsia="en-IE"/>
        </w:rPr>
        <w:t xml:space="preserve"> other than the one where the student </w:t>
      </w:r>
      <w:r w:rsidR="0032486A" w:rsidRPr="00273816">
        <w:rPr>
          <w:rFonts w:eastAsia="Times New Roman" w:cs="Arial"/>
          <w:szCs w:val="22"/>
          <w:lang w:eastAsia="en-IE"/>
        </w:rPr>
        <w:t>began</w:t>
      </w:r>
      <w:r w:rsidR="4E03B76C" w:rsidRPr="00273816">
        <w:rPr>
          <w:rFonts w:eastAsia="Times New Roman" w:cs="Arial"/>
          <w:szCs w:val="22"/>
          <w:lang w:eastAsia="en-IE"/>
        </w:rPr>
        <w:t xml:space="preserve"> the joint programme</w:t>
      </w:r>
      <w:r w:rsidR="0032486A" w:rsidRPr="00273816">
        <w:rPr>
          <w:rFonts w:eastAsia="Times New Roman" w:cs="Arial"/>
          <w:szCs w:val="22"/>
          <w:lang w:eastAsia="en-IE"/>
        </w:rPr>
        <w:t>, which is</w:t>
      </w:r>
      <w:r w:rsidR="005A36CA" w:rsidRPr="00273816">
        <w:rPr>
          <w:rFonts w:eastAsia="Times New Roman" w:cs="Arial"/>
          <w:szCs w:val="22"/>
          <w:lang w:eastAsia="en-IE"/>
        </w:rPr>
        <w:t xml:space="preserve"> an integral part of the curriculum. </w:t>
      </w:r>
      <w:r w:rsidR="00B02E4F" w:rsidRPr="00273816">
        <w:rPr>
          <w:rFonts w:eastAsia="Times New Roman" w:cs="Arial"/>
          <w:szCs w:val="22"/>
          <w:lang w:eastAsia="en-IE"/>
        </w:rPr>
        <w:t xml:space="preserve">Physical presence at the </w:t>
      </w:r>
      <w:r w:rsidR="006F00FE" w:rsidRPr="00273816">
        <w:rPr>
          <w:rFonts w:eastAsia="Times New Roman" w:cs="Arial"/>
          <w:szCs w:val="22"/>
          <w:lang w:eastAsia="en-IE"/>
        </w:rPr>
        <w:t>consortium partner</w:t>
      </w:r>
      <w:r w:rsidR="00B02E4F" w:rsidRPr="00273816">
        <w:rPr>
          <w:rFonts w:eastAsia="Times New Roman" w:cs="Arial"/>
          <w:szCs w:val="22"/>
          <w:lang w:eastAsia="en-IE"/>
        </w:rPr>
        <w:t xml:space="preserve"> is necessary.</w:t>
      </w:r>
      <w:r w:rsidR="005A36CA" w:rsidRPr="00273816">
        <w:rPr>
          <w:rFonts w:eastAsia="Times New Roman" w:cs="Arial"/>
          <w:szCs w:val="22"/>
          <w:lang w:eastAsia="en-IE"/>
        </w:rPr>
        <w:t xml:space="preserve"> It may include mobility at more than one </w:t>
      </w:r>
      <w:r w:rsidR="001A1675" w:rsidRPr="00273816">
        <w:rPr>
          <w:rFonts w:eastAsia="Times New Roman" w:cs="Arial"/>
          <w:szCs w:val="22"/>
          <w:lang w:eastAsia="en-IE"/>
        </w:rPr>
        <w:t>consortium partner</w:t>
      </w:r>
      <w:r w:rsidR="005A36CA" w:rsidRPr="00273816">
        <w:rPr>
          <w:rFonts w:eastAsia="Times New Roman" w:cs="Arial"/>
          <w:szCs w:val="22"/>
          <w:lang w:eastAsia="en-IE"/>
        </w:rPr>
        <w:t>.</w:t>
      </w:r>
    </w:p>
    <w:p w14:paraId="10B2060A" w14:textId="0A13D614" w:rsidR="00CC610A" w:rsidRPr="00273816" w:rsidRDefault="002C3D0C"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P</w:t>
      </w:r>
      <w:r w:rsidR="0093405B" w:rsidRPr="00273816">
        <w:rPr>
          <w:rFonts w:eastAsia="Times New Roman" w:cs="Arial"/>
          <w:b/>
          <w:color w:val="19174E"/>
          <w:szCs w:val="22"/>
          <w:lang w:eastAsia="en-IE"/>
        </w:rPr>
        <w:t xml:space="preserve">ositive external evaluation: </w:t>
      </w:r>
      <w:r w:rsidR="00720F9B" w:rsidRPr="00273816">
        <w:rPr>
          <w:rFonts w:eastAsia="Times New Roman" w:cs="Arial"/>
          <w:szCs w:val="22"/>
          <w:lang w:eastAsia="en-IE"/>
        </w:rPr>
        <w:t>A final quality assurance decision confirming that a joint programme complies with the applicable standards</w:t>
      </w:r>
      <w:r w:rsidR="00FF167F" w:rsidRPr="00273816">
        <w:rPr>
          <w:rFonts w:eastAsia="Times New Roman" w:cs="Arial"/>
          <w:szCs w:val="22"/>
          <w:lang w:eastAsia="en-IE"/>
        </w:rPr>
        <w:t>,</w:t>
      </w:r>
      <w:r w:rsidR="00720F9B" w:rsidRPr="00273816">
        <w:rPr>
          <w:rFonts w:eastAsia="Times New Roman" w:cs="Arial"/>
          <w:szCs w:val="22"/>
          <w:lang w:eastAsia="en-IE"/>
        </w:rPr>
        <w:t xml:space="preserve"> or a conditional decision whose conditions have been fully satisfied. </w:t>
      </w:r>
    </w:p>
    <w:p w14:paraId="434BE3E0" w14:textId="6C1787FF" w:rsidR="00C7401D" w:rsidRPr="00273816" w:rsidRDefault="00C7401D"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 xml:space="preserve">Quality </w:t>
      </w:r>
      <w:r w:rsidR="00FB0CD6" w:rsidRPr="00273816">
        <w:rPr>
          <w:rFonts w:eastAsia="Times New Roman" w:cs="Arial"/>
          <w:b/>
          <w:color w:val="19174E"/>
          <w:szCs w:val="22"/>
          <w:lang w:eastAsia="en-IE"/>
        </w:rPr>
        <w:t>a</w:t>
      </w:r>
      <w:r w:rsidRPr="00273816">
        <w:rPr>
          <w:rFonts w:eastAsia="Times New Roman" w:cs="Arial"/>
          <w:b/>
          <w:color w:val="19174E"/>
          <w:szCs w:val="22"/>
          <w:lang w:eastAsia="en-IE"/>
        </w:rPr>
        <w:t>ssurance policy:</w:t>
      </w:r>
      <w:r w:rsidRPr="00273816">
        <w:rPr>
          <w:rFonts w:eastAsia="Times New Roman" w:cs="Arial"/>
          <w:szCs w:val="22"/>
          <w:lang w:eastAsia="en-IE"/>
        </w:rPr>
        <w:t xml:space="preserve"> </w:t>
      </w:r>
      <w:r w:rsidR="00FB0CD6" w:rsidRPr="00273816">
        <w:rPr>
          <w:rFonts w:eastAsia="Times New Roman" w:cs="Arial"/>
          <w:szCs w:val="22"/>
          <w:lang w:eastAsia="en-IE"/>
        </w:rPr>
        <w:t xml:space="preserve">A document, included in or annexed to the consortium agreement, that sets out the shared quality assurance arrangements applicable to the joint programme. It defines the coordination and responsibilities of consortium partners </w:t>
      </w:r>
      <w:r w:rsidR="001234E6" w:rsidRPr="00273816">
        <w:rPr>
          <w:rFonts w:eastAsia="Times New Roman" w:cs="Arial"/>
          <w:szCs w:val="22"/>
          <w:lang w:eastAsia="en-IE"/>
        </w:rPr>
        <w:t>regarding</w:t>
      </w:r>
      <w:r w:rsidR="00FB0CD6" w:rsidRPr="00273816">
        <w:rPr>
          <w:rFonts w:eastAsia="Times New Roman" w:cs="Arial"/>
          <w:szCs w:val="22"/>
          <w:lang w:eastAsia="en-IE"/>
        </w:rPr>
        <w:t xml:space="preserve"> internal quality assurance and must be aligned with the ESG. It covers how the consortium monitors, reviews, and continuously enhances the joint programme across all partner institutions.</w:t>
      </w:r>
    </w:p>
    <w:p w14:paraId="4B4691FE" w14:textId="7F4C9E80" w:rsidR="000B4C5E" w:rsidRPr="00273816" w:rsidRDefault="000B4C5E" w:rsidP="006E2CBE">
      <w:pPr>
        <w:spacing w:before="200" w:after="100" w:line="240" w:lineRule="auto"/>
        <w:jc w:val="both"/>
        <w:rPr>
          <w:rFonts w:eastAsia="Times New Roman" w:cs="Arial"/>
          <w:szCs w:val="22"/>
        </w:rPr>
      </w:pPr>
      <w:r w:rsidRPr="00273816">
        <w:rPr>
          <w:rFonts w:eastAsia="Times New Roman" w:cs="Arial"/>
          <w:b/>
          <w:color w:val="19174E"/>
          <w:szCs w:val="22"/>
        </w:rPr>
        <w:t>Recognition of credits:</w:t>
      </w:r>
      <w:r w:rsidRPr="00273816">
        <w:rPr>
          <w:rFonts w:eastAsia="Times New Roman" w:cs="Arial"/>
          <w:color w:val="19174E"/>
          <w:szCs w:val="22"/>
        </w:rPr>
        <w:t xml:space="preserve"> </w:t>
      </w:r>
      <w:r w:rsidR="00BC4147" w:rsidRPr="00273816">
        <w:rPr>
          <w:rFonts w:eastAsia="Times New Roman" w:cs="Arial"/>
          <w:szCs w:val="22"/>
        </w:rPr>
        <w:t>T</w:t>
      </w:r>
      <w:r w:rsidR="1BA354E3" w:rsidRPr="00273816">
        <w:rPr>
          <w:rFonts w:eastAsia="Times New Roman" w:cs="Arial"/>
          <w:szCs w:val="22"/>
        </w:rPr>
        <w:t>he</w:t>
      </w:r>
      <w:r w:rsidRPr="00273816">
        <w:rPr>
          <w:rFonts w:eastAsia="Times New Roman" w:cs="Arial"/>
          <w:szCs w:val="22"/>
        </w:rPr>
        <w:t xml:space="preserve"> process through which an institution certifies that learning outcomes achieved </w:t>
      </w:r>
      <w:r w:rsidR="177E3065" w:rsidRPr="00273816">
        <w:rPr>
          <w:rFonts w:eastAsia="Times New Roman" w:cs="Arial"/>
          <w:szCs w:val="22"/>
        </w:rPr>
        <w:t xml:space="preserve">in </w:t>
      </w:r>
      <w:r w:rsidRPr="00273816">
        <w:rPr>
          <w:rFonts w:eastAsia="Times New Roman" w:cs="Arial"/>
          <w:szCs w:val="22"/>
        </w:rPr>
        <w:t xml:space="preserve">and assessed </w:t>
      </w:r>
      <w:r w:rsidR="7B4E3921" w:rsidRPr="00273816">
        <w:rPr>
          <w:rFonts w:eastAsia="Times New Roman" w:cs="Arial"/>
          <w:szCs w:val="22"/>
        </w:rPr>
        <w:t>by</w:t>
      </w:r>
      <w:r w:rsidRPr="00273816">
        <w:rPr>
          <w:rFonts w:eastAsia="Times New Roman" w:cs="Arial"/>
          <w:szCs w:val="22"/>
        </w:rPr>
        <w:t xml:space="preserve"> another institution satisfy (some or all) requirements of a particular programme, its </w:t>
      </w:r>
      <w:r w:rsidR="1BA354E3" w:rsidRPr="00273816">
        <w:rPr>
          <w:rFonts w:eastAsia="Times New Roman" w:cs="Arial"/>
          <w:szCs w:val="22"/>
        </w:rPr>
        <w:t>component</w:t>
      </w:r>
      <w:r w:rsidR="25DB04F3" w:rsidRPr="00273816">
        <w:rPr>
          <w:rFonts w:eastAsia="Times New Roman" w:cs="Arial"/>
          <w:szCs w:val="22"/>
        </w:rPr>
        <w:t>s</w:t>
      </w:r>
      <w:r w:rsidRPr="00273816">
        <w:rPr>
          <w:rFonts w:eastAsia="Times New Roman" w:cs="Arial"/>
          <w:szCs w:val="22"/>
        </w:rPr>
        <w:t xml:space="preserve"> or qualification</w:t>
      </w:r>
      <w:r w:rsidR="001234E6" w:rsidRPr="00273816">
        <w:rPr>
          <w:rFonts w:eastAsia="Times New Roman" w:cs="Arial"/>
          <w:szCs w:val="22"/>
        </w:rPr>
        <w:t>.</w:t>
      </w:r>
      <w:r w:rsidRPr="00273816">
        <w:rPr>
          <w:rStyle w:val="FootnoteReference"/>
          <w:rFonts w:eastAsia="Times New Roman" w:cs="Arial"/>
          <w:szCs w:val="22"/>
        </w:rPr>
        <w:footnoteReference w:id="34"/>
      </w:r>
      <w:r w:rsidRPr="00273816">
        <w:rPr>
          <w:rFonts w:eastAsia="Times New Roman" w:cs="Arial"/>
          <w:szCs w:val="22"/>
        </w:rPr>
        <w:t xml:space="preserve"> </w:t>
      </w:r>
    </w:p>
    <w:p w14:paraId="6D5BA007" w14:textId="20BDCECB" w:rsidR="000B4C5E" w:rsidRPr="00273816" w:rsidRDefault="000B4C5E"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Research-based learning:</w:t>
      </w:r>
      <w:r w:rsidRPr="00273816">
        <w:rPr>
          <w:rFonts w:eastAsia="Times New Roman" w:cs="Arial"/>
          <w:b/>
          <w:szCs w:val="22"/>
          <w:lang w:eastAsia="en-IE"/>
        </w:rPr>
        <w:t xml:space="preserve"> </w:t>
      </w:r>
      <w:r w:rsidRPr="00273816">
        <w:rPr>
          <w:rFonts w:eastAsia="Times New Roman" w:cs="Arial"/>
          <w:szCs w:val="22"/>
          <w:lang w:eastAsia="en-IE"/>
        </w:rPr>
        <w:t>A student-centred approach that actively engages learners in inquiry, investigation, and problem-solving,</w:t>
      </w:r>
      <w:r w:rsidRPr="00273816" w:rsidDel="002A02A4">
        <w:rPr>
          <w:rFonts w:eastAsia="Times New Roman" w:cs="Arial"/>
          <w:szCs w:val="22"/>
          <w:lang w:eastAsia="en-IE"/>
        </w:rPr>
        <w:t xml:space="preserve"> </w:t>
      </w:r>
      <w:r w:rsidRPr="00273816">
        <w:rPr>
          <w:rFonts w:eastAsia="Times New Roman" w:cs="Arial"/>
          <w:szCs w:val="22"/>
          <w:lang w:eastAsia="en-IE"/>
        </w:rPr>
        <w:t>linking teaching with research by involving students and other learners in research activities</w:t>
      </w:r>
      <w:r w:rsidR="00D25FA9" w:rsidRPr="00273816">
        <w:rPr>
          <w:rFonts w:eastAsia="Times New Roman" w:cs="Arial"/>
          <w:szCs w:val="22"/>
          <w:lang w:eastAsia="en-IE"/>
        </w:rPr>
        <w:t xml:space="preserve"> (</w:t>
      </w:r>
      <w:r w:rsidRPr="00273816">
        <w:rPr>
          <w:rFonts w:eastAsia="Times New Roman" w:cs="Arial"/>
          <w:szCs w:val="22"/>
          <w:lang w:eastAsia="en-IE"/>
        </w:rPr>
        <w:t>such as collaborative projects, laboratory work, or thesis preparation), and emphasising the development of analytical and critical thinking skills.</w:t>
      </w:r>
    </w:p>
    <w:p w14:paraId="63ACD4B5" w14:textId="20A35A39" w:rsidR="000B4C5E" w:rsidRPr="00273816" w:rsidRDefault="000B4C5E"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 xml:space="preserve">Self-accrediting </w:t>
      </w:r>
      <w:r w:rsidR="022F63E9" w:rsidRPr="00273816">
        <w:rPr>
          <w:rFonts w:eastAsia="Times New Roman" w:cs="Arial"/>
          <w:b/>
          <w:color w:val="19174E"/>
          <w:szCs w:val="22"/>
          <w:lang w:eastAsia="en-IE"/>
        </w:rPr>
        <w:t>HEIs</w:t>
      </w:r>
      <w:r w:rsidRPr="00273816">
        <w:rPr>
          <w:rFonts w:eastAsia="Times New Roman" w:cs="Arial"/>
          <w:b/>
          <w:color w:val="19174E"/>
          <w:szCs w:val="22"/>
          <w:lang w:eastAsia="en-IE"/>
        </w:rPr>
        <w:t>:</w:t>
      </w:r>
      <w:r w:rsidRPr="00273816">
        <w:rPr>
          <w:rFonts w:eastAsia="Times New Roman" w:cs="Arial"/>
          <w:color w:val="19174E"/>
          <w:szCs w:val="22"/>
          <w:lang w:eastAsia="en-IE"/>
        </w:rPr>
        <w:t xml:space="preserve"> </w:t>
      </w:r>
      <w:r w:rsidR="008C213A" w:rsidRPr="00273816">
        <w:rPr>
          <w:rFonts w:eastAsia="Times New Roman" w:cs="Arial"/>
          <w:szCs w:val="22"/>
          <w:lang w:eastAsia="en-IE"/>
        </w:rPr>
        <w:t>HEI</w:t>
      </w:r>
      <w:r w:rsidR="009128BF" w:rsidRPr="00273816">
        <w:rPr>
          <w:rFonts w:eastAsia="Times New Roman" w:cs="Arial"/>
          <w:szCs w:val="22"/>
          <w:lang w:eastAsia="en-IE"/>
        </w:rPr>
        <w:t>s</w:t>
      </w:r>
      <w:r w:rsidRPr="00273816">
        <w:rPr>
          <w:rFonts w:eastAsia="Times New Roman" w:cs="Arial"/>
          <w:szCs w:val="22"/>
          <w:lang w:eastAsia="en-IE"/>
        </w:rPr>
        <w:t xml:space="preserve"> that have been grante</w:t>
      </w:r>
      <w:r w:rsidR="0083703E" w:rsidRPr="00273816">
        <w:rPr>
          <w:rFonts w:eastAsia="Times New Roman" w:cs="Arial"/>
          <w:szCs w:val="22"/>
          <w:lang w:eastAsia="en-IE"/>
        </w:rPr>
        <w:t>d</w:t>
      </w:r>
      <w:r w:rsidRPr="00273816">
        <w:rPr>
          <w:rFonts w:eastAsia="Times New Roman" w:cs="Arial"/>
          <w:szCs w:val="22"/>
          <w:lang w:eastAsia="en-IE"/>
        </w:rPr>
        <w:t xml:space="preserve"> </w:t>
      </w:r>
      <w:r w:rsidRPr="00273816" w:rsidDel="0083703E">
        <w:rPr>
          <w:rFonts w:eastAsia="Times New Roman" w:cs="Arial"/>
          <w:szCs w:val="22"/>
          <w:lang w:eastAsia="en-IE"/>
        </w:rPr>
        <w:t xml:space="preserve">the </w:t>
      </w:r>
      <w:r w:rsidR="0083703E" w:rsidRPr="00273816">
        <w:rPr>
          <w:rFonts w:eastAsia="Times New Roman" w:cs="Arial"/>
          <w:szCs w:val="22"/>
          <w:lang w:eastAsia="en-IE"/>
        </w:rPr>
        <w:t>legal authority</w:t>
      </w:r>
      <w:r w:rsidRPr="00273816">
        <w:rPr>
          <w:rFonts w:eastAsia="Times New Roman" w:cs="Arial"/>
          <w:szCs w:val="22"/>
          <w:lang w:eastAsia="en-IE"/>
        </w:rPr>
        <w:t xml:space="preserve"> to approve and internally quality-assure their own programmes</w:t>
      </w:r>
      <w:r w:rsidR="003809C5" w:rsidRPr="00273816">
        <w:rPr>
          <w:rFonts w:eastAsia="Times New Roman" w:cs="Arial"/>
          <w:szCs w:val="22"/>
          <w:lang w:eastAsia="en-IE"/>
        </w:rPr>
        <w:t xml:space="preserve"> by a competent national or regional body</w:t>
      </w:r>
      <w:r w:rsidRPr="00273816">
        <w:rPr>
          <w:rFonts w:eastAsia="Times New Roman" w:cs="Arial"/>
          <w:szCs w:val="22"/>
          <w:lang w:eastAsia="en-IE"/>
        </w:rPr>
        <w:t xml:space="preserve">. </w:t>
      </w:r>
      <w:r w:rsidR="00AD5C6B" w:rsidRPr="00273816">
        <w:rPr>
          <w:rFonts w:eastAsia="Times New Roman" w:cs="Arial"/>
          <w:szCs w:val="22"/>
          <w:lang w:eastAsia="en-IE"/>
        </w:rPr>
        <w:t xml:space="preserve">This </w:t>
      </w:r>
      <w:r w:rsidR="00E118B6" w:rsidRPr="00273816">
        <w:rPr>
          <w:rFonts w:eastAsia="Times New Roman" w:cs="Arial"/>
          <w:szCs w:val="22"/>
          <w:lang w:eastAsia="en-IE"/>
        </w:rPr>
        <w:t xml:space="preserve">legal </w:t>
      </w:r>
      <w:r w:rsidR="00AD5C6B" w:rsidRPr="00273816">
        <w:rPr>
          <w:rFonts w:eastAsia="Times New Roman" w:cs="Arial"/>
          <w:szCs w:val="22"/>
          <w:lang w:eastAsia="en-IE"/>
        </w:rPr>
        <w:t xml:space="preserve">authority may be </w:t>
      </w:r>
      <w:r w:rsidR="5FB3FB37" w:rsidRPr="00273816">
        <w:rPr>
          <w:rFonts w:eastAsia="Times New Roman" w:cs="Arial"/>
          <w:szCs w:val="22"/>
          <w:lang w:eastAsia="en-IE"/>
        </w:rPr>
        <w:t>subject</w:t>
      </w:r>
      <w:r w:rsidR="00AD5C6B" w:rsidRPr="00273816" w:rsidDel="00D25FA9">
        <w:rPr>
          <w:rFonts w:eastAsia="Times New Roman" w:cs="Arial"/>
          <w:szCs w:val="22"/>
          <w:lang w:eastAsia="en-IE"/>
        </w:rPr>
        <w:t xml:space="preserve"> </w:t>
      </w:r>
      <w:r w:rsidR="00D25FA9" w:rsidRPr="00273816">
        <w:rPr>
          <w:rFonts w:eastAsia="Times New Roman" w:cs="Arial"/>
          <w:szCs w:val="22"/>
          <w:lang w:eastAsia="en-IE"/>
        </w:rPr>
        <w:t xml:space="preserve">to </w:t>
      </w:r>
      <w:r w:rsidR="00AD5C6B" w:rsidRPr="00273816">
        <w:rPr>
          <w:rFonts w:eastAsia="Times New Roman" w:cs="Arial"/>
          <w:szCs w:val="22"/>
          <w:lang w:eastAsia="en-IE"/>
        </w:rPr>
        <w:t xml:space="preserve">periodic external institutional review or, in some systems, </w:t>
      </w:r>
      <w:r w:rsidR="6CCEE9EA" w:rsidRPr="00273816">
        <w:rPr>
          <w:rFonts w:eastAsia="Times New Roman" w:cs="Arial"/>
          <w:szCs w:val="22"/>
          <w:lang w:eastAsia="en-IE"/>
        </w:rPr>
        <w:t>established</w:t>
      </w:r>
      <w:r w:rsidR="00AD5C6B" w:rsidRPr="00273816">
        <w:rPr>
          <w:rFonts w:eastAsia="Times New Roman" w:cs="Arial"/>
          <w:szCs w:val="22"/>
          <w:lang w:eastAsia="en-IE"/>
        </w:rPr>
        <w:t xml:space="preserve"> as a permanent statutory right</w:t>
      </w:r>
      <w:r w:rsidR="00072BF6" w:rsidRPr="00273816">
        <w:rPr>
          <w:rFonts w:eastAsia="Times New Roman" w:cs="Arial"/>
          <w:szCs w:val="22"/>
          <w:lang w:eastAsia="en-IE"/>
        </w:rPr>
        <w:t xml:space="preserve">, with oversight </w:t>
      </w:r>
      <w:r w:rsidR="00AD5C6B" w:rsidRPr="00273816">
        <w:rPr>
          <w:rFonts w:eastAsia="Times New Roman" w:cs="Arial"/>
          <w:szCs w:val="22"/>
          <w:lang w:eastAsia="en-IE"/>
        </w:rPr>
        <w:t>maintained through institutional-level evaluations rather than individual programme-level accreditation.</w:t>
      </w:r>
    </w:p>
    <w:p w14:paraId="7868FF3D" w14:textId="1435ABB3" w:rsidR="000B4C5E" w:rsidRPr="00273816" w:rsidRDefault="000B4C5E" w:rsidP="006E2CBE">
      <w:pPr>
        <w:spacing w:before="200" w:after="100" w:line="240" w:lineRule="auto"/>
        <w:jc w:val="both"/>
        <w:rPr>
          <w:rFonts w:cs="Arial"/>
          <w:szCs w:val="22"/>
          <w:lang w:eastAsia="en-IE"/>
        </w:rPr>
      </w:pPr>
      <w:r w:rsidRPr="00273816">
        <w:rPr>
          <w:rFonts w:eastAsia="Times New Roman" w:cs="Arial"/>
          <w:b/>
          <w:color w:val="19174E"/>
          <w:szCs w:val="22"/>
          <w:lang w:eastAsia="en-IE"/>
        </w:rPr>
        <w:t>Service learning:</w:t>
      </w:r>
      <w:r w:rsidRPr="00273816">
        <w:rPr>
          <w:rFonts w:eastAsia="Times New Roman" w:cs="Arial"/>
          <w:b/>
          <w:szCs w:val="22"/>
          <w:lang w:eastAsia="en-IE"/>
        </w:rPr>
        <w:t xml:space="preserve"> </w:t>
      </w:r>
      <w:r w:rsidRPr="00273816">
        <w:rPr>
          <w:rFonts w:eastAsia="Times New Roman" w:cs="Arial"/>
          <w:szCs w:val="22"/>
          <w:lang w:eastAsia="en-IE"/>
        </w:rPr>
        <w:t xml:space="preserve">A form of teaching and learning that combines the social engagement of learners with learning related to different disciplines. Learners can undertake </w:t>
      </w:r>
      <w:r w:rsidR="009E5A7F" w:rsidRPr="00273816">
        <w:rPr>
          <w:rFonts w:eastAsia="Times New Roman" w:cs="Arial"/>
          <w:szCs w:val="22"/>
          <w:lang w:eastAsia="en-IE"/>
        </w:rPr>
        <w:t>actions for the common good across various social, political, environmental,</w:t>
      </w:r>
      <w:r w:rsidRPr="00273816">
        <w:rPr>
          <w:rFonts w:cs="Arial"/>
          <w:szCs w:val="22"/>
          <w:lang w:eastAsia="en-IE"/>
        </w:rPr>
        <w:t xml:space="preserve"> and cultural spheres.</w:t>
      </w:r>
    </w:p>
    <w:p w14:paraId="09F1FAD1" w14:textId="20022B97" w:rsidR="000B4C5E" w:rsidRPr="00273816" w:rsidRDefault="000B4C5E"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Standards and Guidelines for Quality Assurance in the European Higher Education Area (ESG)</w:t>
      </w:r>
      <w:r w:rsidRPr="00273816">
        <w:rPr>
          <w:rStyle w:val="FootnoteReference"/>
          <w:rFonts w:eastAsia="Times New Roman" w:cs="Arial"/>
          <w:b/>
          <w:color w:val="19174E"/>
          <w:szCs w:val="22"/>
          <w:lang w:eastAsia="en-IE"/>
        </w:rPr>
        <w:footnoteReference w:id="35"/>
      </w:r>
      <w:r w:rsidR="00EF2081" w:rsidRPr="00273816">
        <w:rPr>
          <w:rFonts w:eastAsia="Times New Roman" w:cs="Arial"/>
          <w:b/>
          <w:color w:val="19174E"/>
          <w:szCs w:val="22"/>
          <w:lang w:eastAsia="en-IE"/>
        </w:rPr>
        <w:t>:</w:t>
      </w:r>
      <w:r w:rsidR="00EF2081" w:rsidRPr="00273816">
        <w:rPr>
          <w:rFonts w:eastAsia="Times New Roman" w:cs="Arial"/>
          <w:szCs w:val="22"/>
          <w:lang w:eastAsia="en-IE"/>
        </w:rPr>
        <w:t xml:space="preserve"> </w:t>
      </w:r>
      <w:r w:rsidR="00FB0C54" w:rsidRPr="00273816">
        <w:rPr>
          <w:rFonts w:eastAsia="Times New Roman" w:cs="Arial"/>
          <w:szCs w:val="22"/>
          <w:lang w:eastAsia="en-IE"/>
        </w:rPr>
        <w:t>A set of standards and guidelines for internal and external quality assurance in higher education. The ESG are not standards for quality, nor do they prescribe how the quality assurance processes are implemented, but they provide guidance, covering the areas which are vital for successful quality provision and learning environments in higher education. The ESG should be considered in a broader context that also includes qualifications frameworks, ECTS and the Diploma Supplement that also contribute to promoting the transparency and mutual trust in higher education in the EHEA</w:t>
      </w:r>
      <w:r w:rsidRPr="00273816">
        <w:rPr>
          <w:rFonts w:eastAsia="Times New Roman" w:cs="Arial"/>
          <w:szCs w:val="22"/>
          <w:lang w:eastAsia="en-IE"/>
        </w:rPr>
        <w:t>.</w:t>
      </w:r>
      <w:r w:rsidR="00BC218E" w:rsidRPr="00273816">
        <w:rPr>
          <w:rStyle w:val="FootnoteReference"/>
          <w:rFonts w:eastAsia="Times New Roman" w:cs="Arial"/>
          <w:szCs w:val="22"/>
          <w:lang w:eastAsia="en-IE"/>
        </w:rPr>
        <w:footnoteReference w:id="36"/>
      </w:r>
    </w:p>
    <w:p w14:paraId="232FD41B" w14:textId="0A774067" w:rsidR="000B4C5E" w:rsidRPr="00273816" w:rsidRDefault="000B4C5E" w:rsidP="006E2CBE">
      <w:pPr>
        <w:spacing w:before="200" w:after="100" w:line="240" w:lineRule="auto"/>
        <w:jc w:val="both"/>
        <w:rPr>
          <w:rFonts w:cs="Arial"/>
          <w:szCs w:val="22"/>
        </w:rPr>
      </w:pPr>
      <w:r w:rsidRPr="00273816">
        <w:rPr>
          <w:rFonts w:cs="Arial"/>
          <w:b/>
          <w:color w:val="19174E"/>
          <w:szCs w:val="22"/>
        </w:rPr>
        <w:t>Student-centred learning:</w:t>
      </w:r>
      <w:r w:rsidRPr="00273816">
        <w:rPr>
          <w:rFonts w:cs="Arial"/>
          <w:color w:val="19174E"/>
          <w:szCs w:val="22"/>
        </w:rPr>
        <w:t xml:space="preserve"> </w:t>
      </w:r>
      <w:r w:rsidR="00D05DD6" w:rsidRPr="00273816">
        <w:rPr>
          <w:rFonts w:cs="Arial"/>
          <w:szCs w:val="22"/>
        </w:rPr>
        <w:t>Educational approach ensuring that the programmes are delivered in a way that encourages students to take an active role in creating the learning process, and that the assessment of students reflects this approach</w:t>
      </w:r>
      <w:r w:rsidRPr="00273816">
        <w:rPr>
          <w:rFonts w:cs="Arial"/>
          <w:szCs w:val="22"/>
        </w:rPr>
        <w:t>.</w:t>
      </w:r>
      <w:r w:rsidR="00D05DD6" w:rsidRPr="00273816">
        <w:rPr>
          <w:rStyle w:val="FootnoteReference"/>
          <w:rFonts w:cs="Arial"/>
          <w:szCs w:val="22"/>
        </w:rPr>
        <w:footnoteReference w:id="37"/>
      </w:r>
    </w:p>
    <w:p w14:paraId="7CE8E1C7" w14:textId="68EDF051" w:rsidR="000B4C5E" w:rsidRPr="00273816" w:rsidRDefault="000B4C5E" w:rsidP="006E2CBE">
      <w:pPr>
        <w:spacing w:before="200" w:after="100" w:line="240" w:lineRule="auto"/>
        <w:jc w:val="both"/>
        <w:rPr>
          <w:rFonts w:cs="Arial"/>
          <w:szCs w:val="22"/>
        </w:rPr>
      </w:pPr>
      <w:r w:rsidRPr="00273816">
        <w:rPr>
          <w:rFonts w:cs="Arial"/>
          <w:b/>
          <w:color w:val="19174E"/>
          <w:szCs w:val="22"/>
          <w:lang w:val="en-US"/>
        </w:rPr>
        <w:lastRenderedPageBreak/>
        <w:t>Students unable to travel:</w:t>
      </w:r>
      <w:r w:rsidRPr="00273816">
        <w:rPr>
          <w:rFonts w:cs="Arial"/>
          <w:szCs w:val="22"/>
          <w:lang w:val="en-US"/>
        </w:rPr>
        <w:t xml:space="preserve"> </w:t>
      </w:r>
      <w:r w:rsidR="00370182" w:rsidRPr="00273816">
        <w:rPr>
          <w:rFonts w:cs="Arial"/>
          <w:szCs w:val="22"/>
          <w:lang w:val="en-US"/>
        </w:rPr>
        <w:t>S</w:t>
      </w:r>
      <w:r w:rsidR="1BA354E3" w:rsidRPr="00273816">
        <w:rPr>
          <w:rFonts w:cs="Arial"/>
          <w:szCs w:val="22"/>
          <w:lang w:val="en-US"/>
        </w:rPr>
        <w:t>tudents</w:t>
      </w:r>
      <w:r w:rsidRPr="00273816">
        <w:rPr>
          <w:rFonts w:cs="Arial"/>
          <w:szCs w:val="22"/>
          <w:lang w:val="en-US"/>
        </w:rPr>
        <w:t xml:space="preserve"> who, despite reasonable support measures, are unable to undertake physical mobility due to significant barriers (economic, social, health, disability, caring responsibilities, visa or legal constraints, etc.). This includes unforeseen and exceptional circumstances or events beyond their control which, despite all due diligence, make travel legally impossible, life-threatening, or physically prevented. </w:t>
      </w:r>
    </w:p>
    <w:p w14:paraId="0D2A848F" w14:textId="2DC4DA60" w:rsidR="000B4C5E" w:rsidRPr="00273816" w:rsidRDefault="000B4C5E" w:rsidP="006E2CBE">
      <w:pPr>
        <w:spacing w:before="200" w:after="100" w:line="240" w:lineRule="auto"/>
        <w:jc w:val="both"/>
        <w:rPr>
          <w:rFonts w:eastAsia="Times New Roman" w:cs="Arial"/>
          <w:szCs w:val="22"/>
          <w:lang w:eastAsia="en-IE"/>
        </w:rPr>
      </w:pPr>
      <w:r w:rsidRPr="00273816">
        <w:rPr>
          <w:rFonts w:eastAsia="Times New Roman" w:cs="Arial"/>
          <w:b/>
          <w:color w:val="19174E"/>
          <w:szCs w:val="22"/>
          <w:lang w:eastAsia="en-IE"/>
        </w:rPr>
        <w:t>Students with fewer opportunities:</w:t>
      </w:r>
      <w:r w:rsidRPr="00273816">
        <w:rPr>
          <w:rFonts w:eastAsia="Times New Roman" w:cs="Arial"/>
          <w:szCs w:val="22"/>
          <w:lang w:eastAsia="en-IE"/>
        </w:rPr>
        <w:t xml:space="preserve"> </w:t>
      </w:r>
      <w:r w:rsidR="00370182" w:rsidRPr="00273816">
        <w:rPr>
          <w:rFonts w:eastAsia="Times New Roman" w:cs="Arial"/>
          <w:szCs w:val="22"/>
          <w:lang w:eastAsia="en-IE"/>
        </w:rPr>
        <w:t>S</w:t>
      </w:r>
      <w:r w:rsidR="1BA354E3" w:rsidRPr="00273816">
        <w:rPr>
          <w:rFonts w:eastAsia="Times New Roman" w:cs="Arial"/>
          <w:szCs w:val="22"/>
          <w:lang w:eastAsia="en-IE"/>
        </w:rPr>
        <w:t>tudents</w:t>
      </w:r>
      <w:r w:rsidRPr="00273816">
        <w:rPr>
          <w:rFonts w:eastAsia="Times New Roman" w:cs="Arial"/>
          <w:szCs w:val="22"/>
          <w:lang w:eastAsia="en-IE"/>
        </w:rPr>
        <w:t xml:space="preserve"> who, for economic, social, cultural, geographical or health reasons, due to their migrant background, or for reasons such as disability or educational difficulties, face obstacles that prevent them from having effective access to higher education opportunities, including participation in joint programmes and their mobility components.</w:t>
      </w:r>
      <w:r w:rsidRPr="00273816">
        <w:rPr>
          <w:rStyle w:val="FootnoteReference"/>
          <w:rFonts w:eastAsia="Times New Roman" w:cs="Arial"/>
          <w:szCs w:val="22"/>
          <w:lang w:eastAsia="en-IE"/>
        </w:rPr>
        <w:footnoteReference w:id="38"/>
      </w:r>
      <w:r w:rsidRPr="00273816">
        <w:rPr>
          <w:rFonts w:eastAsia="Times New Roman" w:cs="Arial"/>
          <w:szCs w:val="22"/>
          <w:lang w:eastAsia="en-IE"/>
        </w:rPr>
        <w:t xml:space="preserve"> </w:t>
      </w:r>
    </w:p>
    <w:p w14:paraId="332C1FC4" w14:textId="474270CE" w:rsidR="000B4C5E" w:rsidRPr="00273816" w:rsidRDefault="000B4C5E" w:rsidP="006E2CBE">
      <w:pPr>
        <w:spacing w:before="200" w:after="100" w:line="240" w:lineRule="auto"/>
        <w:jc w:val="both"/>
        <w:rPr>
          <w:rFonts w:cs="Arial"/>
          <w:szCs w:val="22"/>
          <w:lang w:val="en-US"/>
        </w:rPr>
      </w:pPr>
      <w:r w:rsidRPr="00273816">
        <w:rPr>
          <w:rFonts w:cs="Arial"/>
          <w:b/>
          <w:color w:val="19174E"/>
          <w:szCs w:val="22"/>
        </w:rPr>
        <w:t>Students’ representatives:</w:t>
      </w:r>
      <w:r w:rsidRPr="00273816">
        <w:rPr>
          <w:rFonts w:cs="Arial"/>
          <w:szCs w:val="22"/>
        </w:rPr>
        <w:t xml:space="preserve"> </w:t>
      </w:r>
      <w:r w:rsidR="00370182" w:rsidRPr="00273816">
        <w:rPr>
          <w:rFonts w:cs="Arial"/>
          <w:szCs w:val="22"/>
          <w:lang w:val="en-US"/>
        </w:rPr>
        <w:t>S</w:t>
      </w:r>
      <w:r w:rsidR="1BA354E3" w:rsidRPr="00273816">
        <w:rPr>
          <w:rFonts w:cs="Arial"/>
          <w:szCs w:val="22"/>
        </w:rPr>
        <w:t>tudents</w:t>
      </w:r>
      <w:r w:rsidRPr="00273816">
        <w:rPr>
          <w:rFonts w:cs="Arial"/>
          <w:szCs w:val="22"/>
        </w:rPr>
        <w:t xml:space="preserve"> who are formally mandated, through democratic or otherwise legitimate selection procedures recognised within the higher education system or institution, to represent the interests and views of students in decision-making, consultative or advisory bodies</w:t>
      </w:r>
      <w:r w:rsidRPr="00273816">
        <w:rPr>
          <w:rFonts w:cs="Arial"/>
          <w:szCs w:val="22"/>
          <w:lang w:val="en-US"/>
        </w:rPr>
        <w:t>.</w:t>
      </w:r>
      <w:r w:rsidRPr="00273816">
        <w:rPr>
          <w:rFonts w:cs="Arial"/>
          <w:szCs w:val="22"/>
          <w:lang w:val="ru-RU"/>
        </w:rPr>
        <w:t xml:space="preserve"> </w:t>
      </w:r>
      <w:r w:rsidRPr="00273816">
        <w:rPr>
          <w:rFonts w:cs="Arial"/>
          <w:szCs w:val="22"/>
        </w:rPr>
        <w:t xml:space="preserve">These bodies can </w:t>
      </w:r>
      <w:proofErr w:type="gramStart"/>
      <w:r w:rsidRPr="00273816">
        <w:rPr>
          <w:rFonts w:cs="Arial"/>
          <w:szCs w:val="22"/>
        </w:rPr>
        <w:t>be  at</w:t>
      </w:r>
      <w:proofErr w:type="gramEnd"/>
      <w:r w:rsidRPr="00273816">
        <w:rPr>
          <w:rFonts w:cs="Arial"/>
          <w:szCs w:val="22"/>
        </w:rPr>
        <w:t xml:space="preserve"> the level of a joint programme, the </w:t>
      </w:r>
      <w:r w:rsidR="009128BF" w:rsidRPr="00273816">
        <w:rPr>
          <w:rFonts w:cs="Arial"/>
          <w:szCs w:val="22"/>
        </w:rPr>
        <w:t>HEI</w:t>
      </w:r>
      <w:r w:rsidRPr="00273816">
        <w:rPr>
          <w:rFonts w:cs="Arial"/>
          <w:szCs w:val="22"/>
        </w:rPr>
        <w:t>s or the cross-institutional governance structure.</w:t>
      </w:r>
    </w:p>
    <w:p w14:paraId="1E8AED5F" w14:textId="574CFD5C" w:rsidR="000B4C5E" w:rsidRPr="00273816" w:rsidRDefault="000B4C5E" w:rsidP="006E2CBE">
      <w:pPr>
        <w:spacing w:before="200" w:after="100" w:line="240" w:lineRule="auto"/>
        <w:jc w:val="both"/>
        <w:rPr>
          <w:rFonts w:eastAsia="Times New Roman" w:cs="Arial"/>
          <w:szCs w:val="22"/>
          <w:lang w:eastAsia="en-IE"/>
        </w:rPr>
      </w:pPr>
      <w:r w:rsidRPr="00273816">
        <w:rPr>
          <w:rFonts w:eastAsia="Times New Roman" w:cs="Arial"/>
          <w:b/>
          <w:bCs/>
          <w:color w:val="19174E"/>
          <w:szCs w:val="22"/>
          <w:lang w:eastAsia="en-IE"/>
        </w:rPr>
        <w:t>Support services:</w:t>
      </w:r>
      <w:r w:rsidRPr="00273816">
        <w:rPr>
          <w:rFonts w:eastAsia="Times New Roman" w:cs="Arial"/>
          <w:szCs w:val="22"/>
          <w:lang w:eastAsia="en-IE"/>
        </w:rPr>
        <w:t xml:space="preserve"> Learning and teaching resources and facilities, including IT infrastructure, libraries, laboratories, workshops and student and staff support, </w:t>
      </w:r>
      <w:r w:rsidR="009D3FC1" w:rsidRPr="00273816">
        <w:rPr>
          <w:rFonts w:eastAsia="Times New Roman" w:cs="Arial"/>
          <w:szCs w:val="22"/>
          <w:lang w:eastAsia="en-IE"/>
        </w:rPr>
        <w:t>including housing, career, well-being or other services</w:t>
      </w:r>
      <w:r w:rsidRPr="00273816">
        <w:rPr>
          <w:rFonts w:eastAsia="Times New Roman" w:cs="Arial"/>
          <w:szCs w:val="22"/>
          <w:lang w:eastAsia="en-IE"/>
        </w:rPr>
        <w:t xml:space="preserve">, that are necessary to achieve the programme's learning outcomes and safeguard the well-being of students and staff across all </w:t>
      </w:r>
      <w:r w:rsidR="001A1675" w:rsidRPr="00273816">
        <w:rPr>
          <w:rFonts w:eastAsia="Times New Roman" w:cs="Arial"/>
          <w:szCs w:val="22"/>
          <w:lang w:eastAsia="en-IE"/>
        </w:rPr>
        <w:t>consortium partners</w:t>
      </w:r>
      <w:r w:rsidRPr="00273816">
        <w:rPr>
          <w:rFonts w:eastAsia="Times New Roman" w:cs="Arial"/>
          <w:szCs w:val="22"/>
          <w:lang w:eastAsia="en-IE"/>
        </w:rPr>
        <w:t>.</w:t>
      </w:r>
    </w:p>
    <w:p w14:paraId="46534B2D" w14:textId="7A0D5C5F" w:rsidR="000B3673" w:rsidRPr="00273816" w:rsidRDefault="000B4C5E" w:rsidP="006E2CBE">
      <w:pPr>
        <w:spacing w:before="200" w:after="100" w:line="240" w:lineRule="auto"/>
        <w:jc w:val="both"/>
        <w:rPr>
          <w:rFonts w:eastAsia="Times New Roman" w:cs="Arial"/>
          <w:szCs w:val="22"/>
          <w:lang w:eastAsia="en-IE"/>
        </w:rPr>
      </w:pPr>
      <w:r w:rsidRPr="00273816">
        <w:rPr>
          <w:rFonts w:eastAsia="Times New Roman" w:cs="Arial"/>
          <w:b/>
          <w:bCs/>
          <w:color w:val="19174E"/>
          <w:szCs w:val="22"/>
          <w:lang w:eastAsia="en-IE"/>
        </w:rPr>
        <w:t>Transnational campus:</w:t>
      </w:r>
      <w:r w:rsidRPr="00273816">
        <w:rPr>
          <w:rFonts w:eastAsia="Times New Roman" w:cs="Arial"/>
          <w:b/>
          <w:bCs/>
          <w:szCs w:val="22"/>
          <w:lang w:eastAsia="en-IE"/>
        </w:rPr>
        <w:t xml:space="preserve"> </w:t>
      </w:r>
      <w:r w:rsidR="000B3673" w:rsidRPr="00273816">
        <w:rPr>
          <w:rFonts w:eastAsia="Times New Roman" w:cs="Arial"/>
          <w:szCs w:val="22"/>
          <w:lang w:eastAsia="en-IE"/>
        </w:rPr>
        <w:t>The learning and service environment of a joint programme, formed by the collective physical and digital infrastructure, facilities, and support services of all consortium partners. Its defining feature is that students and staff of the joint programme have equitable access to relevant services</w:t>
      </w:r>
      <w:r w:rsidR="00833D24" w:rsidRPr="00273816">
        <w:rPr>
          <w:rFonts w:eastAsia="Times New Roman" w:cs="Arial"/>
          <w:szCs w:val="22"/>
          <w:lang w:eastAsia="en-IE"/>
        </w:rPr>
        <w:t>,</w:t>
      </w:r>
      <w:r w:rsidR="000B3673" w:rsidRPr="00273816">
        <w:rPr>
          <w:rFonts w:eastAsia="Times New Roman" w:cs="Arial"/>
          <w:szCs w:val="22"/>
          <w:lang w:eastAsia="en-IE"/>
        </w:rPr>
        <w:t xml:space="preserve"> regardless of which institution they </w:t>
      </w:r>
      <w:r w:rsidR="00786580" w:rsidRPr="00273816">
        <w:rPr>
          <w:rFonts w:eastAsia="Times New Roman" w:cs="Arial"/>
          <w:szCs w:val="22"/>
          <w:lang w:eastAsia="en-IE"/>
        </w:rPr>
        <w:t>attend in person or whether they participate</w:t>
      </w:r>
      <w:r w:rsidR="000B3673" w:rsidRPr="00273816">
        <w:rPr>
          <w:rFonts w:eastAsia="Times New Roman" w:cs="Arial"/>
          <w:szCs w:val="22"/>
          <w:lang w:eastAsia="en-IE"/>
        </w:rPr>
        <w:t xml:space="preserve"> remotely.</w:t>
      </w:r>
      <w:r w:rsidR="00C8608B" w:rsidRPr="00273816">
        <w:rPr>
          <w:rFonts w:eastAsia="Times New Roman" w:cs="Arial"/>
          <w:szCs w:val="22"/>
          <w:lang w:eastAsia="en-IE"/>
        </w:rPr>
        <w:t xml:space="preserve"> </w:t>
      </w:r>
      <w:r w:rsidR="00786580" w:rsidRPr="00273816">
        <w:rPr>
          <w:rFonts w:eastAsia="Times New Roman" w:cs="Arial"/>
          <w:szCs w:val="22"/>
          <w:lang w:eastAsia="en-IE"/>
        </w:rPr>
        <w:t>This does not imply the establishment of a legal entity.</w:t>
      </w:r>
    </w:p>
    <w:p w14:paraId="52C4C09B" w14:textId="75F8A5FE" w:rsidR="000B4C5E" w:rsidRPr="00273816" w:rsidRDefault="00C8608B" w:rsidP="006E2CBE">
      <w:pPr>
        <w:spacing w:before="200" w:after="100" w:line="240" w:lineRule="auto"/>
        <w:jc w:val="both"/>
        <w:rPr>
          <w:rFonts w:eastAsia="Times New Roman" w:cs="Arial"/>
          <w:bCs/>
          <w:szCs w:val="22"/>
          <w:lang w:eastAsia="en-IE"/>
        </w:rPr>
      </w:pPr>
      <w:r w:rsidRPr="00273816">
        <w:rPr>
          <w:rFonts w:eastAsia="Times New Roman" w:cs="Arial"/>
          <w:b/>
          <w:bCs/>
          <w:color w:val="19174E"/>
          <w:szCs w:val="22"/>
          <w:lang w:eastAsia="en-IE"/>
        </w:rPr>
        <w:t xml:space="preserve">Transversal skills and </w:t>
      </w:r>
      <w:r w:rsidR="003E536B" w:rsidRPr="00273816">
        <w:rPr>
          <w:rFonts w:eastAsia="Times New Roman" w:cs="Arial"/>
          <w:b/>
          <w:bCs/>
          <w:color w:val="19174E"/>
          <w:szCs w:val="22"/>
          <w:lang w:eastAsia="en-IE"/>
        </w:rPr>
        <w:t>c</w:t>
      </w:r>
      <w:r w:rsidRPr="00273816">
        <w:rPr>
          <w:rFonts w:eastAsia="Times New Roman" w:cs="Arial"/>
          <w:b/>
          <w:bCs/>
          <w:color w:val="19174E"/>
          <w:szCs w:val="22"/>
          <w:lang w:eastAsia="en-IE"/>
        </w:rPr>
        <w:t>ompetences:</w:t>
      </w:r>
      <w:r w:rsidRPr="00273816">
        <w:rPr>
          <w:rFonts w:eastAsia="Times New Roman" w:cs="Arial"/>
          <w:b/>
          <w:szCs w:val="22"/>
          <w:lang w:eastAsia="en-IE"/>
        </w:rPr>
        <w:t xml:space="preserve"> </w:t>
      </w:r>
      <w:r w:rsidR="008A2699" w:rsidRPr="00273816">
        <w:rPr>
          <w:rFonts w:eastAsia="Times New Roman" w:cs="Arial"/>
          <w:bCs/>
          <w:szCs w:val="22"/>
          <w:lang w:eastAsia="en-IE"/>
        </w:rPr>
        <w:t>A</w:t>
      </w:r>
      <w:r w:rsidRPr="00273816">
        <w:rPr>
          <w:rFonts w:eastAsia="Times New Roman" w:cs="Arial"/>
          <w:szCs w:val="22"/>
          <w:lang w:eastAsia="en-IE"/>
        </w:rPr>
        <w:t xml:space="preserve">bility to apply knowledge and know-how across a broad range of occupations, sectors, and learning situations. While skills </w:t>
      </w:r>
      <w:r w:rsidR="00CF059A" w:rsidRPr="00273816">
        <w:rPr>
          <w:rFonts w:eastAsia="Times New Roman" w:cs="Arial"/>
          <w:szCs w:val="22"/>
          <w:lang w:eastAsia="en-IE"/>
        </w:rPr>
        <w:t>mean “the ability to apply knowledge and use know-how to complete tasks and solve problems”</w:t>
      </w:r>
      <w:r w:rsidRPr="00273816">
        <w:rPr>
          <w:rFonts w:eastAsia="Times New Roman" w:cs="Arial"/>
          <w:szCs w:val="22"/>
          <w:lang w:eastAsia="en-IE"/>
        </w:rPr>
        <w:t xml:space="preserve">, competences represent the </w:t>
      </w:r>
      <w:r w:rsidR="00ED61EE" w:rsidRPr="00273816">
        <w:rPr>
          <w:rFonts w:eastAsia="Times New Roman" w:cs="Arial"/>
          <w:szCs w:val="22"/>
          <w:lang w:eastAsia="en-IE"/>
        </w:rPr>
        <w:t>“proven ability to use knowledge, skills and personal, social and/or methodological abilities, in work or study situations and in professional and personal development”</w:t>
      </w:r>
      <w:r w:rsidRPr="00273816">
        <w:rPr>
          <w:rFonts w:eastAsia="Times New Roman" w:cs="Arial"/>
          <w:szCs w:val="22"/>
          <w:lang w:eastAsia="en-IE"/>
        </w:rPr>
        <w:t>.</w:t>
      </w:r>
      <w:r w:rsidR="003E536B" w:rsidRPr="00273816">
        <w:rPr>
          <w:rStyle w:val="FootnoteReference"/>
          <w:rFonts w:eastAsia="Times New Roman" w:cs="Arial"/>
          <w:bCs/>
          <w:szCs w:val="22"/>
          <w:lang w:eastAsia="en-IE"/>
        </w:rPr>
        <w:footnoteReference w:id="39"/>
      </w:r>
      <w:r w:rsidRPr="00273816">
        <w:rPr>
          <w:rFonts w:eastAsia="Times New Roman" w:cs="Arial"/>
          <w:szCs w:val="22"/>
          <w:lang w:eastAsia="en-IE"/>
        </w:rPr>
        <w:t xml:space="preserve"> These are not specific to a single </w:t>
      </w:r>
      <w:r w:rsidR="4EF26885" w:rsidRPr="00273816">
        <w:rPr>
          <w:rFonts w:eastAsia="Times New Roman" w:cs="Arial"/>
          <w:szCs w:val="22"/>
          <w:lang w:eastAsia="en-IE"/>
        </w:rPr>
        <w:t>profession</w:t>
      </w:r>
      <w:r w:rsidRPr="00273816">
        <w:rPr>
          <w:rFonts w:eastAsia="Times New Roman" w:cs="Arial"/>
          <w:szCs w:val="22"/>
          <w:lang w:eastAsia="en-IE"/>
        </w:rPr>
        <w:t xml:space="preserve"> or subject and include communication, digital competence, critical thinking, and self-management. They are often </w:t>
      </w:r>
      <w:r w:rsidR="00850F86" w:rsidRPr="00273816">
        <w:rPr>
          <w:rFonts w:eastAsia="Times New Roman" w:cs="Arial"/>
          <w:szCs w:val="22"/>
          <w:lang w:eastAsia="en-IE"/>
        </w:rPr>
        <w:t>referred to interchangeably as ‘soft’ or ‘core’ skills, but in formal frameworks,</w:t>
      </w:r>
      <w:r w:rsidRPr="00273816">
        <w:rPr>
          <w:rFonts w:eastAsia="Times New Roman" w:cs="Arial"/>
          <w:szCs w:val="22"/>
          <w:lang w:eastAsia="en-IE"/>
        </w:rPr>
        <w:t xml:space="preserve"> they are defined by their wide applicability and the autonomy with which they are exercised.</w:t>
      </w:r>
    </w:p>
    <w:p w14:paraId="7EFCBB34" w14:textId="5E65C695" w:rsidR="00AD2156" w:rsidRPr="00273816" w:rsidRDefault="00AD2156" w:rsidP="006E2CBE">
      <w:pPr>
        <w:spacing w:before="200" w:after="100" w:line="240" w:lineRule="auto"/>
        <w:jc w:val="both"/>
        <w:rPr>
          <w:rFonts w:eastAsia="Times New Roman" w:cs="Arial"/>
          <w:szCs w:val="22"/>
          <w:lang w:eastAsia="en-IE"/>
        </w:rPr>
      </w:pPr>
      <w:r w:rsidRPr="00273816">
        <w:rPr>
          <w:rFonts w:cs="Arial"/>
          <w:b/>
          <w:color w:val="19174E"/>
          <w:szCs w:val="22"/>
          <w:lang w:val="en-US"/>
        </w:rPr>
        <w:t>Validation</w:t>
      </w:r>
      <w:r w:rsidR="00CD0CDB" w:rsidRPr="00273816">
        <w:rPr>
          <w:rFonts w:cs="Arial"/>
          <w:b/>
          <w:color w:val="19174E"/>
          <w:szCs w:val="22"/>
          <w:lang w:val="en-US"/>
        </w:rPr>
        <w:t xml:space="preserve"> (</w:t>
      </w:r>
      <w:r w:rsidR="00002D3C" w:rsidRPr="00273816">
        <w:rPr>
          <w:rFonts w:cs="Arial"/>
          <w:b/>
          <w:color w:val="19174E"/>
          <w:szCs w:val="22"/>
          <w:lang w:val="en-US"/>
        </w:rPr>
        <w:t>e</w:t>
      </w:r>
      <w:r w:rsidR="00CD0CDB" w:rsidRPr="00273816">
        <w:rPr>
          <w:rFonts w:cs="Arial"/>
          <w:b/>
          <w:color w:val="19174E"/>
          <w:szCs w:val="22"/>
          <w:lang w:val="en-US"/>
        </w:rPr>
        <w:t xml:space="preserve">x-ante validation of self-accrediting </w:t>
      </w:r>
      <w:r w:rsidR="5859B1B8" w:rsidRPr="00273816">
        <w:rPr>
          <w:rFonts w:cs="Arial"/>
          <w:b/>
          <w:bCs/>
          <w:color w:val="19174E"/>
          <w:szCs w:val="22"/>
          <w:lang w:val="en-US"/>
        </w:rPr>
        <w:t>HE</w:t>
      </w:r>
      <w:r w:rsidR="4CA6A833" w:rsidRPr="00273816">
        <w:rPr>
          <w:rFonts w:cs="Arial"/>
          <w:b/>
          <w:bCs/>
          <w:color w:val="19174E"/>
          <w:szCs w:val="22"/>
          <w:lang w:val="en-US"/>
        </w:rPr>
        <w:t>I</w:t>
      </w:r>
      <w:r w:rsidR="7B71D374" w:rsidRPr="00273816">
        <w:rPr>
          <w:rFonts w:cs="Arial"/>
          <w:b/>
          <w:bCs/>
          <w:color w:val="19174E"/>
          <w:szCs w:val="22"/>
          <w:lang w:val="en-US"/>
        </w:rPr>
        <w:t>s</w:t>
      </w:r>
      <w:r w:rsidR="00CD0CDB" w:rsidRPr="00273816">
        <w:rPr>
          <w:rFonts w:cs="Arial"/>
          <w:b/>
          <w:color w:val="19174E"/>
          <w:szCs w:val="22"/>
          <w:lang w:val="en-US"/>
        </w:rPr>
        <w:t>)</w:t>
      </w:r>
      <w:r w:rsidRPr="00273816">
        <w:rPr>
          <w:rFonts w:cs="Arial"/>
          <w:b/>
          <w:color w:val="19174E"/>
          <w:szCs w:val="22"/>
          <w:lang w:val="en-US"/>
        </w:rPr>
        <w:t xml:space="preserve">: </w:t>
      </w:r>
      <w:r w:rsidR="002E6459" w:rsidRPr="00273816">
        <w:rPr>
          <w:rFonts w:cs="Arial"/>
          <w:szCs w:val="22"/>
          <w:lang w:val="en-US"/>
        </w:rPr>
        <w:t xml:space="preserve">The procedure by which an EU-based EQAR-registered QA agency </w:t>
      </w:r>
      <w:r w:rsidR="008B4BFE" w:rsidRPr="00273816">
        <w:rPr>
          <w:rFonts w:cs="Arial"/>
          <w:szCs w:val="22"/>
          <w:lang w:val="en-US"/>
        </w:rPr>
        <w:t>authorises</w:t>
      </w:r>
      <w:r w:rsidR="002E6459" w:rsidRPr="00273816">
        <w:rPr>
          <w:rFonts w:cs="Arial"/>
          <w:szCs w:val="22"/>
          <w:lang w:val="en-US"/>
        </w:rPr>
        <w:t xml:space="preserve"> a self-accrediting </w:t>
      </w:r>
      <w:r w:rsidR="009128BF" w:rsidRPr="00273816">
        <w:rPr>
          <w:rFonts w:cs="Arial"/>
          <w:szCs w:val="22"/>
          <w:lang w:val="en-US"/>
        </w:rPr>
        <w:t>HEI</w:t>
      </w:r>
      <w:r w:rsidR="002E6459" w:rsidRPr="00273816">
        <w:rPr>
          <w:rFonts w:cs="Arial"/>
          <w:szCs w:val="22"/>
          <w:lang w:val="en-US"/>
        </w:rPr>
        <w:t xml:space="preserve"> to award the </w:t>
      </w:r>
      <w:r w:rsidR="00CA15C2" w:rsidRPr="00273816">
        <w:rPr>
          <w:rFonts w:cs="Arial"/>
          <w:szCs w:val="22"/>
          <w:lang w:val="en-US"/>
        </w:rPr>
        <w:t>Joint European Degree Label</w:t>
      </w:r>
      <w:r w:rsidR="002E6459" w:rsidRPr="00273816">
        <w:rPr>
          <w:rFonts w:cs="Arial"/>
          <w:szCs w:val="22"/>
          <w:lang w:val="en-US"/>
        </w:rPr>
        <w:t xml:space="preserve">. </w:t>
      </w:r>
      <w:r w:rsidR="008B4BFE" w:rsidRPr="00273816">
        <w:rPr>
          <w:rFonts w:cs="Arial"/>
          <w:szCs w:val="22"/>
          <w:lang w:val="en-US"/>
        </w:rPr>
        <w:t>It aims</w:t>
      </w:r>
      <w:r w:rsidR="002E6459" w:rsidRPr="00273816">
        <w:rPr>
          <w:rFonts w:cs="Arial"/>
          <w:szCs w:val="22"/>
          <w:lang w:val="en-US"/>
        </w:rPr>
        <w:t xml:space="preserve"> to ensure </w:t>
      </w:r>
      <w:r w:rsidR="005F78CC" w:rsidRPr="00273816">
        <w:rPr>
          <w:rFonts w:cs="Arial"/>
          <w:szCs w:val="22"/>
          <w:lang w:val="en-US"/>
        </w:rPr>
        <w:t xml:space="preserve">that </w:t>
      </w:r>
      <w:r w:rsidR="002E6459" w:rsidRPr="00273816">
        <w:rPr>
          <w:rFonts w:cs="Arial"/>
          <w:szCs w:val="22"/>
          <w:lang w:val="en-US"/>
        </w:rPr>
        <w:t xml:space="preserve">the </w:t>
      </w:r>
      <w:r w:rsidR="008B4BFE" w:rsidRPr="00273816">
        <w:rPr>
          <w:rFonts w:cs="Arial"/>
          <w:szCs w:val="22"/>
          <w:lang w:val="en-US"/>
        </w:rPr>
        <w:t xml:space="preserve">self-accrediting </w:t>
      </w:r>
      <w:r w:rsidR="009128BF" w:rsidRPr="00273816">
        <w:rPr>
          <w:rFonts w:cs="Arial"/>
          <w:szCs w:val="22"/>
          <w:lang w:val="en-US"/>
        </w:rPr>
        <w:t>HEI</w:t>
      </w:r>
      <w:r w:rsidR="002E6459" w:rsidRPr="00273816">
        <w:rPr>
          <w:rFonts w:cs="Arial"/>
          <w:szCs w:val="22"/>
          <w:lang w:val="en-US"/>
        </w:rPr>
        <w:t xml:space="preserve"> </w:t>
      </w:r>
      <w:proofErr w:type="gramStart"/>
      <w:r w:rsidR="00250B70" w:rsidRPr="00273816">
        <w:rPr>
          <w:rFonts w:cs="Arial"/>
          <w:szCs w:val="22"/>
          <w:lang w:val="en-US"/>
        </w:rPr>
        <w:t>applies</w:t>
      </w:r>
      <w:proofErr w:type="gramEnd"/>
      <w:r w:rsidR="00250B70" w:rsidRPr="00273816">
        <w:rPr>
          <w:rFonts w:cs="Arial"/>
          <w:szCs w:val="22"/>
          <w:lang w:val="en-US"/>
        </w:rPr>
        <w:t xml:space="preserve"> the standards of the European Approach and assesses</w:t>
      </w:r>
      <w:r w:rsidR="002E6459" w:rsidRPr="00273816">
        <w:rPr>
          <w:rFonts w:cs="Arial"/>
          <w:szCs w:val="22"/>
          <w:lang w:val="en-US"/>
        </w:rPr>
        <w:t xml:space="preserve"> its own joint programmes for label compliance</w:t>
      </w:r>
      <w:r w:rsidR="04DF59F2" w:rsidRPr="00273816">
        <w:rPr>
          <w:rFonts w:cs="Arial"/>
          <w:szCs w:val="22"/>
          <w:lang w:val="en-US"/>
        </w:rPr>
        <w:t xml:space="preserve"> in accordance with this operational guide. </w:t>
      </w:r>
    </w:p>
    <w:p w14:paraId="535A4534" w14:textId="2F115AC1" w:rsidR="000B4C5E" w:rsidRPr="00273816" w:rsidRDefault="000B4C5E" w:rsidP="006E2CBE">
      <w:pPr>
        <w:spacing w:before="200" w:after="100" w:line="240" w:lineRule="auto"/>
        <w:jc w:val="both"/>
        <w:rPr>
          <w:rFonts w:eastAsia="Arial" w:cs="Arial"/>
          <w:color w:val="001D35"/>
          <w:szCs w:val="22"/>
        </w:rPr>
      </w:pPr>
      <w:r w:rsidRPr="00273816">
        <w:rPr>
          <w:rFonts w:eastAsia="Times New Roman" w:cs="Arial"/>
          <w:b/>
          <w:color w:val="19174E"/>
          <w:szCs w:val="22"/>
          <w:lang w:eastAsia="en-IE"/>
        </w:rPr>
        <w:t>Virtual exchange:</w:t>
      </w:r>
      <w:r w:rsidRPr="00273816">
        <w:rPr>
          <w:rFonts w:eastAsia="Times New Roman" w:cs="Arial"/>
          <w:b/>
          <w:szCs w:val="22"/>
          <w:lang w:eastAsia="en-IE"/>
        </w:rPr>
        <w:t xml:space="preserve"> </w:t>
      </w:r>
      <w:r w:rsidR="00370182" w:rsidRPr="00273816">
        <w:rPr>
          <w:rFonts w:eastAsia="Times New Roman" w:cs="Arial"/>
          <w:szCs w:val="22"/>
          <w:lang w:eastAsia="en-IE"/>
        </w:rPr>
        <w:t>A</w:t>
      </w:r>
      <w:r w:rsidR="00360DCC" w:rsidRPr="00273816">
        <w:rPr>
          <w:rFonts w:eastAsia="Times New Roman" w:cs="Arial"/>
          <w:szCs w:val="22"/>
          <w:lang w:eastAsia="en-IE"/>
        </w:rPr>
        <w:t xml:space="preserve"> structured, technology-enabled collaborative activity </w:t>
      </w:r>
      <w:r w:rsidR="5D26DC04" w:rsidRPr="00273816">
        <w:rPr>
          <w:rFonts w:eastAsia="Times New Roman" w:cs="Arial"/>
          <w:szCs w:val="22"/>
          <w:lang w:eastAsia="en-IE"/>
        </w:rPr>
        <w:t xml:space="preserve">ensuring transfer of credits </w:t>
      </w:r>
      <w:r w:rsidR="00360DCC" w:rsidRPr="00273816">
        <w:rPr>
          <w:rFonts w:eastAsia="Times New Roman" w:cs="Arial"/>
          <w:szCs w:val="22"/>
          <w:lang w:eastAsia="en-IE"/>
        </w:rPr>
        <w:t>connecting students and/or academic staff from at least two geographically separated institutions. Virtual exchanges involve sustained interaction</w:t>
      </w:r>
      <w:r w:rsidR="000D14D8" w:rsidRPr="00273816">
        <w:rPr>
          <w:rFonts w:eastAsia="Times New Roman" w:cs="Arial"/>
          <w:szCs w:val="22"/>
          <w:lang w:eastAsia="en-IE"/>
        </w:rPr>
        <w:t>,</w:t>
      </w:r>
      <w:r w:rsidR="00360DCC" w:rsidRPr="00273816">
        <w:rPr>
          <w:rFonts w:eastAsia="Times New Roman" w:cs="Arial"/>
          <w:szCs w:val="22"/>
          <w:lang w:eastAsia="en-IE"/>
        </w:rPr>
        <w:t xml:space="preserve"> such as facilitated discussions, </w:t>
      </w:r>
      <w:r w:rsidR="00360DCC" w:rsidRPr="00273816">
        <w:rPr>
          <w:rFonts w:eastAsia="Times New Roman" w:cs="Arial"/>
          <w:szCs w:val="22"/>
          <w:lang w:eastAsia="en-IE"/>
        </w:rPr>
        <w:lastRenderedPageBreak/>
        <w:t>collaborative projects, or joint seminars</w:t>
      </w:r>
      <w:r w:rsidR="000D14D8" w:rsidRPr="00273816">
        <w:rPr>
          <w:rFonts w:eastAsia="Times New Roman" w:cs="Arial"/>
          <w:szCs w:val="22"/>
          <w:lang w:eastAsia="en-IE"/>
        </w:rPr>
        <w:t>,</w:t>
      </w:r>
      <w:r w:rsidR="00360DCC" w:rsidRPr="00273816">
        <w:rPr>
          <w:rFonts w:eastAsia="Times New Roman" w:cs="Arial"/>
          <w:szCs w:val="22"/>
          <w:lang w:eastAsia="en-IE"/>
        </w:rPr>
        <w:t xml:space="preserve"> and are designed to generate intercultural and international learning outcomes comparable to those of physical mobility.</w:t>
      </w:r>
      <w:r w:rsidRPr="00273816">
        <w:rPr>
          <w:rStyle w:val="FootnoteReference"/>
          <w:rFonts w:eastAsia="Arial" w:cs="Arial"/>
          <w:color w:val="001D35"/>
          <w:szCs w:val="22"/>
        </w:rPr>
        <w:footnoteReference w:id="40"/>
      </w:r>
    </w:p>
    <w:p w14:paraId="491DC9BC" w14:textId="044281AF" w:rsidR="000B4C5E" w:rsidRPr="00273816" w:rsidRDefault="000B4C5E" w:rsidP="006E2CBE">
      <w:pPr>
        <w:spacing w:before="200" w:after="100" w:line="240" w:lineRule="auto"/>
        <w:jc w:val="both"/>
        <w:rPr>
          <w:rFonts w:eastAsia="Arial" w:cs="Arial"/>
          <w:szCs w:val="22"/>
        </w:rPr>
      </w:pPr>
      <w:r w:rsidRPr="00273816">
        <w:rPr>
          <w:rFonts w:eastAsia="Times New Roman" w:cs="Arial"/>
          <w:b/>
          <w:color w:val="19174E"/>
          <w:szCs w:val="22"/>
          <w:lang w:eastAsia="en-IE"/>
        </w:rPr>
        <w:t>Work-based learning:</w:t>
      </w:r>
      <w:r w:rsidRPr="00273816">
        <w:rPr>
          <w:rFonts w:eastAsia="Times New Roman" w:cs="Arial"/>
          <w:b/>
          <w:szCs w:val="22"/>
          <w:lang w:eastAsia="en-IE"/>
        </w:rPr>
        <w:t xml:space="preserve"> </w:t>
      </w:r>
      <w:r w:rsidR="00370182" w:rsidRPr="00273816">
        <w:rPr>
          <w:rFonts w:eastAsia="Times New Roman" w:cs="Arial"/>
          <w:szCs w:val="22"/>
          <w:lang w:eastAsia="en-IE"/>
        </w:rPr>
        <w:t>L</w:t>
      </w:r>
      <w:r w:rsidR="00C46DB1" w:rsidRPr="00273816">
        <w:rPr>
          <w:rFonts w:eastAsia="Times New Roman" w:cs="Arial"/>
          <w:szCs w:val="22"/>
          <w:lang w:eastAsia="en-IE"/>
        </w:rPr>
        <w:t>earning method delivered in real or simulated work environments designed to help individuals achieve specific knowledge, skills, and responsibility and autonomy. By combining practical experience with classroom instruction, common forms such as apprenticeships and traineeships enable learners to apply theoretical knowledge in professional contexts to meet defined learning outcomes</w:t>
      </w:r>
      <w:r w:rsidRPr="00273816">
        <w:rPr>
          <w:rFonts w:eastAsia="Arial" w:cs="Arial"/>
          <w:szCs w:val="22"/>
        </w:rPr>
        <w:t>.</w:t>
      </w:r>
    </w:p>
    <w:p w14:paraId="5CEFCD84" w14:textId="35FC70A5" w:rsidR="000A4B2A" w:rsidRPr="00273816" w:rsidRDefault="000B4C5E" w:rsidP="006E2CBE">
      <w:pPr>
        <w:spacing w:before="200" w:after="100" w:line="240" w:lineRule="auto"/>
        <w:jc w:val="both"/>
        <w:rPr>
          <w:rFonts w:eastAsia="Times New Roman" w:cs="Arial"/>
          <w:b/>
          <w:szCs w:val="22"/>
          <w:lang w:eastAsia="en-IE"/>
        </w:rPr>
      </w:pPr>
      <w:r w:rsidRPr="00273816">
        <w:rPr>
          <w:rFonts w:eastAsia="Times New Roman" w:cs="Arial"/>
          <w:b/>
          <w:color w:val="19174E"/>
          <w:szCs w:val="22"/>
          <w:lang w:eastAsia="en-IE"/>
        </w:rPr>
        <w:t>Workload:</w:t>
      </w:r>
      <w:r w:rsidRPr="00273816">
        <w:rPr>
          <w:rFonts w:eastAsia="Times New Roman" w:cs="Arial"/>
          <w:b/>
          <w:szCs w:val="22"/>
          <w:lang w:eastAsia="en-IE"/>
        </w:rPr>
        <w:t xml:space="preserve"> </w:t>
      </w:r>
      <w:r w:rsidR="00BA4092" w:rsidRPr="00273816">
        <w:rPr>
          <w:rFonts w:eastAsia="Times New Roman" w:cs="Arial"/>
          <w:szCs w:val="22"/>
          <w:lang w:eastAsia="en-IE"/>
        </w:rPr>
        <w:t xml:space="preserve">An estimation of the time learners typically </w:t>
      </w:r>
      <w:proofErr w:type="gramStart"/>
      <w:r w:rsidR="00BA4092" w:rsidRPr="00273816">
        <w:rPr>
          <w:rFonts w:eastAsia="Times New Roman" w:cs="Arial"/>
          <w:szCs w:val="22"/>
          <w:lang w:eastAsia="en-IE"/>
        </w:rPr>
        <w:t>need</w:t>
      </w:r>
      <w:proofErr w:type="gramEnd"/>
      <w:r w:rsidR="00BA4092" w:rsidRPr="00273816">
        <w:rPr>
          <w:rFonts w:eastAsia="Times New Roman" w:cs="Arial"/>
          <w:szCs w:val="22"/>
          <w:lang w:eastAsia="en-IE"/>
        </w:rPr>
        <w:t xml:space="preserve"> to complete all learning activities such as lectures, seminars, projects practical work, work placements, individual study required to achieve the defined learning outcomes in formal learning environments. The correspondence of the fulltime workload of an academic year to 60 credits is often formalised by national legal provisions. In most cases, student workload ranges from 1,500 to 1,800 hours for an academic year, which means that one credit corresponds to 25 to 30 hours of work. It should be recognised that this represents the normal workload and that for individual learners the actual time to achieve the learning outcomes will </w:t>
      </w:r>
      <w:r w:rsidR="00BA4092" w:rsidRPr="00273816">
        <w:rPr>
          <w:rFonts w:eastAsia="Times New Roman" w:cs="Arial"/>
          <w:bCs/>
          <w:szCs w:val="22"/>
          <w:lang w:eastAsia="en-IE"/>
        </w:rPr>
        <w:t>vary</w:t>
      </w:r>
      <w:r w:rsidR="00FF5D4B" w:rsidRPr="00273816">
        <w:rPr>
          <w:rFonts w:eastAsia="Times New Roman" w:cs="Arial"/>
          <w:bCs/>
          <w:szCs w:val="22"/>
          <w:lang w:eastAsia="en-IE"/>
        </w:rPr>
        <w:t>.</w:t>
      </w:r>
      <w:r w:rsidR="00FF5D4B" w:rsidRPr="00273816">
        <w:rPr>
          <w:rStyle w:val="FootnoteReference"/>
          <w:rFonts w:eastAsia="Times New Roman" w:cs="Arial"/>
          <w:szCs w:val="22"/>
          <w:lang w:eastAsia="en-IE"/>
        </w:rPr>
        <w:footnoteReference w:id="41"/>
      </w:r>
      <w:r w:rsidRPr="00273816">
        <w:rPr>
          <w:rFonts w:eastAsia="Times New Roman" w:cs="Arial"/>
          <w:szCs w:val="22"/>
          <w:lang w:eastAsia="en-IE"/>
        </w:rPr>
        <w:t xml:space="preserve"> </w:t>
      </w:r>
    </w:p>
    <w:p w14:paraId="1A4EBABA" w14:textId="34630342" w:rsidR="00686498" w:rsidRPr="006E2CBE" w:rsidRDefault="00686498" w:rsidP="000A4B2A">
      <w:pPr>
        <w:pStyle w:val="Heading1"/>
        <w:rPr>
          <w:rFonts w:ascii="Arial" w:hAnsi="Arial" w:cs="Arial"/>
          <w:b w:val="0"/>
          <w:sz w:val="32"/>
          <w:szCs w:val="32"/>
        </w:rPr>
      </w:pPr>
      <w:r w:rsidRPr="00273816">
        <w:rPr>
          <w:rFonts w:ascii="Arial" w:hAnsi="Arial" w:cs="Arial"/>
          <w:sz w:val="22"/>
          <w:szCs w:val="22"/>
        </w:rPr>
        <w:br w:type="page"/>
      </w:r>
      <w:bookmarkStart w:id="3" w:name="_Toc230086542"/>
      <w:r w:rsidR="00544740" w:rsidRPr="006E2CBE">
        <w:rPr>
          <w:rFonts w:ascii="Arial" w:hAnsi="Arial" w:cs="Arial"/>
          <w:sz w:val="32"/>
          <w:szCs w:val="32"/>
        </w:rPr>
        <w:lastRenderedPageBreak/>
        <w:t xml:space="preserve">Annex </w:t>
      </w:r>
      <w:r w:rsidR="00704E90" w:rsidRPr="006E2CBE">
        <w:rPr>
          <w:rFonts w:ascii="Arial" w:hAnsi="Arial" w:cs="Arial"/>
          <w:sz w:val="32"/>
          <w:szCs w:val="32"/>
        </w:rPr>
        <w:t>2</w:t>
      </w:r>
      <w:r w:rsidR="00544740" w:rsidRPr="006E2CBE">
        <w:rPr>
          <w:rFonts w:ascii="Arial" w:hAnsi="Arial" w:cs="Arial"/>
          <w:sz w:val="32"/>
          <w:szCs w:val="32"/>
        </w:rPr>
        <w:t xml:space="preserve">: </w:t>
      </w:r>
      <w:r w:rsidR="0085461B" w:rsidRPr="006E2CBE">
        <w:rPr>
          <w:rFonts w:ascii="Arial" w:hAnsi="Arial" w:cs="Arial"/>
          <w:sz w:val="32"/>
          <w:szCs w:val="32"/>
        </w:rPr>
        <w:t xml:space="preserve">Recommended template for the </w:t>
      </w:r>
      <w:r w:rsidR="00487DFD" w:rsidRPr="006E2CBE">
        <w:rPr>
          <w:rFonts w:ascii="Arial" w:hAnsi="Arial" w:cs="Arial"/>
          <w:sz w:val="32"/>
          <w:szCs w:val="32"/>
        </w:rPr>
        <w:t>s</w:t>
      </w:r>
      <w:r w:rsidRPr="006E2CBE">
        <w:rPr>
          <w:rFonts w:ascii="Arial" w:hAnsi="Arial" w:cs="Arial"/>
          <w:sz w:val="32"/>
          <w:szCs w:val="32"/>
        </w:rPr>
        <w:t>elf-</w:t>
      </w:r>
      <w:r w:rsidR="00544740" w:rsidRPr="006E2CBE">
        <w:rPr>
          <w:rFonts w:ascii="Arial" w:hAnsi="Arial" w:cs="Arial"/>
          <w:sz w:val="32"/>
          <w:szCs w:val="32"/>
        </w:rPr>
        <w:t>a</w:t>
      </w:r>
      <w:r w:rsidRPr="006E2CBE">
        <w:rPr>
          <w:rFonts w:ascii="Arial" w:hAnsi="Arial" w:cs="Arial"/>
          <w:sz w:val="32"/>
          <w:szCs w:val="32"/>
        </w:rPr>
        <w:t xml:space="preserve">ssessment </w:t>
      </w:r>
      <w:r w:rsidR="00544740" w:rsidRPr="006E2CBE">
        <w:rPr>
          <w:rFonts w:ascii="Arial" w:hAnsi="Arial" w:cs="Arial"/>
          <w:sz w:val="32"/>
          <w:szCs w:val="32"/>
        </w:rPr>
        <w:t>r</w:t>
      </w:r>
      <w:r w:rsidRPr="006E2CBE">
        <w:rPr>
          <w:rFonts w:ascii="Arial" w:hAnsi="Arial" w:cs="Arial"/>
          <w:sz w:val="32"/>
          <w:szCs w:val="32"/>
        </w:rPr>
        <w:t>eport</w:t>
      </w:r>
      <w:bookmarkEnd w:id="3"/>
      <w:r w:rsidRPr="006E2CBE">
        <w:rPr>
          <w:rFonts w:ascii="Arial" w:hAnsi="Arial" w:cs="Arial"/>
          <w:sz w:val="32"/>
          <w:szCs w:val="32"/>
        </w:rPr>
        <w:t xml:space="preserve"> </w:t>
      </w:r>
    </w:p>
    <w:p w14:paraId="595E24BF" w14:textId="5449C1D1" w:rsidR="00686498" w:rsidRPr="006B24CF" w:rsidRDefault="00686498" w:rsidP="008B5523">
      <w:pPr>
        <w:pStyle w:val="Heading2"/>
        <w:spacing w:line="240" w:lineRule="auto"/>
        <w:jc w:val="both"/>
      </w:pPr>
      <w:bookmarkStart w:id="4" w:name="_Toc230086543"/>
      <w:r w:rsidRPr="006B24CF">
        <w:t xml:space="preserve">Purpose of the </w:t>
      </w:r>
      <w:r w:rsidR="00544740" w:rsidRPr="006B24CF">
        <w:t>s</w:t>
      </w:r>
      <w:r w:rsidRPr="006B24CF">
        <w:t>elf-</w:t>
      </w:r>
      <w:r w:rsidR="00544740" w:rsidRPr="006B24CF">
        <w:t>a</w:t>
      </w:r>
      <w:r w:rsidRPr="006B24CF">
        <w:t xml:space="preserve">ssessment </w:t>
      </w:r>
      <w:r w:rsidR="00544740" w:rsidRPr="006B24CF">
        <w:t>r</w:t>
      </w:r>
      <w:r w:rsidRPr="006B24CF">
        <w:t>eport</w:t>
      </w:r>
      <w:bookmarkEnd w:id="4"/>
    </w:p>
    <w:p w14:paraId="0BB4A68E" w14:textId="005991A3" w:rsidR="00686498" w:rsidRPr="00EB2FD3" w:rsidRDefault="00686498" w:rsidP="008B5523">
      <w:pPr>
        <w:spacing w:before="0" w:after="0" w:line="240" w:lineRule="auto"/>
        <w:jc w:val="both"/>
        <w:rPr>
          <w:rFonts w:cs="Arial"/>
        </w:rPr>
      </w:pPr>
      <w:r w:rsidRPr="00EB2FD3">
        <w:rPr>
          <w:rFonts w:cs="Arial"/>
        </w:rPr>
        <w:t xml:space="preserve">The self-assessment report is the core document </w:t>
      </w:r>
      <w:r w:rsidR="0043085C">
        <w:rPr>
          <w:rFonts w:cs="Arial"/>
        </w:rPr>
        <w:t>in the applicatio</w:t>
      </w:r>
      <w:r w:rsidR="00820102">
        <w:rPr>
          <w:rFonts w:cs="Arial"/>
        </w:rPr>
        <w:t xml:space="preserve">n for </w:t>
      </w:r>
      <w:r w:rsidRPr="00EB2FD3" w:rsidDel="0043085C">
        <w:rPr>
          <w:rFonts w:cs="Arial"/>
        </w:rPr>
        <w:t>the</w:t>
      </w:r>
      <w:r w:rsidRPr="00EB2FD3">
        <w:rPr>
          <w:rFonts w:cs="Arial"/>
        </w:rPr>
        <w:t xml:space="preserve"> </w:t>
      </w:r>
      <w:r w:rsidR="00CA15C2">
        <w:rPr>
          <w:rFonts w:cs="Arial"/>
        </w:rPr>
        <w:t>Joint European Degree Label</w:t>
      </w:r>
      <w:r w:rsidRPr="00EB2FD3">
        <w:rPr>
          <w:rFonts w:cs="Arial"/>
        </w:rPr>
        <w:t xml:space="preserve">. </w:t>
      </w:r>
      <w:r w:rsidR="00820102">
        <w:rPr>
          <w:rFonts w:cs="Arial"/>
        </w:rPr>
        <w:t>W</w:t>
      </w:r>
      <w:r w:rsidR="00D13C81" w:rsidRPr="00EB2FD3">
        <w:rPr>
          <w:rFonts w:cs="Arial"/>
        </w:rPr>
        <w:t>ritten in English</w:t>
      </w:r>
      <w:r w:rsidR="00820102">
        <w:rPr>
          <w:rFonts w:cs="Arial"/>
        </w:rPr>
        <w:t>, it is accompanied</w:t>
      </w:r>
      <w:r w:rsidR="009D7723" w:rsidDel="00820102">
        <w:rPr>
          <w:rFonts w:cs="Arial"/>
        </w:rPr>
        <w:t xml:space="preserve"> </w:t>
      </w:r>
      <w:r w:rsidR="009D7723">
        <w:rPr>
          <w:rFonts w:cs="Arial"/>
        </w:rPr>
        <w:t xml:space="preserve">by an evidence portfolio </w:t>
      </w:r>
      <w:r w:rsidR="00820102">
        <w:rPr>
          <w:rFonts w:cs="Arial"/>
        </w:rPr>
        <w:t xml:space="preserve">that demonstrates </w:t>
      </w:r>
      <w:r w:rsidR="00112C43">
        <w:rPr>
          <w:rFonts w:cs="Arial"/>
        </w:rPr>
        <w:t>compliance with the</w:t>
      </w:r>
      <w:r w:rsidRPr="00EB2FD3">
        <w:rPr>
          <w:rFonts w:cs="Arial"/>
        </w:rPr>
        <w:t xml:space="preserve"> criteria</w:t>
      </w:r>
      <w:r w:rsidR="00112C43">
        <w:rPr>
          <w:rFonts w:cs="Arial"/>
        </w:rPr>
        <w:t xml:space="preserve"> for</w:t>
      </w:r>
      <w:r w:rsidR="009D7723">
        <w:rPr>
          <w:rFonts w:cs="Arial"/>
        </w:rPr>
        <w:t xml:space="preserve"> the </w:t>
      </w:r>
      <w:r w:rsidR="00CA15C2">
        <w:rPr>
          <w:rFonts w:cs="Arial"/>
        </w:rPr>
        <w:t>Joint European Degree Label</w:t>
      </w:r>
      <w:r w:rsidRPr="00EB2FD3">
        <w:rPr>
          <w:rFonts w:cs="Arial"/>
        </w:rPr>
        <w:t>.</w:t>
      </w:r>
    </w:p>
    <w:p w14:paraId="0FA89496" w14:textId="77777777" w:rsidR="008B5523" w:rsidRDefault="008B5523" w:rsidP="008B5523">
      <w:pPr>
        <w:spacing w:before="0" w:after="0" w:line="240" w:lineRule="auto"/>
        <w:jc w:val="both"/>
        <w:rPr>
          <w:rFonts w:cs="Arial"/>
        </w:rPr>
      </w:pPr>
    </w:p>
    <w:p w14:paraId="2C665008" w14:textId="649A5480" w:rsidR="00686498" w:rsidRPr="00EB2FD3" w:rsidRDefault="00686498" w:rsidP="008B5523">
      <w:pPr>
        <w:spacing w:before="0" w:after="0" w:line="240" w:lineRule="auto"/>
        <w:jc w:val="both"/>
        <w:rPr>
          <w:rFonts w:cs="Arial"/>
        </w:rPr>
      </w:pPr>
      <w:r w:rsidRPr="00EB2FD3">
        <w:rPr>
          <w:rFonts w:cs="Arial"/>
        </w:rPr>
        <w:t>The self-assessment report serves three purposes:</w:t>
      </w:r>
    </w:p>
    <w:p w14:paraId="5C1DA5F8" w14:textId="309D315A" w:rsidR="00B73A38" w:rsidRDefault="00686498" w:rsidP="008B5523">
      <w:pPr>
        <w:numPr>
          <w:ilvl w:val="0"/>
          <w:numId w:val="16"/>
        </w:numPr>
        <w:spacing w:before="0" w:after="0" w:line="240" w:lineRule="auto"/>
        <w:jc w:val="both"/>
        <w:rPr>
          <w:rFonts w:cs="Arial"/>
        </w:rPr>
      </w:pPr>
      <w:r w:rsidRPr="008B5523">
        <w:rPr>
          <w:rFonts w:cs="Arial"/>
          <w:b/>
          <w:bCs/>
          <w:color w:val="19174E"/>
        </w:rPr>
        <w:t>Self-reflection tool:</w:t>
      </w:r>
      <w:r w:rsidRPr="00165697">
        <w:rPr>
          <w:rFonts w:cs="Arial"/>
        </w:rPr>
        <w:t xml:space="preserve"> </w:t>
      </w:r>
      <w:r w:rsidR="00FD26AB">
        <w:rPr>
          <w:rFonts w:cs="Arial"/>
        </w:rPr>
        <w:t>I</w:t>
      </w:r>
      <w:r w:rsidR="2A4B36E8" w:rsidRPr="3EFB850B">
        <w:rPr>
          <w:rFonts w:cs="Arial"/>
        </w:rPr>
        <w:t>t</w:t>
      </w:r>
      <w:r w:rsidRPr="00165697">
        <w:rPr>
          <w:rFonts w:cs="Arial"/>
        </w:rPr>
        <w:t xml:space="preserve"> </w:t>
      </w:r>
      <w:r w:rsidR="006E4CD6">
        <w:rPr>
          <w:rFonts w:cs="Arial"/>
        </w:rPr>
        <w:t>allows</w:t>
      </w:r>
      <w:r w:rsidR="006E4CD6" w:rsidRPr="00165697">
        <w:rPr>
          <w:rFonts w:cs="Arial"/>
        </w:rPr>
        <w:t xml:space="preserve"> </w:t>
      </w:r>
      <w:r w:rsidR="009573B3">
        <w:rPr>
          <w:rFonts w:cs="Arial"/>
        </w:rPr>
        <w:t>a</w:t>
      </w:r>
      <w:r w:rsidRPr="00165697" w:rsidDel="00D9332A">
        <w:rPr>
          <w:rFonts w:cs="Arial"/>
        </w:rPr>
        <w:t xml:space="preserve"> </w:t>
      </w:r>
      <w:r w:rsidR="00D9332A" w:rsidRPr="00D9332A">
        <w:rPr>
          <w:rFonts w:cs="Arial"/>
        </w:rPr>
        <w:t xml:space="preserve">consortium to review </w:t>
      </w:r>
      <w:r w:rsidR="00BB110D">
        <w:rPr>
          <w:rFonts w:cs="Arial"/>
        </w:rPr>
        <w:t>its</w:t>
      </w:r>
      <w:r w:rsidR="00D9332A" w:rsidRPr="00D9332A">
        <w:rPr>
          <w:rFonts w:cs="Arial"/>
        </w:rPr>
        <w:t xml:space="preserve"> joint programme</w:t>
      </w:r>
      <w:r w:rsidR="009573B3">
        <w:rPr>
          <w:rFonts w:cs="Arial"/>
        </w:rPr>
        <w:t xml:space="preserve"> </w:t>
      </w:r>
      <w:r w:rsidR="009573B3" w:rsidRPr="009573B3">
        <w:rPr>
          <w:rFonts w:cs="Arial"/>
        </w:rPr>
        <w:t>thoroughly</w:t>
      </w:r>
      <w:r w:rsidR="00D9332A" w:rsidRPr="00D9332A">
        <w:rPr>
          <w:rFonts w:cs="Arial"/>
        </w:rPr>
        <w:t xml:space="preserve">, demonstrate compliance with the </w:t>
      </w:r>
      <w:r w:rsidR="00CA15C2">
        <w:rPr>
          <w:rFonts w:cs="Arial"/>
        </w:rPr>
        <w:t>Joint European Degree Label</w:t>
      </w:r>
      <w:r w:rsidR="00D9332A" w:rsidRPr="00D9332A">
        <w:rPr>
          <w:rFonts w:cs="Arial"/>
        </w:rPr>
        <w:t xml:space="preserve"> criteria, and compile the necessary supporting evidence.</w:t>
      </w:r>
    </w:p>
    <w:p w14:paraId="18993245" w14:textId="753F6BDF" w:rsidR="00686498" w:rsidRPr="00165697" w:rsidRDefault="00686498" w:rsidP="008B5523">
      <w:pPr>
        <w:numPr>
          <w:ilvl w:val="0"/>
          <w:numId w:val="16"/>
        </w:numPr>
        <w:spacing w:before="0" w:after="0" w:line="240" w:lineRule="auto"/>
        <w:jc w:val="both"/>
        <w:rPr>
          <w:rFonts w:cs="Arial"/>
        </w:rPr>
      </w:pPr>
      <w:r w:rsidRPr="008B5523">
        <w:rPr>
          <w:rFonts w:cs="Arial"/>
          <w:b/>
          <w:bCs/>
          <w:color w:val="19174E"/>
        </w:rPr>
        <w:t xml:space="preserve">Basis for </w:t>
      </w:r>
      <w:r w:rsidR="00A36FF0" w:rsidRPr="008B5523">
        <w:rPr>
          <w:rFonts w:cs="Arial"/>
          <w:b/>
          <w:bCs/>
          <w:color w:val="19174E"/>
        </w:rPr>
        <w:t>assessment</w:t>
      </w:r>
      <w:r w:rsidRPr="008B5523">
        <w:rPr>
          <w:rFonts w:cs="Arial"/>
          <w:b/>
          <w:bCs/>
          <w:color w:val="19174E"/>
        </w:rPr>
        <w:t>:</w:t>
      </w:r>
      <w:r w:rsidRPr="00165697">
        <w:rPr>
          <w:rFonts w:cs="Arial"/>
        </w:rPr>
        <w:t xml:space="preserve"> </w:t>
      </w:r>
      <w:r w:rsidR="00FD26AB">
        <w:rPr>
          <w:rFonts w:cs="Arial"/>
        </w:rPr>
        <w:t>I</w:t>
      </w:r>
      <w:r w:rsidR="00BB110D" w:rsidRPr="00BB110D">
        <w:rPr>
          <w:rFonts w:cs="Arial"/>
        </w:rPr>
        <w:t>t provides the foundation for the assessment panel’s evaluation of the programme’s compliance with the established criteria</w:t>
      </w:r>
      <w:r w:rsidRPr="00165697">
        <w:rPr>
          <w:rFonts w:cs="Arial"/>
        </w:rPr>
        <w:t>.</w:t>
      </w:r>
    </w:p>
    <w:p w14:paraId="68BD82ED" w14:textId="5D17C4A8" w:rsidR="008B5523" w:rsidRPr="008B5523" w:rsidRDefault="00686498" w:rsidP="008B5523">
      <w:pPr>
        <w:numPr>
          <w:ilvl w:val="0"/>
          <w:numId w:val="16"/>
        </w:numPr>
        <w:spacing w:before="0" w:after="0" w:line="240" w:lineRule="auto"/>
        <w:jc w:val="both"/>
        <w:rPr>
          <w:rFonts w:cs="Arial"/>
        </w:rPr>
      </w:pPr>
      <w:r w:rsidRPr="008B5523">
        <w:rPr>
          <w:rFonts w:cs="Arial"/>
          <w:b/>
          <w:bCs/>
          <w:color w:val="19174E"/>
        </w:rPr>
        <w:t>Decision-making document:</w:t>
      </w:r>
      <w:r w:rsidRPr="00EB2FD3">
        <w:rPr>
          <w:rFonts w:cs="Arial"/>
          <w:b/>
          <w:bCs/>
        </w:rPr>
        <w:t xml:space="preserve"> </w:t>
      </w:r>
      <w:r w:rsidR="00FD26AB" w:rsidRPr="00D43068">
        <w:rPr>
          <w:rFonts w:cs="Arial"/>
        </w:rPr>
        <w:t>I</w:t>
      </w:r>
      <w:r w:rsidR="0057566B" w:rsidRPr="006B24CF">
        <w:rPr>
          <w:rFonts w:cs="Arial"/>
        </w:rPr>
        <w:t xml:space="preserve">t serves as essential context for the awarding body when they review the panel's findings to determine whether to grant the </w:t>
      </w:r>
      <w:r w:rsidR="00CA15C2">
        <w:rPr>
          <w:rFonts w:cs="Arial"/>
        </w:rPr>
        <w:t>Joint European Degree Label</w:t>
      </w:r>
      <w:r w:rsidR="00942890" w:rsidRPr="0057566B">
        <w:rPr>
          <w:rFonts w:cs="Arial"/>
        </w:rPr>
        <w:t>.</w:t>
      </w:r>
    </w:p>
    <w:p w14:paraId="19AF61D2" w14:textId="71266354" w:rsidR="00686498" w:rsidRPr="008B5523" w:rsidRDefault="00686498" w:rsidP="008B5523">
      <w:pPr>
        <w:pStyle w:val="Heading3"/>
        <w:jc w:val="both"/>
      </w:pPr>
      <w:bookmarkStart w:id="5" w:name="_Toc230086544"/>
      <w:r w:rsidRPr="008B5523">
        <w:t>Principles for preparation of the report:</w:t>
      </w:r>
      <w:bookmarkEnd w:id="5"/>
    </w:p>
    <w:p w14:paraId="243925DD" w14:textId="3F744AD6" w:rsidR="00423E4E" w:rsidRPr="006B24CF" w:rsidRDefault="008457B3" w:rsidP="008B5523">
      <w:pPr>
        <w:spacing w:before="0" w:after="0" w:line="240" w:lineRule="auto"/>
        <w:jc w:val="both"/>
        <w:rPr>
          <w:rFonts w:cs="Arial"/>
        </w:rPr>
      </w:pPr>
      <w:r w:rsidRPr="008457B3">
        <w:rPr>
          <w:rFonts w:cs="Arial"/>
        </w:rPr>
        <w:t>The self-assessment report should be prepared according to the following principles</w:t>
      </w:r>
      <w:r>
        <w:rPr>
          <w:rFonts w:cs="Arial"/>
        </w:rPr>
        <w:t>:</w:t>
      </w:r>
    </w:p>
    <w:p w14:paraId="78487AE5" w14:textId="7C180B7F" w:rsidR="00686498" w:rsidRPr="00D43068" w:rsidRDefault="00686498" w:rsidP="008B5523">
      <w:pPr>
        <w:numPr>
          <w:ilvl w:val="0"/>
          <w:numId w:val="1"/>
        </w:numPr>
        <w:spacing w:before="0" w:after="0" w:line="240" w:lineRule="auto"/>
        <w:jc w:val="both"/>
        <w:rPr>
          <w:rFonts w:eastAsia="Arial" w:cs="Arial"/>
        </w:rPr>
      </w:pPr>
      <w:r w:rsidRPr="008B5523">
        <w:rPr>
          <w:rFonts w:cs="Arial"/>
          <w:b/>
          <w:bCs/>
          <w:color w:val="19174E"/>
        </w:rPr>
        <w:t>Collaborative approach:</w:t>
      </w:r>
      <w:r w:rsidRPr="00EB2FD3">
        <w:rPr>
          <w:rFonts w:cs="Arial"/>
        </w:rPr>
        <w:t xml:space="preserve"> </w:t>
      </w:r>
      <w:r w:rsidR="00525C8B" w:rsidRPr="00525C8B">
        <w:rPr>
          <w:rFonts w:cs="Arial"/>
        </w:rPr>
        <w:t>The process must involve all degree-awarding consortium partners; it shall include input from staff, students, alumni, and stakeholders gathered through surveys, focus groups, or governance meetings, as documented in the Stakeholder Input table</w:t>
      </w:r>
      <w:r w:rsidRPr="2CFD7953">
        <w:rPr>
          <w:rFonts w:eastAsia="Arial" w:cs="Arial"/>
        </w:rPr>
        <w:t>.</w:t>
      </w:r>
      <w:r w:rsidR="00FB6F08">
        <w:rPr>
          <w:rFonts w:eastAsia="Arial" w:cs="Arial"/>
        </w:rPr>
        <w:t xml:space="preserve"> </w:t>
      </w:r>
      <w:r w:rsidR="00FB6F08" w:rsidRPr="006675AD">
        <w:rPr>
          <w:rFonts w:eastAsia="Arial" w:cs="Arial"/>
        </w:rPr>
        <w:t xml:space="preserve">Degree-awarding </w:t>
      </w:r>
      <w:r w:rsidR="00FB6F08" w:rsidRPr="00D43068">
        <w:rPr>
          <w:rFonts w:eastAsia="Arial" w:cs="Arial"/>
        </w:rPr>
        <w:t xml:space="preserve">partners </w:t>
      </w:r>
      <w:r w:rsidR="00FB6F08" w:rsidRPr="006675AD">
        <w:rPr>
          <w:rFonts w:eastAsia="Arial" w:cs="Arial"/>
        </w:rPr>
        <w:t xml:space="preserve">are responsible for </w:t>
      </w:r>
      <w:r w:rsidR="00590A5C" w:rsidRPr="00D43068">
        <w:rPr>
          <w:rFonts w:eastAsia="Arial" w:cs="Arial"/>
        </w:rPr>
        <w:t>assessing the curriculum components offered by non-degree-awarding</w:t>
      </w:r>
      <w:r w:rsidR="00FB6F08" w:rsidRPr="006675AD">
        <w:rPr>
          <w:rFonts w:eastAsia="Arial" w:cs="Arial"/>
        </w:rPr>
        <w:t xml:space="preserve"> partners.</w:t>
      </w:r>
      <w:r w:rsidR="000C4D05" w:rsidRPr="00FB6F08">
        <w:rPr>
          <w:rFonts w:eastAsia="Arial" w:cs="Arial"/>
        </w:rPr>
        <w:t xml:space="preserve"> One consortium </w:t>
      </w:r>
      <w:r w:rsidR="009035EA" w:rsidRPr="00FB6F08">
        <w:rPr>
          <w:rFonts w:eastAsia="Arial" w:cs="Arial"/>
        </w:rPr>
        <w:t xml:space="preserve">partner </w:t>
      </w:r>
      <w:r w:rsidR="008221F7" w:rsidRPr="00FB6F08">
        <w:rPr>
          <w:rFonts w:eastAsia="Arial" w:cs="Arial"/>
        </w:rPr>
        <w:t>should</w:t>
      </w:r>
      <w:r w:rsidR="000C4D05" w:rsidRPr="00FB6F08">
        <w:rPr>
          <w:rFonts w:eastAsia="Arial" w:cs="Arial"/>
        </w:rPr>
        <w:t xml:space="preserve"> act as the coordinating institution for </w:t>
      </w:r>
      <w:r w:rsidR="000C4D05" w:rsidRPr="00FB6F08" w:rsidDel="006463A0">
        <w:rPr>
          <w:rFonts w:eastAsia="Arial" w:cs="Arial"/>
        </w:rPr>
        <w:t>submission and correspondence</w:t>
      </w:r>
      <w:r w:rsidR="2A499985" w:rsidRPr="00FB6F08">
        <w:rPr>
          <w:rFonts w:eastAsia="Arial" w:cs="Arial"/>
        </w:rPr>
        <w:t>. The report is submitted under the signature of the coordinating institution on behalf of all degree-awarding consortium partners</w:t>
      </w:r>
      <w:r w:rsidR="00D43068">
        <w:rPr>
          <w:rFonts w:eastAsia="Arial" w:cs="Arial"/>
        </w:rPr>
        <w:t>.</w:t>
      </w:r>
      <w:r w:rsidR="2A499985" w:rsidRPr="00FB6F08">
        <w:rPr>
          <w:rFonts w:eastAsia="Arial" w:cs="Arial"/>
        </w:rPr>
        <w:t xml:space="preserve"> </w:t>
      </w:r>
    </w:p>
    <w:p w14:paraId="0F9F9995" w14:textId="469D5118" w:rsidR="00686498" w:rsidRPr="00EB2FD3" w:rsidRDefault="00686498" w:rsidP="008B5523">
      <w:pPr>
        <w:numPr>
          <w:ilvl w:val="0"/>
          <w:numId w:val="1"/>
        </w:numPr>
        <w:spacing w:before="0" w:after="0" w:line="240" w:lineRule="auto"/>
        <w:jc w:val="both"/>
        <w:rPr>
          <w:rFonts w:cs="Arial"/>
        </w:rPr>
      </w:pPr>
      <w:r w:rsidRPr="008B5523">
        <w:rPr>
          <w:rFonts w:cs="Arial"/>
          <w:b/>
          <w:bCs/>
          <w:color w:val="19174E"/>
        </w:rPr>
        <w:t>Evidence-based:</w:t>
      </w:r>
      <w:r w:rsidRPr="00EB2FD3">
        <w:rPr>
          <w:rFonts w:cs="Arial"/>
        </w:rPr>
        <w:t xml:space="preserve"> </w:t>
      </w:r>
      <w:r w:rsidR="00FD26AB">
        <w:rPr>
          <w:rFonts w:cs="Arial"/>
        </w:rPr>
        <w:t>E</w:t>
      </w:r>
      <w:r w:rsidRPr="00EB2FD3">
        <w:rPr>
          <w:rFonts w:cs="Arial"/>
        </w:rPr>
        <w:t xml:space="preserve">very claim and description should be supported by </w:t>
      </w:r>
      <w:r w:rsidR="00BE7AF3">
        <w:rPr>
          <w:rFonts w:cs="Arial"/>
        </w:rPr>
        <w:t>direct</w:t>
      </w:r>
      <w:r w:rsidR="00D12649">
        <w:rPr>
          <w:rFonts w:cs="Arial"/>
        </w:rPr>
        <w:t xml:space="preserve"> reference</w:t>
      </w:r>
      <w:r w:rsidR="00593599">
        <w:rPr>
          <w:rFonts w:cs="Arial"/>
        </w:rPr>
        <w:t>s</w:t>
      </w:r>
      <w:r w:rsidR="00D12649">
        <w:rPr>
          <w:rFonts w:cs="Arial"/>
        </w:rPr>
        <w:t xml:space="preserve"> to the documents contained in the </w:t>
      </w:r>
      <w:r w:rsidR="00593599">
        <w:rPr>
          <w:rFonts w:cs="Arial"/>
        </w:rPr>
        <w:t>E</w:t>
      </w:r>
      <w:r w:rsidR="00D12649">
        <w:rPr>
          <w:rFonts w:cs="Arial"/>
        </w:rPr>
        <w:t xml:space="preserve">vidence </w:t>
      </w:r>
      <w:r w:rsidR="00876941">
        <w:rPr>
          <w:rFonts w:cs="Arial"/>
        </w:rPr>
        <w:t>portfolio</w:t>
      </w:r>
      <w:r w:rsidRPr="00EB2FD3" w:rsidDel="003B602B">
        <w:rPr>
          <w:rFonts w:cs="Arial"/>
        </w:rPr>
        <w:t>.</w:t>
      </w:r>
    </w:p>
    <w:p w14:paraId="50F8F9F5" w14:textId="3C0DE7E6" w:rsidR="008B5523" w:rsidRPr="008B5523" w:rsidRDefault="00686498" w:rsidP="008B5523">
      <w:pPr>
        <w:numPr>
          <w:ilvl w:val="0"/>
          <w:numId w:val="1"/>
        </w:numPr>
        <w:spacing w:before="0" w:after="0" w:line="240" w:lineRule="auto"/>
        <w:jc w:val="both"/>
        <w:rPr>
          <w:rFonts w:cs="Arial"/>
        </w:rPr>
      </w:pPr>
      <w:r w:rsidRPr="008B5523">
        <w:rPr>
          <w:rFonts w:cs="Arial"/>
          <w:b/>
          <w:bCs/>
          <w:color w:val="19174E"/>
        </w:rPr>
        <w:t>Clear and concise:</w:t>
      </w:r>
      <w:r w:rsidR="000A4B2A">
        <w:rPr>
          <w:rFonts w:cs="Arial"/>
        </w:rPr>
        <w:t xml:space="preserve"> </w:t>
      </w:r>
      <w:r w:rsidR="00FD26AB">
        <w:rPr>
          <w:rFonts w:cs="Arial"/>
        </w:rPr>
        <w:t>T</w:t>
      </w:r>
      <w:r w:rsidR="008659ED" w:rsidRPr="008659ED">
        <w:rPr>
          <w:rFonts w:cs="Arial"/>
        </w:rPr>
        <w:t>he report should be comprehensive while remaining focused and succinct</w:t>
      </w:r>
      <w:r w:rsidRPr="00EB2FD3">
        <w:rPr>
          <w:rFonts w:cs="Arial"/>
        </w:rPr>
        <w:t>.</w:t>
      </w:r>
    </w:p>
    <w:p w14:paraId="14244A2A" w14:textId="4954B037" w:rsidR="00686498" w:rsidRPr="00AD3067" w:rsidRDefault="00686498" w:rsidP="008B5523">
      <w:pPr>
        <w:pStyle w:val="Heading3"/>
        <w:spacing w:line="240" w:lineRule="auto"/>
        <w:jc w:val="both"/>
      </w:pPr>
      <w:bookmarkStart w:id="6" w:name="_Toc230086545"/>
      <w:r w:rsidRPr="00AD3067">
        <w:t>About the self-assessment report template:</w:t>
      </w:r>
      <w:bookmarkEnd w:id="6"/>
    </w:p>
    <w:p w14:paraId="4F3DE18F" w14:textId="6DFB7EFF" w:rsidR="00686498" w:rsidRPr="00EB2FD3" w:rsidRDefault="00686498" w:rsidP="008B5523">
      <w:pPr>
        <w:spacing w:before="120" w:after="120" w:line="240" w:lineRule="auto"/>
        <w:jc w:val="both"/>
        <w:rPr>
          <w:rFonts w:cs="Arial"/>
        </w:rPr>
      </w:pPr>
      <w:r w:rsidRPr="00EB2FD3">
        <w:rPr>
          <w:rFonts w:cs="Arial"/>
        </w:rPr>
        <w:t>The template</w:t>
      </w:r>
      <w:r w:rsidRPr="00EB2FD3" w:rsidDel="00DD4E72">
        <w:rPr>
          <w:rFonts w:cs="Arial"/>
        </w:rPr>
        <w:t xml:space="preserve"> </w:t>
      </w:r>
      <w:r w:rsidRPr="00EB2FD3">
        <w:rPr>
          <w:rFonts w:cs="Arial"/>
        </w:rPr>
        <w:t>guid</w:t>
      </w:r>
      <w:r w:rsidR="00DE11A6">
        <w:rPr>
          <w:rFonts w:cs="Arial"/>
        </w:rPr>
        <w:t xml:space="preserve">es the </w:t>
      </w:r>
      <w:r w:rsidRPr="00EB2FD3" w:rsidDel="00154AB9">
        <w:rPr>
          <w:rFonts w:cs="Arial"/>
        </w:rPr>
        <w:t xml:space="preserve">consortia </w:t>
      </w:r>
      <w:r w:rsidR="00154AB9" w:rsidRPr="00154AB9">
        <w:rPr>
          <w:rFonts w:cs="Arial"/>
        </w:rPr>
        <w:t xml:space="preserve">through the self-assessment process with section-by-section instructions based on the </w:t>
      </w:r>
      <w:r w:rsidR="00CA15C2">
        <w:rPr>
          <w:rFonts w:cs="Arial"/>
        </w:rPr>
        <w:t>Joint European Degree Label</w:t>
      </w:r>
      <w:r w:rsidR="00154AB9" w:rsidRPr="00154AB9">
        <w:rPr>
          <w:rFonts w:cs="Arial"/>
        </w:rPr>
        <w:t xml:space="preserve"> criteria</w:t>
      </w:r>
      <w:r w:rsidRPr="00EB2FD3" w:rsidDel="00AD6C63">
        <w:rPr>
          <w:rFonts w:cs="Arial"/>
        </w:rPr>
        <w:t>.</w:t>
      </w:r>
    </w:p>
    <w:p w14:paraId="45394B4B" w14:textId="77777777" w:rsidR="008B5523" w:rsidRDefault="008B5523" w:rsidP="008B5523">
      <w:pPr>
        <w:pStyle w:val="Heading3"/>
        <w:spacing w:before="0" w:after="0" w:line="240" w:lineRule="auto"/>
        <w:jc w:val="both"/>
      </w:pPr>
    </w:p>
    <w:p w14:paraId="1748D16D" w14:textId="7C863F5A" w:rsidR="00686498" w:rsidRPr="00AD3067" w:rsidRDefault="00686498" w:rsidP="008B5523">
      <w:pPr>
        <w:pStyle w:val="Heading3"/>
        <w:spacing w:before="0" w:after="0" w:line="240" w:lineRule="auto"/>
        <w:jc w:val="both"/>
      </w:pPr>
      <w:bookmarkStart w:id="7" w:name="_Toc230086546"/>
      <w:r w:rsidRPr="00AD3067">
        <w:t>Support materials:</w:t>
      </w:r>
      <w:bookmarkEnd w:id="7"/>
      <w:r w:rsidR="7753DE03" w:rsidRPr="00AD3067">
        <w:t xml:space="preserve"> </w:t>
      </w:r>
    </w:p>
    <w:p w14:paraId="510BA6A8" w14:textId="669343AA" w:rsidR="00686498" w:rsidRPr="006B24CF" w:rsidRDefault="2C68A340" w:rsidP="008B5523">
      <w:pPr>
        <w:pStyle w:val="ListParagraph"/>
        <w:numPr>
          <w:ilvl w:val="0"/>
          <w:numId w:val="17"/>
        </w:numPr>
        <w:spacing w:before="0" w:after="0" w:line="240" w:lineRule="auto"/>
        <w:jc w:val="both"/>
      </w:pPr>
      <w:r w:rsidRPr="008B5523">
        <w:rPr>
          <w:rFonts w:cs="Arial"/>
          <w:b/>
          <w:bCs/>
          <w:color w:val="19174E"/>
          <w:szCs w:val="24"/>
        </w:rPr>
        <w:t>O</w:t>
      </w:r>
      <w:r w:rsidR="0B45DA7B" w:rsidRPr="008B5523">
        <w:rPr>
          <w:rFonts w:cs="Arial"/>
          <w:b/>
          <w:bCs/>
          <w:color w:val="19174E"/>
        </w:rPr>
        <w:t>perational</w:t>
      </w:r>
      <w:r w:rsidR="00686498" w:rsidRPr="008B5523">
        <w:rPr>
          <w:rFonts w:cs="Arial"/>
          <w:b/>
          <w:bCs/>
          <w:color w:val="19174E"/>
        </w:rPr>
        <w:t xml:space="preserve"> guide for the </w:t>
      </w:r>
      <w:r w:rsidR="00CA15C2" w:rsidRPr="008B5523">
        <w:rPr>
          <w:rFonts w:cs="Arial"/>
          <w:b/>
          <w:bCs/>
          <w:color w:val="19174E"/>
        </w:rPr>
        <w:t>Joint European Degree Label</w:t>
      </w:r>
      <w:r w:rsidR="00686498" w:rsidRPr="008B5523">
        <w:rPr>
          <w:rFonts w:cs="Arial"/>
          <w:b/>
          <w:bCs/>
          <w:color w:val="19174E"/>
        </w:rPr>
        <w:t>:</w:t>
      </w:r>
      <w:r w:rsidR="00686498" w:rsidRPr="3B05C103">
        <w:rPr>
          <w:rFonts w:cs="Arial"/>
        </w:rPr>
        <w:t xml:space="preserve"> </w:t>
      </w:r>
      <w:r w:rsidR="00194FFF" w:rsidRPr="3B05C103">
        <w:rPr>
          <w:rFonts w:cs="Arial"/>
        </w:rPr>
        <w:t xml:space="preserve">Provides </w:t>
      </w:r>
      <w:r w:rsidR="004C340E" w:rsidRPr="3B05C103">
        <w:rPr>
          <w:rFonts w:cs="Arial"/>
        </w:rPr>
        <w:t xml:space="preserve">a </w:t>
      </w:r>
      <w:r w:rsidR="00194FFF" w:rsidRPr="3B05C103">
        <w:rPr>
          <w:rFonts w:cs="Arial"/>
        </w:rPr>
        <w:t>d</w:t>
      </w:r>
      <w:r w:rsidR="00686498" w:rsidRPr="3B05C103">
        <w:rPr>
          <w:rFonts w:cs="Arial"/>
        </w:rPr>
        <w:t xml:space="preserve">etailed explanation of each criterion, </w:t>
      </w:r>
      <w:r w:rsidR="004C340E" w:rsidRPr="3B05C103">
        <w:rPr>
          <w:rFonts w:cs="Arial"/>
        </w:rPr>
        <w:t>including</w:t>
      </w:r>
      <w:r w:rsidR="00686498" w:rsidRPr="3B05C103">
        <w:rPr>
          <w:rFonts w:cs="Arial"/>
        </w:rPr>
        <w:t xml:space="preserve"> </w:t>
      </w:r>
      <w:r w:rsidR="18A43D86" w:rsidRPr="67CE87BA">
        <w:rPr>
          <w:rFonts w:cs="Arial"/>
        </w:rPr>
        <w:t>objective</w:t>
      </w:r>
      <w:r w:rsidR="4A05E2A9" w:rsidRPr="67CE87BA">
        <w:rPr>
          <w:rFonts w:cs="Arial"/>
        </w:rPr>
        <w:t>s</w:t>
      </w:r>
      <w:r w:rsidR="00686498" w:rsidRPr="3B05C103">
        <w:rPr>
          <w:rFonts w:cs="Arial"/>
        </w:rPr>
        <w:t xml:space="preserve">, indicators, </w:t>
      </w:r>
      <w:r w:rsidR="00635620" w:rsidRPr="3B05C103">
        <w:rPr>
          <w:rFonts w:cs="Arial"/>
        </w:rPr>
        <w:t xml:space="preserve">and </w:t>
      </w:r>
      <w:r w:rsidR="00686498" w:rsidRPr="3B05C103">
        <w:rPr>
          <w:rFonts w:cs="Arial"/>
        </w:rPr>
        <w:t>compliance elements.</w:t>
      </w:r>
    </w:p>
    <w:p w14:paraId="1F3864CD" w14:textId="2A555E7F" w:rsidR="00686498" w:rsidRPr="006B24CF" w:rsidRDefault="51964C5F" w:rsidP="008B5523">
      <w:pPr>
        <w:pStyle w:val="ListParagraph"/>
        <w:numPr>
          <w:ilvl w:val="0"/>
          <w:numId w:val="17"/>
        </w:numPr>
        <w:spacing w:before="0" w:after="0" w:line="240" w:lineRule="auto"/>
        <w:jc w:val="both"/>
        <w:rPr>
          <w:rFonts w:cs="Arial"/>
          <w:b/>
          <w:szCs w:val="24"/>
        </w:rPr>
      </w:pPr>
      <w:r w:rsidRPr="008B5523">
        <w:rPr>
          <w:rFonts w:cs="Arial"/>
          <w:b/>
          <w:bCs/>
          <w:color w:val="19174E"/>
        </w:rPr>
        <w:t>Glossary</w:t>
      </w:r>
      <w:r w:rsidR="006661E5" w:rsidRPr="27572B57">
        <w:rPr>
          <w:rFonts w:cs="Arial"/>
          <w:b/>
          <w:bCs/>
        </w:rPr>
        <w:t xml:space="preserve"> </w:t>
      </w:r>
      <w:r w:rsidR="0B07FB83" w:rsidRPr="27572B57">
        <w:rPr>
          <w:rFonts w:cs="Arial"/>
        </w:rPr>
        <w:t xml:space="preserve">(Annex </w:t>
      </w:r>
      <w:r w:rsidR="2F5F76BD" w:rsidRPr="27572B57">
        <w:rPr>
          <w:rFonts w:cs="Arial"/>
        </w:rPr>
        <w:t>1</w:t>
      </w:r>
      <w:r w:rsidR="0B07FB83" w:rsidRPr="27572B57">
        <w:rPr>
          <w:rFonts w:cs="Arial"/>
        </w:rPr>
        <w:t xml:space="preserve">): </w:t>
      </w:r>
      <w:r w:rsidR="005F7B6B" w:rsidRPr="005F7B6B">
        <w:rPr>
          <w:rFonts w:cs="Arial"/>
        </w:rPr>
        <w:t>Defines key terminology used throughout the process</w:t>
      </w:r>
      <w:r w:rsidR="4129B2D2" w:rsidRPr="27572B57">
        <w:rPr>
          <w:rFonts w:cs="Arial"/>
        </w:rPr>
        <w:t>.</w:t>
      </w:r>
    </w:p>
    <w:p w14:paraId="15ADAD3E" w14:textId="414F90CB" w:rsidR="00686498" w:rsidRPr="00EA4433" w:rsidRDefault="00686498" w:rsidP="008B5523">
      <w:pPr>
        <w:pStyle w:val="ListParagraph"/>
        <w:numPr>
          <w:ilvl w:val="0"/>
          <w:numId w:val="17"/>
        </w:numPr>
        <w:spacing w:before="0" w:after="0" w:line="240" w:lineRule="auto"/>
        <w:contextualSpacing w:val="0"/>
        <w:jc w:val="both"/>
        <w:rPr>
          <w:rFonts w:cs="Arial"/>
        </w:rPr>
      </w:pPr>
      <w:r w:rsidRPr="008B5523">
        <w:rPr>
          <w:rFonts w:cs="Arial"/>
          <w:b/>
          <w:bCs/>
          <w:color w:val="19174E"/>
        </w:rPr>
        <w:t>Evidence portfolio checklist</w:t>
      </w:r>
      <w:r w:rsidR="00286950" w:rsidRPr="008B5523">
        <w:rPr>
          <w:rFonts w:cs="Arial"/>
          <w:b/>
          <w:bCs/>
          <w:color w:val="19174E"/>
        </w:rPr>
        <w:t xml:space="preserve"> </w:t>
      </w:r>
      <w:r w:rsidR="00286950">
        <w:rPr>
          <w:rFonts w:cs="Arial"/>
        </w:rPr>
        <w:t>(Annex 3</w:t>
      </w:r>
      <w:r w:rsidR="006661E5">
        <w:rPr>
          <w:rFonts w:cs="Arial"/>
        </w:rPr>
        <w:t>)</w:t>
      </w:r>
      <w:r w:rsidRPr="00EB2FD3">
        <w:rPr>
          <w:rFonts w:cs="Arial"/>
        </w:rPr>
        <w:t>: List</w:t>
      </w:r>
      <w:r w:rsidR="00DD365A">
        <w:rPr>
          <w:rFonts w:cs="Arial"/>
        </w:rPr>
        <w:t xml:space="preserve">s all </w:t>
      </w:r>
      <w:r w:rsidRPr="00EB2FD3">
        <w:rPr>
          <w:rFonts w:cs="Arial"/>
        </w:rPr>
        <w:t>required supporting document</w:t>
      </w:r>
      <w:r w:rsidR="00DD365A">
        <w:rPr>
          <w:rFonts w:cs="Arial"/>
        </w:rPr>
        <w:t>ation.</w:t>
      </w:r>
      <w:r w:rsidRPr="00EA4433">
        <w:rPr>
          <w:rFonts w:cs="Arial"/>
          <w:sz w:val="32"/>
          <w:szCs w:val="32"/>
        </w:rPr>
        <w:br w:type="page"/>
      </w:r>
    </w:p>
    <w:p w14:paraId="0DAE3173" w14:textId="3832F60E" w:rsidR="00686498" w:rsidRPr="006B24CF" w:rsidRDefault="00686498" w:rsidP="00DD78F1">
      <w:pPr>
        <w:pStyle w:val="Heading2"/>
      </w:pPr>
      <w:bookmarkStart w:id="8" w:name="_Toc230086547"/>
      <w:r w:rsidRPr="006B24CF">
        <w:lastRenderedPageBreak/>
        <w:t>Introduction</w:t>
      </w:r>
      <w:bookmarkEnd w:id="8"/>
    </w:p>
    <w:p w14:paraId="1649D31B" w14:textId="61A078FC" w:rsidR="00686498" w:rsidRDefault="00144CC9" w:rsidP="00686498">
      <w:pPr>
        <w:spacing w:before="120" w:after="120" w:line="240" w:lineRule="auto"/>
        <w:jc w:val="both"/>
        <w:rPr>
          <w:rFonts w:cs="Arial"/>
        </w:rPr>
      </w:pPr>
      <w:r w:rsidRPr="00144CC9">
        <w:rPr>
          <w:rFonts w:cs="Arial"/>
        </w:rPr>
        <w:t xml:space="preserve">Provide </w:t>
      </w:r>
      <w:r w:rsidR="00D842D8">
        <w:rPr>
          <w:rFonts w:cs="Arial"/>
        </w:rPr>
        <w:t xml:space="preserve">the official programme </w:t>
      </w:r>
      <w:r w:rsidR="003A33CB">
        <w:rPr>
          <w:rFonts w:cs="Arial"/>
        </w:rPr>
        <w:t xml:space="preserve">details </w:t>
      </w:r>
      <w:r w:rsidR="00747EE3">
        <w:rPr>
          <w:rFonts w:cs="Arial"/>
        </w:rPr>
        <w:t xml:space="preserve">in the following </w:t>
      </w:r>
      <w:r w:rsidR="00225C88">
        <w:rPr>
          <w:rFonts w:cs="Arial"/>
        </w:rPr>
        <w:t>table</w:t>
      </w:r>
      <w:r w:rsidR="00033423">
        <w:rPr>
          <w:rFonts w:cs="Arial"/>
        </w:rPr>
        <w:t>:</w:t>
      </w:r>
    </w:p>
    <w:tbl>
      <w:tblPr>
        <w:tblStyle w:val="PlainTable1"/>
        <w:tblW w:w="908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3238"/>
        <w:gridCol w:w="5847"/>
      </w:tblGrid>
      <w:tr w:rsidR="002C228B" w:rsidRPr="004E7D97" w14:paraId="30778BF6" w14:textId="77777777" w:rsidTr="00EA44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8" w:type="dxa"/>
            <w:tcBorders>
              <w:bottom w:val="single" w:sz="2" w:space="0" w:color="D9D9D9"/>
              <w:right w:val="single" w:sz="2" w:space="0" w:color="D9D9D9"/>
            </w:tcBorders>
            <w:shd w:val="clear" w:color="auto" w:fill="19174E"/>
          </w:tcPr>
          <w:p w14:paraId="63EF76CA" w14:textId="757F70A4" w:rsidR="006564EA" w:rsidRPr="004E7D97" w:rsidRDefault="006564EA" w:rsidP="00261B83">
            <w:pPr>
              <w:spacing w:before="120" w:after="120" w:line="240" w:lineRule="auto"/>
              <w:jc w:val="both"/>
              <w:rPr>
                <w:sz w:val="20"/>
              </w:rPr>
            </w:pPr>
            <w:r w:rsidRPr="00AD3067">
              <w:rPr>
                <w:color w:val="FFFFFF" w:themeColor="background1"/>
                <w:sz w:val="20"/>
              </w:rPr>
              <w:t>Joint programme descriptor</w:t>
            </w:r>
          </w:p>
        </w:tc>
        <w:tc>
          <w:tcPr>
            <w:tcW w:w="5847" w:type="dxa"/>
            <w:tcBorders>
              <w:left w:val="single" w:sz="2" w:space="0" w:color="D9D9D9"/>
              <w:bottom w:val="single" w:sz="2" w:space="0" w:color="D9D9D9"/>
            </w:tcBorders>
            <w:shd w:val="clear" w:color="auto" w:fill="19174E"/>
          </w:tcPr>
          <w:p w14:paraId="74AD1E7D" w14:textId="649E312C" w:rsidR="006564EA" w:rsidRPr="00AD3067" w:rsidRDefault="006564EA" w:rsidP="00261B83">
            <w:pPr>
              <w:spacing w:before="120" w:after="120" w:line="240" w:lineRule="auto"/>
              <w:jc w:val="both"/>
              <w:cnfStyle w:val="100000000000" w:firstRow="1" w:lastRow="0" w:firstColumn="0" w:lastColumn="0" w:oddVBand="0" w:evenVBand="0" w:oddHBand="0" w:evenHBand="0" w:firstRowFirstColumn="0" w:firstRowLastColumn="0" w:lastRowFirstColumn="0" w:lastRowLastColumn="0"/>
              <w:rPr>
                <w:rFonts w:cs="Arial"/>
                <w:color w:val="FFFFFF" w:themeColor="background1"/>
                <w:sz w:val="20"/>
              </w:rPr>
            </w:pPr>
            <w:r w:rsidRPr="00AD3067">
              <w:rPr>
                <w:rFonts w:cs="Arial"/>
                <w:color w:val="FFFFFF" w:themeColor="background1"/>
                <w:sz w:val="20"/>
              </w:rPr>
              <w:t>Desc</w:t>
            </w:r>
            <w:r w:rsidR="00427579" w:rsidRPr="00AD3067">
              <w:rPr>
                <w:rFonts w:cs="Arial"/>
                <w:color w:val="FFFFFF" w:themeColor="background1"/>
                <w:sz w:val="20"/>
              </w:rPr>
              <w:t>r</w:t>
            </w:r>
            <w:r w:rsidRPr="00AD3067">
              <w:rPr>
                <w:rFonts w:cs="Arial"/>
                <w:color w:val="FFFFFF" w:themeColor="background1"/>
                <w:sz w:val="20"/>
              </w:rPr>
              <w:t>iption</w:t>
            </w:r>
          </w:p>
        </w:tc>
      </w:tr>
      <w:tr w:rsidR="000E29F8" w:rsidRPr="004E7D97" w14:paraId="35BEB242" w14:textId="77777777" w:rsidTr="00EA44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8" w:type="dxa"/>
            <w:tcBorders>
              <w:top w:val="single" w:sz="2" w:space="0" w:color="D9D9D9"/>
              <w:bottom w:val="single" w:sz="2" w:space="0" w:color="D9D9D9"/>
              <w:right w:val="single" w:sz="2" w:space="0" w:color="D9D9D9"/>
            </w:tcBorders>
            <w:shd w:val="clear" w:color="auto" w:fill="19174E"/>
          </w:tcPr>
          <w:p w14:paraId="22885657" w14:textId="71241E70" w:rsidR="00261B83" w:rsidRPr="004E7D97" w:rsidRDefault="00261B83" w:rsidP="00261B83">
            <w:pPr>
              <w:spacing w:before="120" w:after="120" w:line="240" w:lineRule="auto"/>
              <w:jc w:val="both"/>
              <w:rPr>
                <w:rFonts w:cs="Arial"/>
                <w:sz w:val="20"/>
              </w:rPr>
            </w:pPr>
            <w:r w:rsidRPr="00AD3067">
              <w:rPr>
                <w:color w:val="FFFFFF" w:themeColor="background1"/>
                <w:sz w:val="20"/>
              </w:rPr>
              <w:t xml:space="preserve">Official </w:t>
            </w:r>
            <w:r w:rsidR="006564EA" w:rsidRPr="00AD3067">
              <w:rPr>
                <w:color w:val="FFFFFF" w:themeColor="background1"/>
                <w:sz w:val="20"/>
              </w:rPr>
              <w:t>programme name</w:t>
            </w:r>
            <w:r w:rsidRPr="004E7D97">
              <w:rPr>
                <w:sz w:val="20"/>
              </w:rPr>
              <w:t>:</w:t>
            </w:r>
          </w:p>
        </w:tc>
        <w:tc>
          <w:tcPr>
            <w:tcW w:w="5847" w:type="dxa"/>
            <w:tcBorders>
              <w:top w:val="single" w:sz="2" w:space="0" w:color="D9D9D9"/>
              <w:left w:val="single" w:sz="2" w:space="0" w:color="D9D9D9"/>
              <w:bottom w:val="single" w:sz="2" w:space="0" w:color="D9D9D9"/>
            </w:tcBorders>
            <w:shd w:val="clear" w:color="auto" w:fill="E9E6DF"/>
          </w:tcPr>
          <w:p w14:paraId="636506B1" w14:textId="77777777" w:rsidR="00261B83" w:rsidRPr="004E7D97" w:rsidRDefault="00261B83" w:rsidP="00261B83">
            <w:pPr>
              <w:spacing w:before="120" w:after="120" w:line="240" w:lineRule="auto"/>
              <w:jc w:val="both"/>
              <w:cnfStyle w:val="000000100000" w:firstRow="0" w:lastRow="0" w:firstColumn="0" w:lastColumn="0" w:oddVBand="0" w:evenVBand="0" w:oddHBand="1" w:evenHBand="0" w:firstRowFirstColumn="0" w:firstRowLastColumn="0" w:lastRowFirstColumn="0" w:lastRowLastColumn="0"/>
              <w:rPr>
                <w:rFonts w:cs="Arial"/>
                <w:sz w:val="20"/>
              </w:rPr>
            </w:pPr>
          </w:p>
        </w:tc>
      </w:tr>
      <w:tr w:rsidR="00261B83" w:rsidRPr="004E7D97" w14:paraId="07FE446B" w14:textId="77777777" w:rsidTr="00EA4433">
        <w:tc>
          <w:tcPr>
            <w:cnfStyle w:val="001000000000" w:firstRow="0" w:lastRow="0" w:firstColumn="1" w:lastColumn="0" w:oddVBand="0" w:evenVBand="0" w:oddHBand="0" w:evenHBand="0" w:firstRowFirstColumn="0" w:firstRowLastColumn="0" w:lastRowFirstColumn="0" w:lastRowLastColumn="0"/>
            <w:tcW w:w="3238" w:type="dxa"/>
            <w:tcBorders>
              <w:top w:val="single" w:sz="2" w:space="0" w:color="D9D9D9"/>
              <w:bottom w:val="single" w:sz="2" w:space="0" w:color="D9D9D9"/>
              <w:right w:val="single" w:sz="2" w:space="0" w:color="D9D9D9"/>
            </w:tcBorders>
            <w:shd w:val="clear" w:color="auto" w:fill="19174E"/>
          </w:tcPr>
          <w:p w14:paraId="5D6F35D0" w14:textId="52A2BFD8" w:rsidR="00261B83" w:rsidRPr="004E7D97" w:rsidRDefault="006564EA" w:rsidP="00261B83">
            <w:pPr>
              <w:spacing w:before="120" w:after="120" w:line="240" w:lineRule="auto"/>
              <w:jc w:val="both"/>
              <w:rPr>
                <w:rFonts w:cs="Arial"/>
                <w:sz w:val="20"/>
              </w:rPr>
            </w:pPr>
            <w:r w:rsidRPr="00AD3067">
              <w:rPr>
                <w:color w:val="FFFFFF" w:themeColor="background1"/>
                <w:sz w:val="20"/>
              </w:rPr>
              <w:t>EQF l</w:t>
            </w:r>
            <w:r w:rsidR="00261B83" w:rsidRPr="00AD3067">
              <w:rPr>
                <w:color w:val="FFFFFF" w:themeColor="background1"/>
                <w:sz w:val="20"/>
              </w:rPr>
              <w:t>evel:</w:t>
            </w:r>
          </w:p>
        </w:tc>
        <w:tc>
          <w:tcPr>
            <w:tcW w:w="5847" w:type="dxa"/>
            <w:tcBorders>
              <w:top w:val="single" w:sz="2" w:space="0" w:color="D9D9D9"/>
              <w:left w:val="single" w:sz="2" w:space="0" w:color="D9D9D9"/>
              <w:bottom w:val="single" w:sz="2" w:space="0" w:color="D9D9D9"/>
            </w:tcBorders>
            <w:shd w:val="clear" w:color="auto" w:fill="E9E6DF"/>
          </w:tcPr>
          <w:p w14:paraId="0E705F22" w14:textId="2B7FB7BB" w:rsidR="00261B83" w:rsidRPr="00CD7417" w:rsidRDefault="0098128C" w:rsidP="00261B83">
            <w:pPr>
              <w:spacing w:before="120" w:after="120" w:line="240" w:lineRule="auto"/>
              <w:jc w:val="both"/>
              <w:cnfStyle w:val="000000000000" w:firstRow="0" w:lastRow="0" w:firstColumn="0" w:lastColumn="0" w:oddVBand="0" w:evenVBand="0" w:oddHBand="0" w:evenHBand="0" w:firstRowFirstColumn="0" w:firstRowLastColumn="0" w:lastRowFirstColumn="0" w:lastRowLastColumn="0"/>
              <w:rPr>
                <w:rFonts w:cs="Arial"/>
                <w:color w:val="19174E"/>
                <w:sz w:val="20"/>
              </w:rPr>
            </w:pPr>
            <w:r w:rsidRPr="00CD7417">
              <w:rPr>
                <w:rFonts w:ascii="Segoe UI Symbol" w:hAnsi="Segoe UI Symbol" w:cs="Segoe UI Symbol"/>
                <w:color w:val="19174E"/>
                <w:sz w:val="18"/>
                <w:szCs w:val="18"/>
              </w:rPr>
              <w:t>☐</w:t>
            </w:r>
            <w:r w:rsidRPr="00CD7417">
              <w:rPr>
                <w:rFonts w:cs="Arial"/>
                <w:color w:val="19174E"/>
                <w:sz w:val="18"/>
                <w:szCs w:val="18"/>
              </w:rPr>
              <w:t xml:space="preserve"> EQF 6 (</w:t>
            </w:r>
            <w:proofErr w:type="gramStart"/>
            <w:r w:rsidRPr="00CD7417">
              <w:rPr>
                <w:rFonts w:cs="Arial"/>
                <w:color w:val="19174E"/>
                <w:sz w:val="18"/>
                <w:szCs w:val="18"/>
              </w:rPr>
              <w:t xml:space="preserve">Bachelor)  </w:t>
            </w:r>
            <w:r w:rsidRPr="00CD7417">
              <w:rPr>
                <w:rFonts w:ascii="Segoe UI Symbol" w:hAnsi="Segoe UI Symbol" w:cs="Segoe UI Symbol"/>
                <w:color w:val="19174E"/>
                <w:sz w:val="18"/>
                <w:szCs w:val="18"/>
              </w:rPr>
              <w:t>☐</w:t>
            </w:r>
            <w:proofErr w:type="gramEnd"/>
            <w:r w:rsidRPr="00CD7417">
              <w:rPr>
                <w:rFonts w:cs="Arial"/>
                <w:color w:val="19174E"/>
                <w:sz w:val="18"/>
                <w:szCs w:val="18"/>
              </w:rPr>
              <w:t xml:space="preserve"> EQF 7 (Master)  </w:t>
            </w:r>
            <w:r w:rsidRPr="00CD7417">
              <w:rPr>
                <w:rFonts w:ascii="Segoe UI Symbol" w:hAnsi="Segoe UI Symbol" w:cs="Segoe UI Symbol"/>
                <w:color w:val="19174E"/>
                <w:sz w:val="18"/>
                <w:szCs w:val="18"/>
              </w:rPr>
              <w:t>☐</w:t>
            </w:r>
            <w:r w:rsidRPr="00CD7417">
              <w:rPr>
                <w:rFonts w:cs="Arial"/>
                <w:color w:val="19174E"/>
                <w:sz w:val="18"/>
                <w:szCs w:val="18"/>
              </w:rPr>
              <w:t xml:space="preserve"> EQF 8 (Doctorate)</w:t>
            </w:r>
          </w:p>
        </w:tc>
      </w:tr>
      <w:tr w:rsidR="003A0B17" w:rsidRPr="004E7D97" w14:paraId="700049B8" w14:textId="77777777" w:rsidTr="00EA44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8" w:type="dxa"/>
            <w:tcBorders>
              <w:top w:val="single" w:sz="2" w:space="0" w:color="D9D9D9"/>
              <w:bottom w:val="single" w:sz="2" w:space="0" w:color="D9D9D9"/>
              <w:right w:val="single" w:sz="2" w:space="0" w:color="D9D9D9"/>
            </w:tcBorders>
            <w:shd w:val="clear" w:color="auto" w:fill="19174E"/>
          </w:tcPr>
          <w:p w14:paraId="7FB294CB" w14:textId="1DB6F3D7" w:rsidR="003A0B17" w:rsidRDefault="003A0B17" w:rsidP="00261B83">
            <w:pPr>
              <w:spacing w:before="120" w:after="120" w:line="240" w:lineRule="auto"/>
              <w:jc w:val="both"/>
              <w:rPr>
                <w:sz w:val="20"/>
              </w:rPr>
            </w:pPr>
            <w:r w:rsidRPr="00AD3067">
              <w:rPr>
                <w:color w:val="FFFFFF" w:themeColor="background1"/>
                <w:sz w:val="20"/>
              </w:rPr>
              <w:t>Degree type</w:t>
            </w:r>
            <w:r w:rsidR="00103E8D" w:rsidRPr="00AD3067">
              <w:rPr>
                <w:color w:val="FFFFFF" w:themeColor="background1"/>
                <w:sz w:val="20"/>
              </w:rPr>
              <w:t xml:space="preserve"> </w:t>
            </w:r>
          </w:p>
        </w:tc>
        <w:tc>
          <w:tcPr>
            <w:tcW w:w="5847" w:type="dxa"/>
            <w:tcBorders>
              <w:top w:val="single" w:sz="2" w:space="0" w:color="D9D9D9"/>
              <w:left w:val="single" w:sz="2" w:space="0" w:color="D9D9D9"/>
              <w:bottom w:val="single" w:sz="2" w:space="0" w:color="D9D9D9"/>
            </w:tcBorders>
            <w:shd w:val="clear" w:color="auto" w:fill="E9E6DF"/>
          </w:tcPr>
          <w:p w14:paraId="01032071" w14:textId="6D405568" w:rsidR="003A0B17" w:rsidRPr="00CD7417" w:rsidRDefault="005F5914" w:rsidP="00261B83">
            <w:pPr>
              <w:spacing w:before="120" w:after="120" w:line="240" w:lineRule="auto"/>
              <w:jc w:val="both"/>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color w:val="19174E"/>
                <w:sz w:val="18"/>
                <w:szCs w:val="18"/>
              </w:rPr>
            </w:pPr>
            <w:r w:rsidRPr="00CD7417">
              <w:rPr>
                <w:i/>
                <w:color w:val="19174E"/>
                <w:sz w:val="20"/>
              </w:rPr>
              <w:t xml:space="preserve">(e.g., Bachelor of </w:t>
            </w:r>
            <w:r w:rsidRPr="00CD7417">
              <w:rPr>
                <w:i/>
                <w:iCs/>
                <w:color w:val="19174E"/>
                <w:sz w:val="20"/>
              </w:rPr>
              <w:t>Arts</w:t>
            </w:r>
            <w:r w:rsidRPr="00CD7417">
              <w:rPr>
                <w:i/>
                <w:color w:val="19174E"/>
                <w:sz w:val="20"/>
              </w:rPr>
              <w:t xml:space="preserve">, Master of Science, </w:t>
            </w:r>
            <w:r w:rsidRPr="00CD7417">
              <w:rPr>
                <w:i/>
                <w:iCs/>
                <w:color w:val="19174E"/>
                <w:sz w:val="20"/>
              </w:rPr>
              <w:t>Doctor of Philosophy, etc.)</w:t>
            </w:r>
          </w:p>
        </w:tc>
      </w:tr>
      <w:tr w:rsidR="00261B83" w:rsidRPr="004E7D97" w14:paraId="11DB0F5F" w14:textId="77777777" w:rsidTr="00EA4433">
        <w:tc>
          <w:tcPr>
            <w:cnfStyle w:val="001000000000" w:firstRow="0" w:lastRow="0" w:firstColumn="1" w:lastColumn="0" w:oddVBand="0" w:evenVBand="0" w:oddHBand="0" w:evenHBand="0" w:firstRowFirstColumn="0" w:firstRowLastColumn="0" w:lastRowFirstColumn="0" w:lastRowLastColumn="0"/>
            <w:tcW w:w="3238" w:type="dxa"/>
            <w:tcBorders>
              <w:top w:val="single" w:sz="2" w:space="0" w:color="D9D9D9"/>
              <w:bottom w:val="single" w:sz="2" w:space="0" w:color="D9D9D9"/>
              <w:right w:val="single" w:sz="2" w:space="0" w:color="D9D9D9"/>
            </w:tcBorders>
            <w:shd w:val="clear" w:color="auto" w:fill="19174E"/>
          </w:tcPr>
          <w:p w14:paraId="03D50591" w14:textId="4D20732D" w:rsidR="00261B83" w:rsidRPr="004E7D97" w:rsidRDefault="00261B83" w:rsidP="00261B83">
            <w:pPr>
              <w:spacing w:before="120" w:after="120" w:line="240" w:lineRule="auto"/>
              <w:jc w:val="both"/>
              <w:rPr>
                <w:rFonts w:cs="Arial"/>
                <w:sz w:val="20"/>
              </w:rPr>
            </w:pPr>
            <w:r w:rsidRPr="00AD3067">
              <w:rPr>
                <w:color w:val="FFFFFF" w:themeColor="background1"/>
                <w:sz w:val="20"/>
              </w:rPr>
              <w:t xml:space="preserve">Programme </w:t>
            </w:r>
            <w:r w:rsidR="00734F6A" w:rsidRPr="00AD3067">
              <w:rPr>
                <w:color w:val="FFFFFF" w:themeColor="background1"/>
                <w:sz w:val="20"/>
              </w:rPr>
              <w:t>d</w:t>
            </w:r>
            <w:r w:rsidRPr="00AD3067">
              <w:rPr>
                <w:color w:val="FFFFFF" w:themeColor="background1"/>
                <w:sz w:val="20"/>
              </w:rPr>
              <w:t>iscipline(s):</w:t>
            </w:r>
          </w:p>
        </w:tc>
        <w:tc>
          <w:tcPr>
            <w:tcW w:w="5847" w:type="dxa"/>
            <w:tcBorders>
              <w:top w:val="single" w:sz="2" w:space="0" w:color="D9D9D9"/>
              <w:left w:val="single" w:sz="2" w:space="0" w:color="D9D9D9"/>
              <w:bottom w:val="single" w:sz="2" w:space="0" w:color="D9D9D9"/>
            </w:tcBorders>
            <w:shd w:val="clear" w:color="auto" w:fill="E9E6DF"/>
          </w:tcPr>
          <w:p w14:paraId="1E432B26" w14:textId="77777777" w:rsidR="00261B83" w:rsidRPr="004E7D97" w:rsidRDefault="00261B83" w:rsidP="00261B83">
            <w:pPr>
              <w:spacing w:before="120" w:after="120" w:line="240" w:lineRule="auto"/>
              <w:jc w:val="both"/>
              <w:cnfStyle w:val="000000000000" w:firstRow="0" w:lastRow="0" w:firstColumn="0" w:lastColumn="0" w:oddVBand="0" w:evenVBand="0" w:oddHBand="0" w:evenHBand="0" w:firstRowFirstColumn="0" w:firstRowLastColumn="0" w:lastRowFirstColumn="0" w:lastRowLastColumn="0"/>
              <w:rPr>
                <w:rFonts w:cs="Arial"/>
                <w:sz w:val="20"/>
              </w:rPr>
            </w:pPr>
          </w:p>
        </w:tc>
      </w:tr>
      <w:tr w:rsidR="000E29F8" w:rsidRPr="004E7D97" w14:paraId="5E9BF2BA" w14:textId="77777777" w:rsidTr="00EA44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8" w:type="dxa"/>
            <w:tcBorders>
              <w:top w:val="single" w:sz="2" w:space="0" w:color="D9D9D9"/>
              <w:bottom w:val="single" w:sz="2" w:space="0" w:color="D9D9D9"/>
              <w:right w:val="single" w:sz="2" w:space="0" w:color="D9D9D9"/>
            </w:tcBorders>
            <w:shd w:val="clear" w:color="auto" w:fill="19174E"/>
          </w:tcPr>
          <w:p w14:paraId="06B60E40" w14:textId="7C04A9A1" w:rsidR="0098128C" w:rsidRPr="004E7D97" w:rsidRDefault="0002324D" w:rsidP="00261B83">
            <w:pPr>
              <w:spacing w:before="120" w:after="120" w:line="240" w:lineRule="auto"/>
              <w:jc w:val="both"/>
              <w:rPr>
                <w:sz w:val="20"/>
              </w:rPr>
            </w:pPr>
            <w:r w:rsidRPr="00AD3067">
              <w:rPr>
                <w:color w:val="FFFFFF" w:themeColor="background1"/>
                <w:sz w:val="20"/>
              </w:rPr>
              <w:t>Language(s) of instruction</w:t>
            </w:r>
            <w:r>
              <w:rPr>
                <w:sz w:val="20"/>
              </w:rPr>
              <w:t>:</w:t>
            </w:r>
          </w:p>
        </w:tc>
        <w:tc>
          <w:tcPr>
            <w:tcW w:w="5847" w:type="dxa"/>
            <w:tcBorders>
              <w:top w:val="single" w:sz="2" w:space="0" w:color="D9D9D9"/>
              <w:left w:val="single" w:sz="2" w:space="0" w:color="D9D9D9"/>
              <w:bottom w:val="single" w:sz="2" w:space="0" w:color="D9D9D9"/>
            </w:tcBorders>
            <w:shd w:val="clear" w:color="auto" w:fill="E9E6DF"/>
          </w:tcPr>
          <w:p w14:paraId="114D53FE" w14:textId="77777777" w:rsidR="0098128C" w:rsidRPr="004E7D97" w:rsidRDefault="0098128C" w:rsidP="00261B83">
            <w:pPr>
              <w:spacing w:before="120" w:after="120" w:line="240" w:lineRule="auto"/>
              <w:jc w:val="both"/>
              <w:cnfStyle w:val="000000100000" w:firstRow="0" w:lastRow="0" w:firstColumn="0" w:lastColumn="0" w:oddVBand="0" w:evenVBand="0" w:oddHBand="1" w:evenHBand="0" w:firstRowFirstColumn="0" w:firstRowLastColumn="0" w:lastRowFirstColumn="0" w:lastRowLastColumn="0"/>
              <w:rPr>
                <w:rFonts w:cs="Arial"/>
                <w:sz w:val="20"/>
              </w:rPr>
            </w:pPr>
          </w:p>
        </w:tc>
      </w:tr>
      <w:tr w:rsidR="00261B83" w:rsidRPr="004E7D97" w14:paraId="0D323EDD" w14:textId="77777777" w:rsidTr="00EA4433">
        <w:tc>
          <w:tcPr>
            <w:cnfStyle w:val="001000000000" w:firstRow="0" w:lastRow="0" w:firstColumn="1" w:lastColumn="0" w:oddVBand="0" w:evenVBand="0" w:oddHBand="0" w:evenHBand="0" w:firstRowFirstColumn="0" w:firstRowLastColumn="0" w:lastRowFirstColumn="0" w:lastRowLastColumn="0"/>
            <w:tcW w:w="3238" w:type="dxa"/>
            <w:tcBorders>
              <w:top w:val="single" w:sz="2" w:space="0" w:color="D9D9D9"/>
              <w:bottom w:val="single" w:sz="2" w:space="0" w:color="D9D9D9"/>
              <w:right w:val="single" w:sz="2" w:space="0" w:color="D9D9D9"/>
            </w:tcBorders>
            <w:shd w:val="clear" w:color="auto" w:fill="19174E"/>
          </w:tcPr>
          <w:p w14:paraId="66AD810B" w14:textId="448455A0" w:rsidR="00261B83" w:rsidRPr="00AD3067" w:rsidRDefault="00261B83" w:rsidP="00261B83">
            <w:pPr>
              <w:spacing w:before="120" w:after="120" w:line="240" w:lineRule="auto"/>
              <w:jc w:val="both"/>
              <w:rPr>
                <w:rFonts w:cs="Arial"/>
                <w:color w:val="FFFFFF" w:themeColor="background1"/>
                <w:sz w:val="20"/>
              </w:rPr>
            </w:pPr>
            <w:r w:rsidRPr="00AD3067">
              <w:rPr>
                <w:color w:val="FFFFFF" w:themeColor="background1"/>
                <w:sz w:val="20"/>
              </w:rPr>
              <w:t xml:space="preserve">Year of </w:t>
            </w:r>
            <w:r w:rsidR="0002324D" w:rsidRPr="00AD3067">
              <w:rPr>
                <w:color w:val="FFFFFF" w:themeColor="background1"/>
                <w:sz w:val="20"/>
              </w:rPr>
              <w:t>e</w:t>
            </w:r>
            <w:r w:rsidRPr="00AD3067">
              <w:rPr>
                <w:color w:val="FFFFFF" w:themeColor="background1"/>
                <w:sz w:val="20"/>
              </w:rPr>
              <w:t>stablishment:</w:t>
            </w:r>
          </w:p>
        </w:tc>
        <w:tc>
          <w:tcPr>
            <w:tcW w:w="5847" w:type="dxa"/>
            <w:tcBorders>
              <w:top w:val="single" w:sz="2" w:space="0" w:color="D9D9D9"/>
              <w:left w:val="single" w:sz="2" w:space="0" w:color="D9D9D9"/>
              <w:bottom w:val="single" w:sz="2" w:space="0" w:color="D9D9D9"/>
            </w:tcBorders>
            <w:shd w:val="clear" w:color="auto" w:fill="E9E6DF"/>
          </w:tcPr>
          <w:p w14:paraId="293C666D" w14:textId="77777777" w:rsidR="00261B83" w:rsidRPr="004E7D97" w:rsidRDefault="00261B83" w:rsidP="00261B83">
            <w:pPr>
              <w:spacing w:before="120" w:after="120" w:line="240" w:lineRule="auto"/>
              <w:jc w:val="both"/>
              <w:cnfStyle w:val="000000000000" w:firstRow="0" w:lastRow="0" w:firstColumn="0" w:lastColumn="0" w:oddVBand="0" w:evenVBand="0" w:oddHBand="0" w:evenHBand="0" w:firstRowFirstColumn="0" w:firstRowLastColumn="0" w:lastRowFirstColumn="0" w:lastRowLastColumn="0"/>
              <w:rPr>
                <w:rFonts w:cs="Arial"/>
                <w:sz w:val="20"/>
              </w:rPr>
            </w:pPr>
          </w:p>
        </w:tc>
      </w:tr>
      <w:tr w:rsidR="000E29F8" w:rsidRPr="004E7D97" w14:paraId="6A70E70A" w14:textId="77777777" w:rsidTr="00EA44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8" w:type="dxa"/>
            <w:tcBorders>
              <w:top w:val="single" w:sz="2" w:space="0" w:color="D9D9D9"/>
              <w:bottom w:val="single" w:sz="2" w:space="0" w:color="D9D9D9"/>
              <w:right w:val="single" w:sz="2" w:space="0" w:color="D9D9D9"/>
            </w:tcBorders>
            <w:shd w:val="clear" w:color="auto" w:fill="19174E"/>
          </w:tcPr>
          <w:p w14:paraId="329D6BD5" w14:textId="477F4ABC" w:rsidR="0002324D" w:rsidRPr="00AD3067" w:rsidRDefault="00F234E6" w:rsidP="00261B83">
            <w:pPr>
              <w:spacing w:before="120" w:after="120" w:line="240" w:lineRule="auto"/>
              <w:jc w:val="both"/>
              <w:rPr>
                <w:color w:val="FFFFFF" w:themeColor="background1"/>
                <w:sz w:val="20"/>
              </w:rPr>
            </w:pPr>
            <w:r w:rsidRPr="00AD3067">
              <w:rPr>
                <w:color w:val="FFFFFF" w:themeColor="background1"/>
                <w:sz w:val="20"/>
              </w:rPr>
              <w:t>Current accreditation status</w:t>
            </w:r>
            <w:r w:rsidR="06CF70D2" w:rsidRPr="00AD3067">
              <w:rPr>
                <w:color w:val="FFFFFF" w:themeColor="background1"/>
                <w:sz w:val="20"/>
              </w:rPr>
              <w:t>:</w:t>
            </w:r>
          </w:p>
        </w:tc>
        <w:tc>
          <w:tcPr>
            <w:tcW w:w="5847" w:type="dxa"/>
            <w:tcBorders>
              <w:top w:val="single" w:sz="2" w:space="0" w:color="D9D9D9"/>
              <w:left w:val="single" w:sz="2" w:space="0" w:color="D9D9D9"/>
              <w:bottom w:val="single" w:sz="2" w:space="0" w:color="D9D9D9"/>
            </w:tcBorders>
            <w:shd w:val="clear" w:color="auto" w:fill="E9E6DF"/>
          </w:tcPr>
          <w:p w14:paraId="5C3EA5F1" w14:textId="77777777" w:rsidR="0002324D" w:rsidRPr="004E7D97" w:rsidRDefault="0002324D" w:rsidP="00261B83">
            <w:pPr>
              <w:spacing w:before="120" w:after="120" w:line="240" w:lineRule="auto"/>
              <w:jc w:val="both"/>
              <w:cnfStyle w:val="000000100000" w:firstRow="0" w:lastRow="0" w:firstColumn="0" w:lastColumn="0" w:oddVBand="0" w:evenVBand="0" w:oddHBand="1" w:evenHBand="0" w:firstRowFirstColumn="0" w:firstRowLastColumn="0" w:lastRowFirstColumn="0" w:lastRowLastColumn="0"/>
              <w:rPr>
                <w:rFonts w:cs="Arial"/>
                <w:sz w:val="20"/>
              </w:rPr>
            </w:pPr>
          </w:p>
        </w:tc>
      </w:tr>
      <w:tr w:rsidR="001615D0" w:rsidRPr="004E7D97" w14:paraId="1A2B5C60" w14:textId="77777777" w:rsidTr="00EA4433">
        <w:tc>
          <w:tcPr>
            <w:cnfStyle w:val="001000000000" w:firstRow="0" w:lastRow="0" w:firstColumn="1" w:lastColumn="0" w:oddVBand="0" w:evenVBand="0" w:oddHBand="0" w:evenHBand="0" w:firstRowFirstColumn="0" w:firstRowLastColumn="0" w:lastRowFirstColumn="0" w:lastRowLastColumn="0"/>
            <w:tcW w:w="3238" w:type="dxa"/>
            <w:tcBorders>
              <w:top w:val="single" w:sz="2" w:space="0" w:color="D9D9D9"/>
              <w:bottom w:val="single" w:sz="2" w:space="0" w:color="D9D9D9"/>
              <w:right w:val="single" w:sz="2" w:space="0" w:color="D9D9D9"/>
            </w:tcBorders>
            <w:shd w:val="clear" w:color="auto" w:fill="19174E"/>
          </w:tcPr>
          <w:p w14:paraId="787E69B1" w14:textId="6C7B3A9B" w:rsidR="001615D0" w:rsidRPr="00AD3067" w:rsidRDefault="001615D0" w:rsidP="001615D0">
            <w:pPr>
              <w:spacing w:before="120" w:after="120" w:line="240" w:lineRule="auto"/>
              <w:jc w:val="both"/>
              <w:rPr>
                <w:color w:val="FFFFFF" w:themeColor="background1"/>
                <w:sz w:val="20"/>
              </w:rPr>
            </w:pPr>
            <w:r w:rsidRPr="00AD3067">
              <w:rPr>
                <w:color w:val="FFFFFF" w:themeColor="background1"/>
                <w:sz w:val="20"/>
              </w:rPr>
              <w:t>European Approach evaluation</w:t>
            </w:r>
            <w:r w:rsidR="7DECB1F8" w:rsidRPr="00AD3067">
              <w:rPr>
                <w:color w:val="FFFFFF" w:themeColor="background1"/>
                <w:sz w:val="20"/>
              </w:rPr>
              <w:t>:</w:t>
            </w:r>
          </w:p>
        </w:tc>
        <w:tc>
          <w:tcPr>
            <w:tcW w:w="5847" w:type="dxa"/>
            <w:tcBorders>
              <w:top w:val="single" w:sz="2" w:space="0" w:color="D9D9D9"/>
              <w:left w:val="single" w:sz="2" w:space="0" w:color="D9D9D9"/>
              <w:bottom w:val="single" w:sz="2" w:space="0" w:color="D9D9D9"/>
            </w:tcBorders>
            <w:shd w:val="clear" w:color="auto" w:fill="E9E6DF"/>
          </w:tcPr>
          <w:p w14:paraId="24A99E51" w14:textId="2F7D405D" w:rsidR="001615D0" w:rsidRPr="004E7D97" w:rsidRDefault="003A0B17" w:rsidP="001615D0">
            <w:pPr>
              <w:spacing w:before="120" w:after="120" w:line="240" w:lineRule="auto"/>
              <w:jc w:val="both"/>
              <w:cnfStyle w:val="000000000000" w:firstRow="0" w:lastRow="0" w:firstColumn="0" w:lastColumn="0" w:oddVBand="0" w:evenVBand="0" w:oddHBand="0" w:evenHBand="0" w:firstRowFirstColumn="0" w:firstRowLastColumn="0" w:lastRowFirstColumn="0" w:lastRowLastColumn="0"/>
              <w:rPr>
                <w:rFonts w:cs="Arial"/>
                <w:sz w:val="20"/>
              </w:rPr>
            </w:pPr>
            <w:r w:rsidRPr="00CD7417">
              <w:rPr>
                <w:rFonts w:ascii="Segoe UI Symbol" w:hAnsi="Segoe UI Symbol" w:cs="Segoe UI Symbol"/>
                <w:color w:val="19174E"/>
                <w:sz w:val="20"/>
              </w:rPr>
              <w:t>☐</w:t>
            </w:r>
            <w:r w:rsidRPr="00CD7417">
              <w:rPr>
                <w:rFonts w:cs="Arial"/>
                <w:color w:val="19174E"/>
                <w:sz w:val="20"/>
              </w:rPr>
              <w:t xml:space="preserve"> Yes (attach </w:t>
            </w:r>
            <w:proofErr w:type="gramStart"/>
            <w:r w:rsidRPr="00CD7417">
              <w:rPr>
                <w:rFonts w:cs="Arial"/>
                <w:color w:val="19174E"/>
                <w:sz w:val="20"/>
              </w:rPr>
              <w:t xml:space="preserve">report)   </w:t>
            </w:r>
            <w:proofErr w:type="gramEnd"/>
            <w:r w:rsidRPr="00CD7417">
              <w:rPr>
                <w:rFonts w:cs="Arial"/>
                <w:color w:val="19174E"/>
                <w:sz w:val="20"/>
              </w:rPr>
              <w:t xml:space="preserve"> </w:t>
            </w:r>
            <w:r w:rsidRPr="00CD7417">
              <w:rPr>
                <w:rFonts w:ascii="Segoe UI Symbol" w:hAnsi="Segoe UI Symbol" w:cs="Segoe UI Symbol"/>
                <w:color w:val="19174E"/>
                <w:sz w:val="20"/>
              </w:rPr>
              <w:t>☐</w:t>
            </w:r>
            <w:r w:rsidRPr="00CD7417">
              <w:rPr>
                <w:rFonts w:cs="Arial"/>
                <w:color w:val="19174E"/>
                <w:sz w:val="20"/>
              </w:rPr>
              <w:t xml:space="preserve"> No    </w:t>
            </w:r>
            <w:r w:rsidRPr="00CD7417">
              <w:rPr>
                <w:rFonts w:ascii="Segoe UI Symbol" w:hAnsi="Segoe UI Symbol" w:cs="Segoe UI Symbol"/>
                <w:color w:val="19174E"/>
                <w:sz w:val="20"/>
              </w:rPr>
              <w:t>☐</w:t>
            </w:r>
            <w:r w:rsidRPr="00CD7417">
              <w:rPr>
                <w:rFonts w:cs="Arial"/>
                <w:color w:val="19174E"/>
                <w:sz w:val="20"/>
              </w:rPr>
              <w:t xml:space="preserve"> Pending</w:t>
            </w:r>
          </w:p>
        </w:tc>
      </w:tr>
      <w:tr w:rsidR="000E29F8" w:rsidRPr="004E7D97" w14:paraId="48A65490" w14:textId="77777777" w:rsidTr="00EA44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8" w:type="dxa"/>
            <w:tcBorders>
              <w:top w:val="single" w:sz="2" w:space="0" w:color="D9D9D9"/>
              <w:bottom w:val="single" w:sz="2" w:space="0" w:color="D9D9D9"/>
              <w:right w:val="single" w:sz="2" w:space="0" w:color="D9D9D9"/>
            </w:tcBorders>
            <w:shd w:val="clear" w:color="auto" w:fill="19174E"/>
          </w:tcPr>
          <w:p w14:paraId="549D2DDA" w14:textId="3041B3A2" w:rsidR="001615D0" w:rsidRPr="00AD3067" w:rsidRDefault="001615D0" w:rsidP="001615D0">
            <w:pPr>
              <w:spacing w:before="120" w:after="120" w:line="240" w:lineRule="auto"/>
              <w:jc w:val="both"/>
              <w:rPr>
                <w:color w:val="FFFFFF" w:themeColor="background1"/>
                <w:sz w:val="20"/>
              </w:rPr>
            </w:pPr>
            <w:r w:rsidRPr="00AD3067">
              <w:rPr>
                <w:color w:val="FFFFFF" w:themeColor="background1"/>
                <w:sz w:val="20"/>
              </w:rPr>
              <w:t>Lead institution:</w:t>
            </w:r>
          </w:p>
        </w:tc>
        <w:tc>
          <w:tcPr>
            <w:tcW w:w="5847" w:type="dxa"/>
            <w:tcBorders>
              <w:top w:val="single" w:sz="2" w:space="0" w:color="D9D9D9"/>
              <w:left w:val="single" w:sz="2" w:space="0" w:color="D9D9D9"/>
              <w:bottom w:val="single" w:sz="2" w:space="0" w:color="D9D9D9"/>
            </w:tcBorders>
            <w:shd w:val="clear" w:color="auto" w:fill="E9E6DF"/>
          </w:tcPr>
          <w:p w14:paraId="2CF4DBF0" w14:textId="77777777" w:rsidR="001615D0" w:rsidRPr="004E7D97" w:rsidRDefault="001615D0" w:rsidP="001615D0">
            <w:pPr>
              <w:spacing w:before="120" w:after="120" w:line="240" w:lineRule="auto"/>
              <w:jc w:val="both"/>
              <w:cnfStyle w:val="000000100000" w:firstRow="0" w:lastRow="0" w:firstColumn="0" w:lastColumn="0" w:oddVBand="0" w:evenVBand="0" w:oddHBand="1" w:evenHBand="0" w:firstRowFirstColumn="0" w:firstRowLastColumn="0" w:lastRowFirstColumn="0" w:lastRowLastColumn="0"/>
              <w:rPr>
                <w:rFonts w:cs="Arial"/>
                <w:sz w:val="20"/>
              </w:rPr>
            </w:pPr>
          </w:p>
        </w:tc>
      </w:tr>
      <w:tr w:rsidR="00261B83" w:rsidRPr="004E7D97" w14:paraId="7DAFA77D" w14:textId="77777777" w:rsidTr="00EA4433">
        <w:tc>
          <w:tcPr>
            <w:cnfStyle w:val="001000000000" w:firstRow="0" w:lastRow="0" w:firstColumn="1" w:lastColumn="0" w:oddVBand="0" w:evenVBand="0" w:oddHBand="0" w:evenHBand="0" w:firstRowFirstColumn="0" w:firstRowLastColumn="0" w:lastRowFirstColumn="0" w:lastRowLastColumn="0"/>
            <w:tcW w:w="3238" w:type="dxa"/>
            <w:tcBorders>
              <w:top w:val="single" w:sz="2" w:space="0" w:color="D9D9D9"/>
              <w:right w:val="single" w:sz="2" w:space="0" w:color="D9D9D9"/>
            </w:tcBorders>
            <w:shd w:val="clear" w:color="auto" w:fill="19174E"/>
          </w:tcPr>
          <w:p w14:paraId="09C1BCE8" w14:textId="07A633A5" w:rsidR="00261B83" w:rsidRPr="00AD3067" w:rsidRDefault="00800176" w:rsidP="00261B83">
            <w:pPr>
              <w:spacing w:before="120" w:after="120" w:line="240" w:lineRule="auto"/>
              <w:jc w:val="both"/>
              <w:rPr>
                <w:color w:val="FFFFFF" w:themeColor="background1"/>
                <w:sz w:val="20"/>
              </w:rPr>
            </w:pPr>
            <w:r w:rsidRPr="00AD3067">
              <w:rPr>
                <w:color w:val="FFFFFF" w:themeColor="background1"/>
                <w:sz w:val="20"/>
              </w:rPr>
              <w:t>Consortium partners</w:t>
            </w:r>
            <w:r w:rsidR="001615D0" w:rsidRPr="00AD3067">
              <w:rPr>
                <w:color w:val="FFFFFF" w:themeColor="background1"/>
                <w:sz w:val="20"/>
              </w:rPr>
              <w:t xml:space="preserve"> </w:t>
            </w:r>
            <w:r w:rsidR="003A0B17" w:rsidRPr="00AD3067">
              <w:rPr>
                <w:color w:val="FFFFFF" w:themeColor="background1"/>
                <w:sz w:val="20"/>
              </w:rPr>
              <w:t>i</w:t>
            </w:r>
            <w:r w:rsidR="00261B83" w:rsidRPr="00AD3067">
              <w:rPr>
                <w:color w:val="FFFFFF" w:themeColor="background1"/>
                <w:sz w:val="20"/>
              </w:rPr>
              <w:t>nvolved:</w:t>
            </w:r>
          </w:p>
        </w:tc>
        <w:tc>
          <w:tcPr>
            <w:tcW w:w="5847" w:type="dxa"/>
            <w:tcBorders>
              <w:top w:val="single" w:sz="2" w:space="0" w:color="D9D9D9"/>
              <w:left w:val="single" w:sz="2" w:space="0" w:color="D9D9D9"/>
            </w:tcBorders>
            <w:shd w:val="clear" w:color="auto" w:fill="E9E6DF"/>
          </w:tcPr>
          <w:p w14:paraId="6878CF25" w14:textId="77777777" w:rsidR="00261B83" w:rsidRPr="004E7D97" w:rsidRDefault="00261B83" w:rsidP="00261B83">
            <w:pPr>
              <w:spacing w:before="120" w:after="120" w:line="240" w:lineRule="auto"/>
              <w:jc w:val="both"/>
              <w:cnfStyle w:val="000000000000" w:firstRow="0" w:lastRow="0" w:firstColumn="0" w:lastColumn="0" w:oddVBand="0" w:evenVBand="0" w:oddHBand="0" w:evenHBand="0" w:firstRowFirstColumn="0" w:firstRowLastColumn="0" w:lastRowFirstColumn="0" w:lastRowLastColumn="0"/>
              <w:rPr>
                <w:rFonts w:cs="Arial"/>
                <w:sz w:val="20"/>
              </w:rPr>
            </w:pPr>
          </w:p>
        </w:tc>
      </w:tr>
    </w:tbl>
    <w:p w14:paraId="370BA82E" w14:textId="77777777" w:rsidR="00EA4433" w:rsidRDefault="00EA4433" w:rsidP="00DD78F1">
      <w:pPr>
        <w:pStyle w:val="Heading2"/>
      </w:pPr>
    </w:p>
    <w:p w14:paraId="714365D5" w14:textId="1CD874F5" w:rsidR="00686498" w:rsidRPr="00D840F9" w:rsidRDefault="00686498" w:rsidP="008B5523">
      <w:pPr>
        <w:pStyle w:val="Heading2"/>
        <w:jc w:val="both"/>
      </w:pPr>
      <w:bookmarkStart w:id="9" w:name="_Toc230086548"/>
      <w:r w:rsidRPr="00D840F9">
        <w:t xml:space="preserve">Assessment of the criteria for the </w:t>
      </w:r>
      <w:r w:rsidR="00CA15C2" w:rsidRPr="00D840F9">
        <w:t>Joint European Degree Label</w:t>
      </w:r>
      <w:bookmarkEnd w:id="9"/>
    </w:p>
    <w:p w14:paraId="2F0EE38C" w14:textId="4E3EED8A" w:rsidR="003F7A47" w:rsidRDefault="00686498" w:rsidP="00F67DA4">
      <w:pPr>
        <w:spacing w:before="120" w:after="120" w:line="240" w:lineRule="auto"/>
        <w:jc w:val="both"/>
        <w:rPr>
          <w:rFonts w:cs="Arial"/>
        </w:rPr>
      </w:pPr>
      <w:r w:rsidRPr="00EB2FD3">
        <w:rPr>
          <w:rFonts w:cs="Arial"/>
        </w:rPr>
        <w:t xml:space="preserve">This section </w:t>
      </w:r>
      <w:r w:rsidR="00151AAD">
        <w:rPr>
          <w:rFonts w:cs="Arial"/>
        </w:rPr>
        <w:t>is</w:t>
      </w:r>
      <w:r w:rsidRPr="00EB2FD3">
        <w:rPr>
          <w:rFonts w:cs="Arial"/>
        </w:rPr>
        <w:t xml:space="preserve"> the core of the self-assessment report</w:t>
      </w:r>
      <w:r w:rsidR="008E3CAF">
        <w:rPr>
          <w:rFonts w:cs="Arial"/>
        </w:rPr>
        <w:t xml:space="preserve"> and organises</w:t>
      </w:r>
      <w:r w:rsidRPr="00EB2FD3">
        <w:rPr>
          <w:rFonts w:cs="Arial"/>
        </w:rPr>
        <w:t xml:space="preserve"> </w:t>
      </w:r>
      <w:r w:rsidR="008E3CAF">
        <w:rPr>
          <w:rFonts w:cs="Arial"/>
        </w:rPr>
        <w:t xml:space="preserve">the </w:t>
      </w:r>
      <w:r w:rsidRPr="00EB2FD3">
        <w:rPr>
          <w:rFonts w:cs="Arial"/>
        </w:rPr>
        <w:t>criteria</w:t>
      </w:r>
      <w:r w:rsidRPr="00EB2FD3" w:rsidDel="008E3CAF">
        <w:rPr>
          <w:rFonts w:cs="Arial"/>
        </w:rPr>
        <w:t xml:space="preserve"> </w:t>
      </w:r>
      <w:r w:rsidRPr="00EB2FD3">
        <w:rPr>
          <w:rFonts w:cs="Arial"/>
        </w:rPr>
        <w:t xml:space="preserve">into two dimensions: </w:t>
      </w:r>
    </w:p>
    <w:p w14:paraId="7258A16F" w14:textId="686C2BB3" w:rsidR="003F7A47" w:rsidRPr="00746708" w:rsidRDefault="00686498" w:rsidP="00F67DA4">
      <w:pPr>
        <w:pStyle w:val="ListParagraph"/>
        <w:numPr>
          <w:ilvl w:val="0"/>
          <w:numId w:val="8"/>
        </w:numPr>
        <w:spacing w:before="120" w:after="120" w:line="240" w:lineRule="auto"/>
        <w:contextualSpacing w:val="0"/>
        <w:jc w:val="both"/>
        <w:rPr>
          <w:rFonts w:cs="Arial"/>
        </w:rPr>
      </w:pPr>
      <w:r w:rsidRPr="008B5523">
        <w:rPr>
          <w:rFonts w:cs="Arial"/>
          <w:b/>
          <w:color w:val="19174E"/>
        </w:rPr>
        <w:t xml:space="preserve">Dimension A </w:t>
      </w:r>
      <w:r w:rsidR="003F7A47" w:rsidRPr="008B5523">
        <w:rPr>
          <w:rFonts w:cs="Arial"/>
          <w:b/>
          <w:color w:val="19174E"/>
        </w:rPr>
        <w:t xml:space="preserve">- </w:t>
      </w:r>
      <w:r w:rsidRPr="008B5523">
        <w:rPr>
          <w:rFonts w:cs="Arial"/>
          <w:b/>
          <w:color w:val="19174E"/>
        </w:rPr>
        <w:t>Programme organisation</w:t>
      </w:r>
      <w:r w:rsidR="00746708" w:rsidRPr="008B5523">
        <w:rPr>
          <w:rFonts w:cs="Arial"/>
          <w:b/>
          <w:color w:val="19174E"/>
        </w:rPr>
        <w:t xml:space="preserve"> criteria:</w:t>
      </w:r>
      <w:r w:rsidRPr="008B5523">
        <w:rPr>
          <w:rFonts w:cs="Arial"/>
          <w:color w:val="19174E"/>
        </w:rPr>
        <w:t xml:space="preserve"> </w:t>
      </w:r>
      <w:r w:rsidR="005B4C59" w:rsidRPr="005B4C59">
        <w:rPr>
          <w:rFonts w:cs="Arial"/>
        </w:rPr>
        <w:t xml:space="preserve">Operational and quality assurance </w:t>
      </w:r>
      <w:r w:rsidRPr="00746708" w:rsidDel="005B4C59">
        <w:rPr>
          <w:rFonts w:cs="Arial"/>
        </w:rPr>
        <w:t>aspects</w:t>
      </w:r>
      <w:r w:rsidR="003F7A47" w:rsidRPr="00746708">
        <w:rPr>
          <w:rFonts w:cs="Arial"/>
        </w:rPr>
        <w:t>.</w:t>
      </w:r>
    </w:p>
    <w:p w14:paraId="0B351AF3" w14:textId="7648B69E" w:rsidR="00EA4433" w:rsidRPr="00EA4433" w:rsidRDefault="00686498" w:rsidP="00F67DA4">
      <w:pPr>
        <w:pStyle w:val="ListParagraph"/>
        <w:numPr>
          <w:ilvl w:val="0"/>
          <w:numId w:val="8"/>
        </w:numPr>
        <w:spacing w:before="120" w:after="120" w:line="240" w:lineRule="auto"/>
        <w:contextualSpacing w:val="0"/>
        <w:jc w:val="both"/>
        <w:rPr>
          <w:rFonts w:cs="Arial"/>
        </w:rPr>
      </w:pPr>
      <w:r w:rsidRPr="008B5523">
        <w:rPr>
          <w:rFonts w:cs="Arial"/>
          <w:b/>
          <w:color w:val="19174E"/>
        </w:rPr>
        <w:t xml:space="preserve">Dimension B </w:t>
      </w:r>
      <w:r w:rsidR="00213AB2" w:rsidRPr="008B5523">
        <w:rPr>
          <w:rFonts w:cs="Arial"/>
          <w:b/>
          <w:color w:val="19174E"/>
        </w:rPr>
        <w:t xml:space="preserve">- </w:t>
      </w:r>
      <w:r w:rsidRPr="008B5523">
        <w:rPr>
          <w:rFonts w:cs="Arial"/>
          <w:b/>
          <w:color w:val="19174E"/>
        </w:rPr>
        <w:t>European dimension</w:t>
      </w:r>
      <w:r w:rsidR="00213AB2" w:rsidRPr="008B5523">
        <w:rPr>
          <w:rFonts w:cs="Arial"/>
          <w:b/>
          <w:color w:val="19174E"/>
        </w:rPr>
        <w:t xml:space="preserve"> criteria:</w:t>
      </w:r>
      <w:r w:rsidRPr="00746708">
        <w:rPr>
          <w:rFonts w:cs="Arial"/>
        </w:rPr>
        <w:t xml:space="preserve"> </w:t>
      </w:r>
      <w:r w:rsidR="000E0D7E" w:rsidRPr="000E0D7E">
        <w:rPr>
          <w:rFonts w:cs="Arial"/>
        </w:rPr>
        <w:t>European values and priorities</w:t>
      </w:r>
      <w:r w:rsidR="001F098A">
        <w:rPr>
          <w:rFonts w:cs="Arial"/>
        </w:rPr>
        <w:t xml:space="preserve"> of the joint </w:t>
      </w:r>
      <w:r w:rsidRPr="00746708" w:rsidDel="000E0D7E">
        <w:rPr>
          <w:rFonts w:cs="Arial"/>
        </w:rPr>
        <w:t>programme</w:t>
      </w:r>
      <w:r w:rsidRPr="00746708">
        <w:rPr>
          <w:rFonts w:cs="Arial"/>
        </w:rPr>
        <w:t xml:space="preserve">. </w:t>
      </w:r>
    </w:p>
    <w:p w14:paraId="23A437E6" w14:textId="5DCF309E" w:rsidR="00D877D1" w:rsidRPr="004F26B3" w:rsidRDefault="00D877D1" w:rsidP="00F67DA4">
      <w:pPr>
        <w:spacing w:before="120" w:after="120" w:line="240" w:lineRule="auto"/>
        <w:jc w:val="both"/>
        <w:rPr>
          <w:rFonts w:cs="Arial"/>
          <w:szCs w:val="22"/>
        </w:rPr>
      </w:pPr>
      <w:r w:rsidRPr="006B24CF">
        <w:rPr>
          <w:rFonts w:cs="Arial"/>
          <w:szCs w:val="22"/>
        </w:rPr>
        <w:t xml:space="preserve">Instructions for </w:t>
      </w:r>
      <w:r w:rsidR="00564629" w:rsidRPr="006B24CF">
        <w:rPr>
          <w:rFonts w:cs="Arial"/>
          <w:szCs w:val="22"/>
        </w:rPr>
        <w:t>c</w:t>
      </w:r>
      <w:r w:rsidRPr="006B24CF">
        <w:rPr>
          <w:rFonts w:cs="Arial"/>
          <w:szCs w:val="22"/>
        </w:rPr>
        <w:t>ompletion</w:t>
      </w:r>
      <w:r w:rsidR="00486414">
        <w:rPr>
          <w:rFonts w:cs="Arial"/>
          <w:szCs w:val="22"/>
        </w:rPr>
        <w:t xml:space="preserve"> of the self-assessment report:</w:t>
      </w:r>
    </w:p>
    <w:p w14:paraId="14449E75" w14:textId="68EC2F98" w:rsidR="00C77AEC" w:rsidRDefault="00AA697F" w:rsidP="00F67DA4">
      <w:pPr>
        <w:pStyle w:val="ListParagraph"/>
        <w:numPr>
          <w:ilvl w:val="0"/>
          <w:numId w:val="9"/>
        </w:numPr>
        <w:spacing w:line="240" w:lineRule="auto"/>
        <w:jc w:val="both"/>
      </w:pPr>
      <w:r w:rsidRPr="008B5523">
        <w:rPr>
          <w:b/>
          <w:bCs/>
          <w:color w:val="19174E"/>
        </w:rPr>
        <w:t>Compliance requirement:</w:t>
      </w:r>
      <w:r w:rsidRPr="00D12CFA">
        <w:t xml:space="preserve"> All criteria must be met for the label to be awarded. Ensure responses clearly demonstrate how each </w:t>
      </w:r>
      <w:r w:rsidR="00D12CFA">
        <w:t>criterion</w:t>
      </w:r>
      <w:r w:rsidRPr="00D12CFA">
        <w:t xml:space="preserve"> is </w:t>
      </w:r>
      <w:r w:rsidR="00D12CFA">
        <w:t>met</w:t>
      </w:r>
      <w:r w:rsidRPr="00D12CFA">
        <w:t>.</w:t>
      </w:r>
    </w:p>
    <w:p w14:paraId="1CAA1F60" w14:textId="72A91F9C" w:rsidR="00CA2B4B" w:rsidRDefault="00CA2B4B" w:rsidP="00F67DA4">
      <w:pPr>
        <w:pStyle w:val="ListParagraph"/>
        <w:numPr>
          <w:ilvl w:val="0"/>
          <w:numId w:val="9"/>
        </w:numPr>
        <w:spacing w:line="240" w:lineRule="auto"/>
        <w:jc w:val="both"/>
      </w:pPr>
      <w:r w:rsidRPr="008B5523">
        <w:rPr>
          <w:b/>
          <w:bCs/>
          <w:color w:val="19174E"/>
        </w:rPr>
        <w:t xml:space="preserve">Justification </w:t>
      </w:r>
      <w:r w:rsidR="001D0873" w:rsidRPr="008B5523">
        <w:rPr>
          <w:b/>
          <w:bCs/>
          <w:color w:val="19174E"/>
        </w:rPr>
        <w:t>and</w:t>
      </w:r>
      <w:r w:rsidRPr="008B5523">
        <w:rPr>
          <w:b/>
          <w:bCs/>
          <w:color w:val="19174E"/>
        </w:rPr>
        <w:t xml:space="preserve"> </w:t>
      </w:r>
      <w:r w:rsidR="001D0873" w:rsidRPr="008B5523">
        <w:rPr>
          <w:b/>
          <w:bCs/>
          <w:color w:val="19174E"/>
        </w:rPr>
        <w:t>e</w:t>
      </w:r>
      <w:r w:rsidRPr="008B5523">
        <w:rPr>
          <w:b/>
          <w:bCs/>
          <w:color w:val="19174E"/>
        </w:rPr>
        <w:t>vidence:</w:t>
      </w:r>
      <w:r w:rsidRPr="00CA2B4B">
        <w:t xml:space="preserve"> For each criterion, provide a concise justification </w:t>
      </w:r>
      <w:r w:rsidRPr="001D0873">
        <w:t>(</w:t>
      </w:r>
      <w:r w:rsidRPr="006B24CF">
        <w:t>max. 350 words</w:t>
      </w:r>
      <w:r w:rsidRPr="001D0873">
        <w:t>)</w:t>
      </w:r>
      <w:r w:rsidRPr="00CA2B4B">
        <w:t xml:space="preserve"> and refer to specific documents in the Evidence Portfolio (Annex 3).</w:t>
      </w:r>
    </w:p>
    <w:p w14:paraId="4AD5FCC0" w14:textId="1359D530" w:rsidR="00730C04" w:rsidRPr="00F67DA4" w:rsidRDefault="001D0873" w:rsidP="00F67DA4">
      <w:pPr>
        <w:pStyle w:val="ListParagraph"/>
        <w:numPr>
          <w:ilvl w:val="0"/>
          <w:numId w:val="9"/>
        </w:numPr>
        <w:spacing w:line="240" w:lineRule="auto"/>
        <w:jc w:val="both"/>
        <w:rPr>
          <w:rFonts w:cs="Arial"/>
        </w:rPr>
      </w:pPr>
      <w:r w:rsidRPr="008B5523">
        <w:rPr>
          <w:b/>
          <w:bCs/>
          <w:color w:val="19174E"/>
        </w:rPr>
        <w:t>Programme Status:</w:t>
      </w:r>
      <w:r w:rsidRPr="3B05C103">
        <w:t xml:space="preserve"> </w:t>
      </w:r>
      <w:r w:rsidR="4729E497" w:rsidRPr="3B05C103">
        <w:t xml:space="preserve">Programmes should demonstrate compliance in a manner appropriate to their stage of implementation: where a criterion cannot yet be evidenced in practice, applicants should provide credible implementation plans; where the </w:t>
      </w:r>
      <w:r w:rsidR="4729E497" w:rsidRPr="00F67DA4">
        <w:rPr>
          <w:rFonts w:cs="Arial"/>
        </w:rPr>
        <w:t>programme is already in operation, applicants should demonstrate how the criterion is met in practice.</w:t>
      </w:r>
    </w:p>
    <w:p w14:paraId="0BF4899A" w14:textId="26EA5002" w:rsidR="00730C04" w:rsidRPr="00F67DA4" w:rsidRDefault="00730C04" w:rsidP="00F67DA4">
      <w:pPr>
        <w:pStyle w:val="ListParagraph"/>
        <w:numPr>
          <w:ilvl w:val="0"/>
          <w:numId w:val="9"/>
        </w:numPr>
        <w:spacing w:line="240" w:lineRule="auto"/>
        <w:jc w:val="both"/>
        <w:rPr>
          <w:rFonts w:cs="Arial"/>
        </w:rPr>
      </w:pPr>
      <w:r w:rsidRPr="00F67DA4">
        <w:rPr>
          <w:rFonts w:cs="Arial"/>
          <w:b/>
          <w:color w:val="19174E"/>
        </w:rPr>
        <w:t>Alignment with the European Approach:</w:t>
      </w:r>
      <w:r w:rsidRPr="00F67DA4">
        <w:rPr>
          <w:rFonts w:cs="Arial"/>
        </w:rPr>
        <w:t xml:space="preserve"> Use the following symbols to determine the level of additional evidence required:</w:t>
      </w:r>
    </w:p>
    <w:p w14:paraId="3F4F8C0C" w14:textId="2DD0FA88" w:rsidR="00730C04" w:rsidRPr="00F67DA4" w:rsidRDefault="00730C04" w:rsidP="00F67DA4">
      <w:pPr>
        <w:pStyle w:val="ListParagraph"/>
        <w:numPr>
          <w:ilvl w:val="0"/>
          <w:numId w:val="10"/>
        </w:numPr>
        <w:spacing w:line="240" w:lineRule="auto"/>
        <w:ind w:left="720" w:hanging="363"/>
        <w:jc w:val="both"/>
        <w:rPr>
          <w:rFonts w:cs="Arial"/>
        </w:rPr>
      </w:pPr>
      <w:r w:rsidRPr="00F67DA4">
        <w:rPr>
          <w:rFonts w:ascii="Segoe UI Symbol" w:hAnsi="Segoe UI Symbol" w:cs="Segoe UI Symbol"/>
        </w:rPr>
        <w:t>⬤</w:t>
      </w:r>
      <w:r w:rsidRPr="00F67DA4">
        <w:rPr>
          <w:rFonts w:cs="Arial"/>
        </w:rPr>
        <w:t xml:space="preserve"> Fully Addressed: The </w:t>
      </w:r>
      <w:r w:rsidR="00B06D51" w:rsidRPr="00F67DA4">
        <w:rPr>
          <w:rFonts w:cs="Arial"/>
        </w:rPr>
        <w:t>European Approach</w:t>
      </w:r>
      <w:r w:rsidRPr="00F67DA4">
        <w:rPr>
          <w:rFonts w:cs="Arial"/>
        </w:rPr>
        <w:t xml:space="preserve"> report covers the criterion; no additional assessment is needed. Provide only a reference to the relevant report section.</w:t>
      </w:r>
    </w:p>
    <w:p w14:paraId="69BC7D8D" w14:textId="2AFB4E44" w:rsidR="00730C04" w:rsidRPr="00F67DA4" w:rsidRDefault="00730C04" w:rsidP="00F67DA4">
      <w:pPr>
        <w:pStyle w:val="ListParagraph"/>
        <w:numPr>
          <w:ilvl w:val="0"/>
          <w:numId w:val="10"/>
        </w:numPr>
        <w:spacing w:line="240" w:lineRule="auto"/>
        <w:ind w:left="720" w:hanging="363"/>
        <w:jc w:val="both"/>
        <w:rPr>
          <w:rFonts w:cs="Arial"/>
        </w:rPr>
      </w:pPr>
      <w:r w:rsidRPr="00F67DA4">
        <w:rPr>
          <w:rFonts w:ascii="Cambria Math" w:hAnsi="Cambria Math" w:cs="Cambria Math"/>
        </w:rPr>
        <w:lastRenderedPageBreak/>
        <w:t>◐</w:t>
      </w:r>
      <w:r w:rsidRPr="00F67DA4">
        <w:rPr>
          <w:rFonts w:cs="Arial"/>
        </w:rPr>
        <w:t xml:space="preserve"> Partially Addressed: The </w:t>
      </w:r>
      <w:r w:rsidR="00B06D51" w:rsidRPr="00F67DA4">
        <w:rPr>
          <w:rFonts w:cs="Arial"/>
        </w:rPr>
        <w:t>European Approach</w:t>
      </w:r>
      <w:r w:rsidRPr="00F67DA4">
        <w:rPr>
          <w:rFonts w:cs="Arial"/>
        </w:rPr>
        <w:t xml:space="preserve"> report provides a foundation. Supplement the report reference with additional evidence.</w:t>
      </w:r>
    </w:p>
    <w:p w14:paraId="7F297837" w14:textId="7BC2783B" w:rsidR="00730C04" w:rsidRPr="00F67DA4" w:rsidRDefault="00EA66CA" w:rsidP="00F67DA4">
      <w:pPr>
        <w:pStyle w:val="ListParagraph"/>
        <w:numPr>
          <w:ilvl w:val="0"/>
          <w:numId w:val="10"/>
        </w:numPr>
        <w:spacing w:line="240" w:lineRule="auto"/>
        <w:ind w:left="720" w:hanging="363"/>
        <w:jc w:val="both"/>
        <w:rPr>
          <w:rFonts w:cs="Arial"/>
        </w:rPr>
      </w:pPr>
      <w:r w:rsidRPr="00F67DA4">
        <w:rPr>
          <w:rFonts w:cs="Arial"/>
        </w:rPr>
        <w:t>O</w:t>
      </w:r>
      <w:r w:rsidR="00730C04" w:rsidRPr="00F67DA4">
        <w:rPr>
          <w:rFonts w:cs="Arial"/>
        </w:rPr>
        <w:t xml:space="preserve"> Not Addressed: A full compliance demonstration is required.</w:t>
      </w:r>
    </w:p>
    <w:p w14:paraId="4E243D70" w14:textId="459AC1DD" w:rsidR="005014DB" w:rsidRPr="00F67DA4" w:rsidRDefault="00FA6938" w:rsidP="00F67DA4">
      <w:pPr>
        <w:pStyle w:val="ListParagraph"/>
        <w:numPr>
          <w:ilvl w:val="0"/>
          <w:numId w:val="10"/>
        </w:numPr>
        <w:spacing w:line="240" w:lineRule="auto"/>
        <w:ind w:left="720" w:hanging="363"/>
        <w:jc w:val="both"/>
        <w:rPr>
          <w:rFonts w:cs="Arial"/>
        </w:rPr>
      </w:pPr>
      <w:r w:rsidRPr="00F67DA4">
        <w:rPr>
          <w:rFonts w:cs="Arial"/>
        </w:rPr>
        <w:t>For any criteria found to be non-compliant or partially compliant under a previous European Approach evaluation, you must provide updated evidence to demonstrate the current state of play and how the issues have been addressed.</w:t>
      </w:r>
    </w:p>
    <w:p w14:paraId="5B861845" w14:textId="5B895C6C" w:rsidR="00EB5C6C" w:rsidRPr="00B74E43" w:rsidRDefault="00EB5C6C" w:rsidP="00DD78F1">
      <w:pPr>
        <w:pStyle w:val="Caption"/>
        <w:rPr>
          <w:sz w:val="20"/>
          <w:szCs w:val="20"/>
          <w:lang w:val="fr-BE"/>
        </w:rPr>
      </w:pPr>
      <w:r w:rsidRPr="00B74E43">
        <w:rPr>
          <w:sz w:val="20"/>
          <w:szCs w:val="20"/>
          <w:lang w:val="fr-BE"/>
        </w:rPr>
        <w:t xml:space="preserve">Table </w:t>
      </w:r>
      <w:r w:rsidRPr="00B74E43">
        <w:rPr>
          <w:sz w:val="20"/>
          <w:szCs w:val="20"/>
        </w:rPr>
        <w:fldChar w:fldCharType="begin"/>
      </w:r>
      <w:r w:rsidRPr="00B74E43">
        <w:rPr>
          <w:sz w:val="20"/>
          <w:szCs w:val="20"/>
          <w:lang w:val="fr-BE"/>
        </w:rPr>
        <w:instrText>SEQ Table \* ARABIC</w:instrText>
      </w:r>
      <w:r w:rsidRPr="00B74E43">
        <w:rPr>
          <w:sz w:val="20"/>
          <w:szCs w:val="20"/>
        </w:rPr>
        <w:fldChar w:fldCharType="separate"/>
      </w:r>
      <w:r w:rsidR="005D1A7C" w:rsidRPr="00B74E43">
        <w:rPr>
          <w:sz w:val="20"/>
          <w:szCs w:val="20"/>
          <w:lang w:val="fr-BE"/>
        </w:rPr>
        <w:t>1</w:t>
      </w:r>
      <w:r w:rsidRPr="00B74E43">
        <w:rPr>
          <w:sz w:val="20"/>
          <w:szCs w:val="20"/>
        </w:rPr>
        <w:fldChar w:fldCharType="end"/>
      </w:r>
      <w:r w:rsidRPr="00B74E43">
        <w:rPr>
          <w:sz w:val="20"/>
          <w:szCs w:val="20"/>
          <w:lang w:val="fr-BE"/>
        </w:rPr>
        <w:t xml:space="preserve">. Dimension </w:t>
      </w:r>
      <w:proofErr w:type="gramStart"/>
      <w:r w:rsidRPr="00B74E43">
        <w:rPr>
          <w:sz w:val="20"/>
          <w:szCs w:val="20"/>
          <w:lang w:val="fr-BE"/>
        </w:rPr>
        <w:t>A:</w:t>
      </w:r>
      <w:proofErr w:type="gramEnd"/>
      <w:r w:rsidRPr="00B74E43">
        <w:rPr>
          <w:sz w:val="20"/>
          <w:szCs w:val="20"/>
          <w:lang w:val="fr-BE"/>
        </w:rPr>
        <w:t xml:space="preserve"> Programme organisation criteria</w:t>
      </w:r>
    </w:p>
    <w:tbl>
      <w:tblPr>
        <w:tblStyle w:val="PlainTable1"/>
        <w:tblW w:w="934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6789"/>
        <w:gridCol w:w="2556"/>
      </w:tblGrid>
      <w:tr w:rsidR="00CB5D88" w:rsidRPr="00906E3E" w14:paraId="633C1692" w14:textId="77777777" w:rsidTr="00C40EAB">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789" w:type="dxa"/>
            <w:tcBorders>
              <w:bottom w:val="single" w:sz="2" w:space="0" w:color="D9D9D9"/>
              <w:right w:val="single" w:sz="2" w:space="0" w:color="D9D9D9"/>
            </w:tcBorders>
            <w:shd w:val="clear" w:color="auto" w:fill="19174E"/>
            <w:vAlign w:val="center"/>
          </w:tcPr>
          <w:p w14:paraId="5EF8C1BB" w14:textId="77777777" w:rsidR="00CB5D88" w:rsidRPr="00CB5D88" w:rsidRDefault="00CB5D88" w:rsidP="00CD7417">
            <w:pPr>
              <w:spacing w:before="0" w:after="0" w:line="240" w:lineRule="auto"/>
              <w:rPr>
                <w:rFonts w:cs="Arial"/>
                <w:b w:val="0"/>
                <w:bCs w:val="0"/>
                <w:sz w:val="20"/>
              </w:rPr>
            </w:pPr>
            <w:r w:rsidRPr="00EA4433">
              <w:rPr>
                <w:rFonts w:cs="Arial"/>
                <w:color w:val="FFFFFF" w:themeColor="background1"/>
                <w:sz w:val="20"/>
              </w:rPr>
              <w:t xml:space="preserve">A.1 </w:t>
            </w:r>
            <w:r w:rsidRPr="00EA4433">
              <w:rPr>
                <w:rFonts w:ascii="Cambria Math" w:hAnsi="Cambria Math" w:cs="Cambria Math"/>
                <w:color w:val="FFFFFF" w:themeColor="background1"/>
                <w:szCs w:val="24"/>
              </w:rPr>
              <w:t>◐</w:t>
            </w:r>
            <w:r w:rsidRPr="00EA4433">
              <w:rPr>
                <w:rFonts w:cs="Cambria Math"/>
                <w:color w:val="FFFFFF" w:themeColor="background1"/>
              </w:rPr>
              <w:t xml:space="preserve"> </w:t>
            </w:r>
            <w:r w:rsidRPr="00EA4433">
              <w:rPr>
                <w:rFonts w:cs="Arial"/>
                <w:color w:val="FFFFFF" w:themeColor="background1"/>
                <w:sz w:val="20"/>
              </w:rPr>
              <w:t>Higher Education Institutions Involved</w:t>
            </w:r>
          </w:p>
        </w:tc>
        <w:tc>
          <w:tcPr>
            <w:tcW w:w="2556" w:type="dxa"/>
            <w:tcBorders>
              <w:left w:val="single" w:sz="2" w:space="0" w:color="D9D9D9"/>
              <w:bottom w:val="single" w:sz="2" w:space="0" w:color="D9D9D9"/>
            </w:tcBorders>
            <w:shd w:val="clear" w:color="auto" w:fill="19174E"/>
            <w:vAlign w:val="center"/>
          </w:tcPr>
          <w:p w14:paraId="56645C77" w14:textId="10857130" w:rsidR="00CB5D88" w:rsidRPr="006B24CF" w:rsidRDefault="00CB5D88" w:rsidP="00CD7417">
            <w:pPr>
              <w:spacing w:before="0" w:after="0" w:line="240" w:lineRule="auto"/>
              <w:cnfStyle w:val="100000000000" w:firstRow="1" w:lastRow="0" w:firstColumn="0" w:lastColumn="0" w:oddVBand="0" w:evenVBand="0" w:oddHBand="0" w:evenHBand="0" w:firstRowFirstColumn="0" w:firstRowLastColumn="0" w:lastRowFirstColumn="0" w:lastRowLastColumn="0"/>
              <w:rPr>
                <w:rFonts w:cs="Arial"/>
                <w:sz w:val="20"/>
              </w:rPr>
            </w:pPr>
            <w:r w:rsidRPr="00EA4433">
              <w:rPr>
                <w:rFonts w:cs="Arial"/>
                <w:b w:val="0"/>
                <w:bCs w:val="0"/>
                <w:color w:val="FFFFFF" w:themeColor="background1"/>
                <w:sz w:val="20"/>
              </w:rPr>
              <w:t>Compliance: No</w:t>
            </w:r>
            <w:r w:rsidR="00386051" w:rsidRPr="00EA4433">
              <w:rPr>
                <w:rFonts w:cs="Arial"/>
                <w:b w:val="0"/>
                <w:bCs w:val="0"/>
                <w:color w:val="FFFFFF" w:themeColor="background1"/>
                <w:sz w:val="20"/>
              </w:rPr>
              <w:t xml:space="preserve"> </w:t>
            </w:r>
            <w:r w:rsidR="00745472" w:rsidRPr="00EA4433">
              <w:rPr>
                <w:rFonts w:cs="Arial"/>
                <w:b w:val="0"/>
                <w:bCs w:val="0"/>
                <w:color w:val="FFFFFF" w:themeColor="background1"/>
                <w:sz w:val="20"/>
              </w:rPr>
              <w:t xml:space="preserve">| </w:t>
            </w:r>
            <w:r w:rsidRPr="00EA4433">
              <w:rPr>
                <w:rFonts w:cs="Arial"/>
                <w:b w:val="0"/>
                <w:bCs w:val="0"/>
                <w:color w:val="FFFFFF" w:themeColor="background1"/>
                <w:sz w:val="20"/>
              </w:rPr>
              <w:t>Yes</w:t>
            </w:r>
          </w:p>
        </w:tc>
      </w:tr>
      <w:tr w:rsidR="00704F8B" w14:paraId="13EE4A03" w14:textId="77777777" w:rsidTr="00C40EAB">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tcPr>
          <w:p w14:paraId="7BA393CC" w14:textId="77777777" w:rsidR="00704F8B" w:rsidRPr="00CD7417" w:rsidRDefault="00704F8B" w:rsidP="006B24CF">
            <w:pPr>
              <w:spacing w:before="0" w:after="0" w:line="240" w:lineRule="auto"/>
              <w:jc w:val="both"/>
              <w:rPr>
                <w:b w:val="0"/>
                <w:bCs w:val="0"/>
                <w:color w:val="19174E"/>
                <w:sz w:val="20"/>
              </w:rPr>
            </w:pPr>
            <w:r w:rsidRPr="00CD7417">
              <w:rPr>
                <w:color w:val="19174E"/>
                <w:sz w:val="20"/>
              </w:rPr>
              <w:t xml:space="preserve">Justification: </w:t>
            </w:r>
          </w:p>
          <w:p w14:paraId="7365A0C3" w14:textId="2D688224" w:rsidR="00704F8B" w:rsidRPr="00CD7417" w:rsidRDefault="00704F8B" w:rsidP="006B24CF">
            <w:pPr>
              <w:spacing w:before="0" w:after="0" w:line="240" w:lineRule="auto"/>
              <w:jc w:val="both"/>
              <w:rPr>
                <w:b w:val="0"/>
                <w:bCs w:val="0"/>
                <w:color w:val="19174E"/>
                <w:sz w:val="20"/>
              </w:rPr>
            </w:pPr>
            <w:r w:rsidRPr="00CD7417">
              <w:rPr>
                <w:b w:val="0"/>
                <w:bCs w:val="0"/>
                <w:color w:val="19174E"/>
                <w:sz w:val="20"/>
              </w:rPr>
              <w:t>(</w:t>
            </w:r>
            <w:r w:rsidR="002D0116" w:rsidRPr="00CD7417">
              <w:rPr>
                <w:b w:val="0"/>
                <w:bCs w:val="0"/>
                <w:color w:val="19174E"/>
                <w:sz w:val="20"/>
              </w:rPr>
              <w:t>M</w:t>
            </w:r>
            <w:r w:rsidRPr="00CD7417">
              <w:rPr>
                <w:b w:val="0"/>
                <w:bCs w:val="0"/>
                <w:color w:val="19174E"/>
                <w:sz w:val="20"/>
              </w:rPr>
              <w:t>ax. 3</w:t>
            </w:r>
            <w:r w:rsidR="004F26B3" w:rsidRPr="00CD7417">
              <w:rPr>
                <w:b w:val="0"/>
                <w:bCs w:val="0"/>
                <w:color w:val="19174E"/>
                <w:sz w:val="20"/>
              </w:rPr>
              <w:t>5</w:t>
            </w:r>
            <w:r w:rsidRPr="00CD7417">
              <w:rPr>
                <w:b w:val="0"/>
                <w:bCs w:val="0"/>
                <w:color w:val="19174E"/>
                <w:sz w:val="20"/>
              </w:rPr>
              <w:t>0 words)</w:t>
            </w:r>
          </w:p>
          <w:p w14:paraId="4617A3A8" w14:textId="702FFA55" w:rsidR="002D0116" w:rsidRPr="00CD7417" w:rsidRDefault="002D0116" w:rsidP="006B24CF">
            <w:pPr>
              <w:spacing w:before="0" w:after="0" w:line="240" w:lineRule="auto"/>
              <w:jc w:val="both"/>
              <w:rPr>
                <w:rFonts w:cs="Arial"/>
                <w:color w:val="19174E"/>
              </w:rPr>
            </w:pPr>
          </w:p>
        </w:tc>
      </w:tr>
      <w:tr w:rsidR="00704F8B" w14:paraId="2812764E" w14:textId="77777777" w:rsidTr="00C40EAB">
        <w:trPr>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tcPr>
          <w:p w14:paraId="48571309" w14:textId="77777777" w:rsidR="00704F8B" w:rsidRPr="00CD7417" w:rsidRDefault="00704F8B" w:rsidP="006B24CF">
            <w:pPr>
              <w:spacing w:before="0" w:after="0" w:line="240" w:lineRule="auto"/>
              <w:jc w:val="both"/>
              <w:rPr>
                <w:b w:val="0"/>
                <w:bCs w:val="0"/>
                <w:color w:val="19174E"/>
                <w:sz w:val="20"/>
              </w:rPr>
            </w:pPr>
            <w:r w:rsidRPr="00CD7417">
              <w:rPr>
                <w:color w:val="19174E"/>
                <w:sz w:val="20"/>
              </w:rPr>
              <w:t>Source of evidence:</w:t>
            </w:r>
          </w:p>
          <w:p w14:paraId="4F165D9F" w14:textId="3879E6F5" w:rsidR="00704F8B" w:rsidRPr="00CD7417" w:rsidRDefault="00704F8B" w:rsidP="006B24CF">
            <w:pPr>
              <w:spacing w:before="0" w:after="0" w:line="240" w:lineRule="auto"/>
              <w:jc w:val="both"/>
              <w:rPr>
                <w:b w:val="0"/>
                <w:bCs w:val="0"/>
                <w:color w:val="19174E"/>
                <w:sz w:val="20"/>
              </w:rPr>
            </w:pPr>
          </w:p>
        </w:tc>
      </w:tr>
      <w:tr w:rsidR="00E23C88" w14:paraId="468C1FED" w14:textId="77777777" w:rsidTr="00C40EAB">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789" w:type="dxa"/>
            <w:tcBorders>
              <w:top w:val="single" w:sz="2" w:space="0" w:color="D9D9D9"/>
              <w:bottom w:val="single" w:sz="2" w:space="0" w:color="D9D9D9"/>
              <w:right w:val="single" w:sz="2" w:space="0" w:color="D9D9D9"/>
            </w:tcBorders>
            <w:shd w:val="clear" w:color="auto" w:fill="19174E"/>
            <w:vAlign w:val="center"/>
          </w:tcPr>
          <w:p w14:paraId="6FCFFD1E" w14:textId="7F8AFB5C" w:rsidR="00D5572D" w:rsidRPr="00EA4433" w:rsidRDefault="00D5572D" w:rsidP="00CD7417">
            <w:pPr>
              <w:spacing w:before="0" w:after="0" w:line="240" w:lineRule="auto"/>
              <w:rPr>
                <w:rFonts w:cs="Arial"/>
                <w:color w:val="FFFFFF" w:themeColor="background1"/>
                <w:sz w:val="20"/>
              </w:rPr>
            </w:pPr>
            <w:r w:rsidRPr="00EA4433">
              <w:rPr>
                <w:rFonts w:cs="Arial"/>
                <w:color w:val="FFFFFF" w:themeColor="background1"/>
                <w:sz w:val="20"/>
              </w:rPr>
              <w:t>A.2- Transnational Joint Degree Delivery</w:t>
            </w:r>
          </w:p>
          <w:p w14:paraId="3D840F31" w14:textId="1AA21511" w:rsidR="00E23C88" w:rsidRPr="006B24CF" w:rsidRDefault="00135840" w:rsidP="00CD7417">
            <w:pPr>
              <w:spacing w:before="0" w:after="0" w:line="240" w:lineRule="auto"/>
              <w:rPr>
                <w:rFonts w:cs="Arial"/>
                <w:b w:val="0"/>
                <w:sz w:val="20"/>
              </w:rPr>
            </w:pPr>
            <w:r w:rsidRPr="00EA4433">
              <w:rPr>
                <w:rFonts w:cs="Arial"/>
                <w:color w:val="FFFFFF" w:themeColor="background1"/>
                <w:sz w:val="20"/>
              </w:rPr>
              <w:t xml:space="preserve">        </w:t>
            </w:r>
            <w:r w:rsidR="00D5572D" w:rsidRPr="00EA4433">
              <w:rPr>
                <w:rFonts w:cs="Arial"/>
                <w:color w:val="FFFFFF" w:themeColor="background1"/>
                <w:sz w:val="20"/>
              </w:rPr>
              <w:t xml:space="preserve">A.2.1 </w:t>
            </w:r>
            <w:r w:rsidR="00D5572D" w:rsidRPr="00EA4433">
              <w:rPr>
                <w:rFonts w:ascii="Segoe UI Symbol" w:hAnsi="Segoe UI Symbol" w:cs="Segoe UI Symbol"/>
                <w:color w:val="FFFFFF" w:themeColor="background1"/>
                <w:sz w:val="20"/>
              </w:rPr>
              <w:t>⬤</w:t>
            </w:r>
            <w:r w:rsidR="00D5572D" w:rsidRPr="00EA4433">
              <w:rPr>
                <w:rFonts w:cs="Arial"/>
                <w:color w:val="FFFFFF" w:themeColor="background1"/>
                <w:sz w:val="20"/>
              </w:rPr>
              <w:t xml:space="preserve"> Joint design and delivery</w:t>
            </w:r>
          </w:p>
        </w:tc>
        <w:tc>
          <w:tcPr>
            <w:tcW w:w="2556" w:type="dxa"/>
            <w:tcBorders>
              <w:top w:val="single" w:sz="2" w:space="0" w:color="D9D9D9"/>
              <w:left w:val="single" w:sz="2" w:space="0" w:color="D9D9D9"/>
              <w:bottom w:val="single" w:sz="2" w:space="0" w:color="D9D9D9"/>
            </w:tcBorders>
            <w:shd w:val="clear" w:color="auto" w:fill="19174E"/>
            <w:vAlign w:val="center"/>
          </w:tcPr>
          <w:p w14:paraId="6B195984" w14:textId="69B896B9" w:rsidR="00E23C88" w:rsidRPr="006B24CF" w:rsidRDefault="00063315" w:rsidP="00CD7417">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sz w:val="20"/>
              </w:rPr>
            </w:pPr>
            <w:r w:rsidRPr="00EA4433">
              <w:rPr>
                <w:rFonts w:cs="Arial"/>
                <w:color w:val="FFFFFF" w:themeColor="background1"/>
                <w:sz w:val="20"/>
              </w:rPr>
              <w:t>Compliance: No | Yes</w:t>
            </w:r>
          </w:p>
        </w:tc>
      </w:tr>
      <w:tr w:rsidR="0057184F" w14:paraId="185C5C91" w14:textId="77777777" w:rsidTr="00C40EAB">
        <w:trPr>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tcPr>
          <w:p w14:paraId="439EB18E" w14:textId="77777777" w:rsidR="00D07BF5" w:rsidRPr="00CD7417" w:rsidRDefault="00D07BF5" w:rsidP="00C3161B">
            <w:pPr>
              <w:spacing w:before="0" w:after="0" w:line="240" w:lineRule="auto"/>
              <w:jc w:val="both"/>
              <w:rPr>
                <w:b w:val="0"/>
                <w:bCs w:val="0"/>
                <w:color w:val="19174E"/>
                <w:sz w:val="20"/>
              </w:rPr>
            </w:pPr>
            <w:r w:rsidRPr="00CD7417">
              <w:rPr>
                <w:color w:val="19174E"/>
                <w:sz w:val="20"/>
              </w:rPr>
              <w:t xml:space="preserve">Justification: </w:t>
            </w:r>
          </w:p>
          <w:p w14:paraId="1232406F" w14:textId="7532B423" w:rsidR="0057184F" w:rsidRPr="00CD7417" w:rsidRDefault="00D07BF5" w:rsidP="00C3161B">
            <w:pPr>
              <w:spacing w:before="0" w:after="0" w:line="240" w:lineRule="auto"/>
              <w:jc w:val="both"/>
              <w:rPr>
                <w:color w:val="19174E"/>
                <w:sz w:val="20"/>
              </w:rPr>
            </w:pPr>
            <w:r w:rsidRPr="00CD7417">
              <w:rPr>
                <w:b w:val="0"/>
                <w:bCs w:val="0"/>
                <w:color w:val="19174E"/>
                <w:sz w:val="20"/>
              </w:rPr>
              <w:t>(Max. 3</w:t>
            </w:r>
            <w:r w:rsidR="004F26B3" w:rsidRPr="00CD7417">
              <w:rPr>
                <w:b w:val="0"/>
                <w:bCs w:val="0"/>
                <w:color w:val="19174E"/>
                <w:sz w:val="20"/>
              </w:rPr>
              <w:t>5</w:t>
            </w:r>
            <w:r w:rsidRPr="00CD7417">
              <w:rPr>
                <w:b w:val="0"/>
                <w:bCs w:val="0"/>
                <w:color w:val="19174E"/>
                <w:sz w:val="20"/>
              </w:rPr>
              <w:t>0 words)</w:t>
            </w:r>
          </w:p>
          <w:p w14:paraId="5427DD29" w14:textId="74CECD8D" w:rsidR="00D07BF5" w:rsidRPr="00CD7417" w:rsidRDefault="00D07BF5" w:rsidP="006B24CF">
            <w:pPr>
              <w:spacing w:before="0" w:after="0" w:line="240" w:lineRule="auto"/>
              <w:jc w:val="both"/>
              <w:rPr>
                <w:b w:val="0"/>
                <w:color w:val="19174E"/>
                <w:sz w:val="20"/>
              </w:rPr>
            </w:pPr>
          </w:p>
        </w:tc>
      </w:tr>
      <w:tr w:rsidR="0057184F" w14:paraId="3EF14657" w14:textId="77777777" w:rsidTr="00C40EAB">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tcPr>
          <w:p w14:paraId="1745B9FD" w14:textId="77777777" w:rsidR="00D07BF5" w:rsidRPr="00CD7417" w:rsidRDefault="00D07BF5" w:rsidP="00C3161B">
            <w:pPr>
              <w:spacing w:before="0" w:after="0" w:line="240" w:lineRule="auto"/>
              <w:jc w:val="both"/>
              <w:rPr>
                <w:b w:val="0"/>
                <w:bCs w:val="0"/>
                <w:color w:val="19174E"/>
                <w:sz w:val="20"/>
              </w:rPr>
            </w:pPr>
            <w:r w:rsidRPr="00CD7417">
              <w:rPr>
                <w:color w:val="19174E"/>
                <w:sz w:val="20"/>
              </w:rPr>
              <w:t>Source of evidence:</w:t>
            </w:r>
          </w:p>
          <w:p w14:paraId="4456546A" w14:textId="77777777" w:rsidR="0057184F" w:rsidRPr="00CD7417" w:rsidRDefault="0057184F" w:rsidP="006B24CF">
            <w:pPr>
              <w:spacing w:before="0" w:after="0" w:line="240" w:lineRule="auto"/>
              <w:rPr>
                <w:rFonts w:cs="Arial"/>
                <w:color w:val="19174E"/>
                <w:sz w:val="20"/>
              </w:rPr>
            </w:pPr>
          </w:p>
        </w:tc>
      </w:tr>
      <w:tr w:rsidR="008274A5" w14:paraId="4368CBEA" w14:textId="77777777" w:rsidTr="00C40EAB">
        <w:trPr>
          <w:cantSplit/>
        </w:trPr>
        <w:tc>
          <w:tcPr>
            <w:cnfStyle w:val="001000000000" w:firstRow="0" w:lastRow="0" w:firstColumn="1" w:lastColumn="0" w:oddVBand="0" w:evenVBand="0" w:oddHBand="0" w:evenHBand="0" w:firstRowFirstColumn="0" w:firstRowLastColumn="0" w:lastRowFirstColumn="0" w:lastRowLastColumn="0"/>
            <w:tcW w:w="6789" w:type="dxa"/>
            <w:tcBorders>
              <w:top w:val="single" w:sz="2" w:space="0" w:color="D9D9D9"/>
              <w:bottom w:val="single" w:sz="2" w:space="0" w:color="D9D9D9"/>
              <w:right w:val="single" w:sz="2" w:space="0" w:color="D9D9D9"/>
            </w:tcBorders>
            <w:shd w:val="clear" w:color="auto" w:fill="19174E"/>
            <w:vAlign w:val="center"/>
          </w:tcPr>
          <w:p w14:paraId="7C679316" w14:textId="77777777" w:rsidR="008274A5" w:rsidRPr="00EA4433" w:rsidRDefault="008274A5" w:rsidP="00CD7417">
            <w:pPr>
              <w:spacing w:before="0" w:after="0" w:line="240" w:lineRule="auto"/>
              <w:rPr>
                <w:rFonts w:cs="Arial"/>
                <w:color w:val="FFFFFF" w:themeColor="background1"/>
                <w:sz w:val="20"/>
              </w:rPr>
            </w:pPr>
            <w:r w:rsidRPr="00EA4433">
              <w:rPr>
                <w:rFonts w:cs="Arial"/>
                <w:color w:val="FFFFFF" w:themeColor="background1"/>
                <w:sz w:val="20"/>
              </w:rPr>
              <w:t>A.2- Transnational Joint Degree Delivery</w:t>
            </w:r>
          </w:p>
          <w:p w14:paraId="485D158F" w14:textId="30D44465" w:rsidR="008274A5" w:rsidRPr="00EA4433" w:rsidRDefault="008274A5" w:rsidP="00CD7417">
            <w:pPr>
              <w:spacing w:before="0" w:after="0" w:line="240" w:lineRule="auto"/>
              <w:rPr>
                <w:rFonts w:ascii="Cambria Math" w:hAnsi="Cambria Math" w:cs="Cambria Math"/>
                <w:b w:val="0"/>
                <w:color w:val="FFFFFF" w:themeColor="background1"/>
                <w:szCs w:val="24"/>
              </w:rPr>
            </w:pPr>
            <w:r w:rsidRPr="00EA4433">
              <w:rPr>
                <w:rFonts w:cs="Arial"/>
                <w:color w:val="FFFFFF" w:themeColor="background1"/>
                <w:sz w:val="20"/>
              </w:rPr>
              <w:t xml:space="preserve">        A.2.2 </w:t>
            </w:r>
            <w:r w:rsidRPr="00EA4433">
              <w:rPr>
                <w:rFonts w:ascii="Cambria Math" w:hAnsi="Cambria Math" w:cs="Cambria Math"/>
                <w:color w:val="FFFFFF" w:themeColor="background1"/>
                <w:szCs w:val="24"/>
              </w:rPr>
              <w:t xml:space="preserve">◐ </w:t>
            </w:r>
            <w:r w:rsidRPr="00EA4433">
              <w:rPr>
                <w:rFonts w:cs="Arial"/>
                <w:color w:val="FFFFFF" w:themeColor="background1"/>
                <w:sz w:val="20"/>
              </w:rPr>
              <w:t>Joint degree</w:t>
            </w:r>
          </w:p>
        </w:tc>
        <w:tc>
          <w:tcPr>
            <w:tcW w:w="2556" w:type="dxa"/>
            <w:tcBorders>
              <w:top w:val="single" w:sz="2" w:space="0" w:color="D9D9D9"/>
              <w:left w:val="single" w:sz="2" w:space="0" w:color="D9D9D9"/>
              <w:bottom w:val="single" w:sz="2" w:space="0" w:color="D9D9D9"/>
            </w:tcBorders>
            <w:shd w:val="clear" w:color="auto" w:fill="19174E"/>
            <w:vAlign w:val="center"/>
          </w:tcPr>
          <w:p w14:paraId="3610F3E1" w14:textId="21E293CA" w:rsidR="008274A5" w:rsidRPr="00135840" w:rsidRDefault="008274A5" w:rsidP="00CD7417">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sz w:val="20"/>
              </w:rPr>
            </w:pPr>
            <w:r w:rsidRPr="00EA4433">
              <w:rPr>
                <w:rFonts w:cs="Arial"/>
                <w:color w:val="FFFFFF" w:themeColor="background1"/>
                <w:sz w:val="20"/>
              </w:rPr>
              <w:t>Compliance: No | Yes</w:t>
            </w:r>
          </w:p>
        </w:tc>
      </w:tr>
      <w:tr w:rsidR="008274A5" w14:paraId="418EFAD5" w14:textId="77777777" w:rsidTr="00C40EAB">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tcPr>
          <w:p w14:paraId="7F0BE124" w14:textId="77777777" w:rsidR="00C3161B" w:rsidRPr="00CD7417" w:rsidRDefault="00C3161B" w:rsidP="00C3161B">
            <w:pPr>
              <w:spacing w:before="0" w:after="0" w:line="240" w:lineRule="auto"/>
              <w:jc w:val="both"/>
              <w:rPr>
                <w:b w:val="0"/>
                <w:bCs w:val="0"/>
                <w:color w:val="19174E"/>
                <w:sz w:val="20"/>
              </w:rPr>
            </w:pPr>
            <w:r w:rsidRPr="00CD7417">
              <w:rPr>
                <w:color w:val="19174E"/>
                <w:sz w:val="20"/>
              </w:rPr>
              <w:t xml:space="preserve">Justification: </w:t>
            </w:r>
          </w:p>
          <w:p w14:paraId="05C92B0D" w14:textId="5582E2DB" w:rsidR="00C3161B" w:rsidRPr="00CD7417" w:rsidRDefault="00C3161B" w:rsidP="00C3161B">
            <w:pPr>
              <w:spacing w:before="0" w:after="0" w:line="240" w:lineRule="auto"/>
              <w:jc w:val="both"/>
              <w:rPr>
                <w:color w:val="19174E"/>
                <w:sz w:val="20"/>
              </w:rPr>
            </w:pPr>
            <w:r w:rsidRPr="00CD7417">
              <w:rPr>
                <w:b w:val="0"/>
                <w:bCs w:val="0"/>
                <w:color w:val="19174E"/>
                <w:sz w:val="20"/>
              </w:rPr>
              <w:t>(Max. 3</w:t>
            </w:r>
            <w:r w:rsidR="004F26B3" w:rsidRPr="00CD7417">
              <w:rPr>
                <w:b w:val="0"/>
                <w:bCs w:val="0"/>
                <w:color w:val="19174E"/>
                <w:sz w:val="20"/>
              </w:rPr>
              <w:t>5</w:t>
            </w:r>
            <w:r w:rsidRPr="00CD7417">
              <w:rPr>
                <w:b w:val="0"/>
                <w:bCs w:val="0"/>
                <w:color w:val="19174E"/>
                <w:sz w:val="20"/>
              </w:rPr>
              <w:t>0 words)</w:t>
            </w:r>
          </w:p>
          <w:p w14:paraId="34627E2B" w14:textId="77777777" w:rsidR="008274A5" w:rsidRPr="00CD7417" w:rsidRDefault="008274A5" w:rsidP="006B24CF">
            <w:pPr>
              <w:spacing w:before="0" w:after="0" w:line="240" w:lineRule="auto"/>
              <w:rPr>
                <w:rFonts w:cs="Arial"/>
                <w:color w:val="19174E"/>
                <w:sz w:val="20"/>
              </w:rPr>
            </w:pPr>
          </w:p>
        </w:tc>
      </w:tr>
      <w:tr w:rsidR="008274A5" w14:paraId="0B32D995" w14:textId="77777777" w:rsidTr="00C40EAB">
        <w:trPr>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tcPr>
          <w:p w14:paraId="5B6FC320" w14:textId="77777777" w:rsidR="00481C0D" w:rsidRPr="00CD7417" w:rsidRDefault="00481C0D" w:rsidP="00C3161B">
            <w:pPr>
              <w:spacing w:before="0" w:after="0" w:line="240" w:lineRule="auto"/>
              <w:jc w:val="both"/>
              <w:rPr>
                <w:b w:val="0"/>
                <w:bCs w:val="0"/>
                <w:color w:val="19174E"/>
                <w:sz w:val="20"/>
              </w:rPr>
            </w:pPr>
            <w:r w:rsidRPr="00CD7417">
              <w:rPr>
                <w:color w:val="19174E"/>
                <w:sz w:val="20"/>
              </w:rPr>
              <w:t>Source of evidence:</w:t>
            </w:r>
          </w:p>
          <w:p w14:paraId="5E29F898" w14:textId="77777777" w:rsidR="008274A5" w:rsidRPr="00CD7417" w:rsidRDefault="008274A5" w:rsidP="006B24CF">
            <w:pPr>
              <w:spacing w:before="0" w:after="0" w:line="240" w:lineRule="auto"/>
              <w:rPr>
                <w:rFonts w:cs="Arial"/>
                <w:color w:val="19174E"/>
                <w:sz w:val="20"/>
              </w:rPr>
            </w:pPr>
          </w:p>
        </w:tc>
      </w:tr>
      <w:tr w:rsidR="00EA1FCB" w14:paraId="4FC7B94A" w14:textId="77777777" w:rsidTr="00C40EAB">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789" w:type="dxa"/>
            <w:tcBorders>
              <w:top w:val="single" w:sz="2" w:space="0" w:color="D9D9D9"/>
              <w:bottom w:val="single" w:sz="2" w:space="0" w:color="D9D9D9"/>
              <w:right w:val="single" w:sz="2" w:space="0" w:color="D9D9D9"/>
            </w:tcBorders>
            <w:shd w:val="clear" w:color="auto" w:fill="19174E"/>
            <w:vAlign w:val="center"/>
          </w:tcPr>
          <w:p w14:paraId="47B3FE05" w14:textId="77777777" w:rsidR="00EA1FCB" w:rsidRPr="00EA4433" w:rsidRDefault="00EA1FCB" w:rsidP="00CD7417">
            <w:pPr>
              <w:spacing w:before="0" w:after="0" w:line="240" w:lineRule="auto"/>
              <w:rPr>
                <w:rFonts w:cs="Arial"/>
                <w:color w:val="FFFFFF" w:themeColor="background1"/>
                <w:sz w:val="20"/>
              </w:rPr>
            </w:pPr>
            <w:r w:rsidRPr="00EA4433">
              <w:rPr>
                <w:rFonts w:cs="Arial"/>
                <w:color w:val="FFFFFF" w:themeColor="background1"/>
                <w:sz w:val="20"/>
              </w:rPr>
              <w:t>A.2- Transnational Joint Degree Delivery</w:t>
            </w:r>
          </w:p>
          <w:p w14:paraId="017B88E6" w14:textId="23BF880C" w:rsidR="00EA1FCB" w:rsidRPr="00EA4433" w:rsidRDefault="00EA1FCB" w:rsidP="00CD7417">
            <w:pPr>
              <w:spacing w:before="0" w:after="0" w:line="240" w:lineRule="auto"/>
              <w:rPr>
                <w:rFonts w:cs="Arial"/>
                <w:b w:val="0"/>
                <w:color w:val="FFFFFF" w:themeColor="background1"/>
                <w:sz w:val="20"/>
              </w:rPr>
            </w:pPr>
            <w:r w:rsidRPr="00EA4433">
              <w:rPr>
                <w:rFonts w:cs="Arial"/>
                <w:color w:val="FFFFFF" w:themeColor="background1"/>
                <w:sz w:val="20"/>
              </w:rPr>
              <w:t xml:space="preserve">        A.2.3 </w:t>
            </w:r>
            <w:r w:rsidRPr="00EA4433">
              <w:rPr>
                <w:rFonts w:ascii="Cambria Math" w:hAnsi="Cambria Math" w:cs="Cambria Math"/>
                <w:color w:val="FFFFFF" w:themeColor="background1"/>
                <w:szCs w:val="24"/>
              </w:rPr>
              <w:t>◐</w:t>
            </w:r>
            <w:r w:rsidRPr="00EA4433">
              <w:rPr>
                <w:rFonts w:cs="Arial"/>
                <w:color w:val="FFFFFF" w:themeColor="background1"/>
                <w:sz w:val="20"/>
              </w:rPr>
              <w:t xml:space="preserve"> Joint diploma supplement (EQF 6 &amp; 7)</w:t>
            </w:r>
          </w:p>
        </w:tc>
        <w:tc>
          <w:tcPr>
            <w:tcW w:w="2556" w:type="dxa"/>
            <w:tcBorders>
              <w:top w:val="single" w:sz="2" w:space="0" w:color="D9D9D9"/>
              <w:left w:val="single" w:sz="2" w:space="0" w:color="D9D9D9"/>
            </w:tcBorders>
            <w:shd w:val="clear" w:color="auto" w:fill="19174E"/>
            <w:vAlign w:val="center"/>
          </w:tcPr>
          <w:p w14:paraId="7B3F8B16" w14:textId="49FCDB2A" w:rsidR="00EA1FCB" w:rsidRPr="00135840" w:rsidRDefault="00EA1FCB" w:rsidP="00CD7417">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sz w:val="20"/>
              </w:rPr>
            </w:pPr>
            <w:r w:rsidRPr="00EA4433">
              <w:rPr>
                <w:rFonts w:cs="Arial"/>
                <w:color w:val="FFFFFF" w:themeColor="background1"/>
                <w:sz w:val="20"/>
              </w:rPr>
              <w:t>Compliance: No | Yes</w:t>
            </w:r>
          </w:p>
        </w:tc>
      </w:tr>
      <w:tr w:rsidR="00EA1FCB" w14:paraId="25D0E27B" w14:textId="77777777" w:rsidTr="00C40EAB">
        <w:trPr>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tcPr>
          <w:p w14:paraId="07CF12D3" w14:textId="77777777" w:rsidR="00007133" w:rsidRPr="00CD7417" w:rsidRDefault="00007133" w:rsidP="00007133">
            <w:pPr>
              <w:spacing w:before="0" w:after="0" w:line="240" w:lineRule="auto"/>
              <w:jc w:val="both"/>
              <w:rPr>
                <w:b w:val="0"/>
                <w:bCs w:val="0"/>
                <w:color w:val="19174E"/>
                <w:sz w:val="20"/>
              </w:rPr>
            </w:pPr>
            <w:r w:rsidRPr="00CD7417">
              <w:rPr>
                <w:color w:val="19174E"/>
                <w:sz w:val="20"/>
              </w:rPr>
              <w:t xml:space="preserve">Justification: </w:t>
            </w:r>
          </w:p>
          <w:p w14:paraId="2E11E56C" w14:textId="3FD8D46B" w:rsidR="00007133" w:rsidRPr="00CD7417" w:rsidRDefault="00007133" w:rsidP="00007133">
            <w:pPr>
              <w:spacing w:before="0" w:after="0" w:line="240" w:lineRule="auto"/>
              <w:jc w:val="both"/>
              <w:rPr>
                <w:color w:val="19174E"/>
                <w:sz w:val="20"/>
              </w:rPr>
            </w:pPr>
            <w:r w:rsidRPr="00CD7417">
              <w:rPr>
                <w:b w:val="0"/>
                <w:bCs w:val="0"/>
                <w:color w:val="19174E"/>
                <w:sz w:val="20"/>
              </w:rPr>
              <w:t>(Max. 3</w:t>
            </w:r>
            <w:r w:rsidR="004F26B3" w:rsidRPr="00CD7417">
              <w:rPr>
                <w:b w:val="0"/>
                <w:bCs w:val="0"/>
                <w:color w:val="19174E"/>
                <w:sz w:val="20"/>
              </w:rPr>
              <w:t>5</w:t>
            </w:r>
            <w:r w:rsidRPr="00CD7417">
              <w:rPr>
                <w:b w:val="0"/>
                <w:bCs w:val="0"/>
                <w:color w:val="19174E"/>
                <w:sz w:val="20"/>
              </w:rPr>
              <w:t>0 words)</w:t>
            </w:r>
          </w:p>
          <w:p w14:paraId="20317E8E" w14:textId="77777777" w:rsidR="00EA1FCB" w:rsidRPr="00CD7417" w:rsidRDefault="00EA1FCB" w:rsidP="006B24CF">
            <w:pPr>
              <w:spacing w:before="0" w:after="0" w:line="240" w:lineRule="auto"/>
              <w:rPr>
                <w:rFonts w:cs="Arial"/>
                <w:color w:val="19174E"/>
                <w:sz w:val="20"/>
              </w:rPr>
            </w:pPr>
          </w:p>
        </w:tc>
      </w:tr>
      <w:tr w:rsidR="00EA1FCB" w14:paraId="6A7B683E" w14:textId="77777777" w:rsidTr="00C40EAB">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tcPr>
          <w:p w14:paraId="3B819700" w14:textId="77777777" w:rsidR="00007133" w:rsidRPr="00CD7417" w:rsidRDefault="00007133" w:rsidP="00007133">
            <w:pPr>
              <w:spacing w:before="0" w:after="0" w:line="240" w:lineRule="auto"/>
              <w:jc w:val="both"/>
              <w:rPr>
                <w:b w:val="0"/>
                <w:bCs w:val="0"/>
                <w:color w:val="19174E"/>
                <w:sz w:val="20"/>
              </w:rPr>
            </w:pPr>
            <w:r w:rsidRPr="00CD7417">
              <w:rPr>
                <w:color w:val="19174E"/>
                <w:sz w:val="20"/>
              </w:rPr>
              <w:t>Source of evidence:</w:t>
            </w:r>
          </w:p>
          <w:p w14:paraId="2D1DC781" w14:textId="77777777" w:rsidR="00EA1FCB" w:rsidRPr="00CD7417" w:rsidRDefault="00EA1FCB" w:rsidP="006B24CF">
            <w:pPr>
              <w:spacing w:before="0" w:after="0" w:line="240" w:lineRule="auto"/>
              <w:rPr>
                <w:rFonts w:cs="Arial"/>
                <w:color w:val="19174E"/>
                <w:sz w:val="20"/>
              </w:rPr>
            </w:pPr>
          </w:p>
        </w:tc>
      </w:tr>
      <w:tr w:rsidR="005F1763" w14:paraId="2650EB72" w14:textId="77777777" w:rsidTr="00C40EAB">
        <w:trPr>
          <w:cantSplit/>
        </w:trPr>
        <w:tc>
          <w:tcPr>
            <w:cnfStyle w:val="001000000000" w:firstRow="0" w:lastRow="0" w:firstColumn="1" w:lastColumn="0" w:oddVBand="0" w:evenVBand="0" w:oddHBand="0" w:evenHBand="0" w:firstRowFirstColumn="0" w:firstRowLastColumn="0" w:lastRowFirstColumn="0" w:lastRowLastColumn="0"/>
            <w:tcW w:w="6789" w:type="dxa"/>
            <w:tcBorders>
              <w:top w:val="single" w:sz="2" w:space="0" w:color="D9D9D9"/>
              <w:bottom w:val="single" w:sz="2" w:space="0" w:color="D9D9D9"/>
              <w:right w:val="single" w:sz="2" w:space="0" w:color="D9D9D9"/>
            </w:tcBorders>
            <w:shd w:val="clear" w:color="auto" w:fill="19174E"/>
            <w:vAlign w:val="center"/>
          </w:tcPr>
          <w:p w14:paraId="1D3ABBB1" w14:textId="77777777" w:rsidR="005F1763" w:rsidRPr="00EA4433" w:rsidRDefault="005F1763" w:rsidP="00CD7417">
            <w:pPr>
              <w:spacing w:before="0" w:after="0" w:line="240" w:lineRule="auto"/>
              <w:rPr>
                <w:rFonts w:cs="Arial"/>
                <w:color w:val="FFFFFF" w:themeColor="background1"/>
                <w:sz w:val="20"/>
              </w:rPr>
            </w:pPr>
            <w:r w:rsidRPr="00EA4433">
              <w:rPr>
                <w:rFonts w:cs="Arial"/>
                <w:color w:val="FFFFFF" w:themeColor="background1"/>
                <w:sz w:val="20"/>
              </w:rPr>
              <w:t>A.2- Transnational Joint Degree Delivery</w:t>
            </w:r>
          </w:p>
          <w:p w14:paraId="20923CE0" w14:textId="3CD9BAD7" w:rsidR="005F1763" w:rsidRPr="00EA4433" w:rsidRDefault="005F1763" w:rsidP="00CD7417">
            <w:pPr>
              <w:spacing w:before="0" w:after="0" w:line="240" w:lineRule="auto"/>
              <w:rPr>
                <w:rFonts w:cs="Arial"/>
                <w:b w:val="0"/>
                <w:color w:val="FFFFFF" w:themeColor="background1"/>
                <w:sz w:val="20"/>
              </w:rPr>
            </w:pPr>
            <w:r w:rsidRPr="00EA4433">
              <w:rPr>
                <w:rFonts w:cs="Arial"/>
                <w:color w:val="FFFFFF" w:themeColor="background1"/>
                <w:sz w:val="20"/>
              </w:rPr>
              <w:t xml:space="preserve">        A.2.4 </w:t>
            </w:r>
            <w:r w:rsidRPr="00EA4433">
              <w:rPr>
                <w:rFonts w:ascii="Segoe UI Symbol" w:hAnsi="Segoe UI Symbol" w:cs="Segoe UI Symbol"/>
                <w:color w:val="FFFFFF" w:themeColor="background1"/>
                <w:szCs w:val="22"/>
              </w:rPr>
              <w:t>⬤</w:t>
            </w:r>
            <w:r w:rsidRPr="00EA4433">
              <w:rPr>
                <w:rFonts w:cs="Segoe UI Symbol"/>
                <w:color w:val="FFFFFF" w:themeColor="background1"/>
              </w:rPr>
              <w:t xml:space="preserve"> </w:t>
            </w:r>
            <w:r w:rsidRPr="00EA4433">
              <w:rPr>
                <w:rFonts w:cs="Arial"/>
                <w:color w:val="FFFFFF" w:themeColor="background1"/>
                <w:sz w:val="20"/>
              </w:rPr>
              <w:t>Use of ECTS Users</w:t>
            </w:r>
            <w:r w:rsidR="002A7E5A" w:rsidRPr="00EA4433">
              <w:rPr>
                <w:rFonts w:cs="Arial"/>
                <w:color w:val="FFFFFF" w:themeColor="background1"/>
                <w:sz w:val="20"/>
              </w:rPr>
              <w:t>’</w:t>
            </w:r>
            <w:r w:rsidRPr="00EA4433">
              <w:rPr>
                <w:rFonts w:cs="Arial"/>
                <w:color w:val="FFFFFF" w:themeColor="background1"/>
                <w:sz w:val="20"/>
              </w:rPr>
              <w:t xml:space="preserve"> Guide (EQF 6 &amp; 7)</w:t>
            </w:r>
          </w:p>
        </w:tc>
        <w:tc>
          <w:tcPr>
            <w:tcW w:w="2556" w:type="dxa"/>
            <w:tcBorders>
              <w:top w:val="single" w:sz="2" w:space="0" w:color="D9D9D9"/>
              <w:left w:val="single" w:sz="2" w:space="0" w:color="D9D9D9"/>
              <w:bottom w:val="single" w:sz="2" w:space="0" w:color="D9D9D9"/>
            </w:tcBorders>
            <w:shd w:val="clear" w:color="auto" w:fill="19174E"/>
            <w:vAlign w:val="center"/>
          </w:tcPr>
          <w:p w14:paraId="253611AD" w14:textId="26BDFFF5" w:rsidR="005F1763" w:rsidRPr="00EA4433" w:rsidRDefault="005F1763" w:rsidP="00CD7417">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FFFF" w:themeColor="background1"/>
                <w:sz w:val="20"/>
              </w:rPr>
            </w:pPr>
            <w:r w:rsidRPr="00EA4433">
              <w:rPr>
                <w:rFonts w:cs="Arial"/>
                <w:color w:val="FFFFFF" w:themeColor="background1"/>
                <w:sz w:val="20"/>
              </w:rPr>
              <w:t>Compliance: No | Yes</w:t>
            </w:r>
          </w:p>
        </w:tc>
      </w:tr>
      <w:tr w:rsidR="006A5C7C" w14:paraId="7EF20F3B" w14:textId="77777777" w:rsidTr="00C40EAB">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tcPr>
          <w:p w14:paraId="24C58FCA" w14:textId="77777777" w:rsidR="006A5C7C" w:rsidRPr="00CD7417" w:rsidRDefault="006A5C7C" w:rsidP="006A5C7C">
            <w:pPr>
              <w:spacing w:before="0" w:after="0" w:line="240" w:lineRule="auto"/>
              <w:jc w:val="both"/>
              <w:rPr>
                <w:b w:val="0"/>
                <w:bCs w:val="0"/>
                <w:color w:val="19174E"/>
                <w:sz w:val="20"/>
              </w:rPr>
            </w:pPr>
            <w:r w:rsidRPr="00CD7417">
              <w:rPr>
                <w:color w:val="19174E"/>
                <w:sz w:val="20"/>
              </w:rPr>
              <w:t xml:space="preserve">Justification: </w:t>
            </w:r>
          </w:p>
          <w:p w14:paraId="4A2A0050" w14:textId="3260139B" w:rsidR="006A5C7C" w:rsidRPr="00CD7417" w:rsidRDefault="006A5C7C" w:rsidP="006A5C7C">
            <w:pPr>
              <w:spacing w:before="0" w:after="0" w:line="240" w:lineRule="auto"/>
              <w:jc w:val="both"/>
              <w:rPr>
                <w:color w:val="19174E"/>
                <w:sz w:val="20"/>
              </w:rPr>
            </w:pPr>
            <w:r w:rsidRPr="00CD7417">
              <w:rPr>
                <w:b w:val="0"/>
                <w:bCs w:val="0"/>
                <w:color w:val="19174E"/>
                <w:sz w:val="20"/>
              </w:rPr>
              <w:t>(Max. 3</w:t>
            </w:r>
            <w:r w:rsidR="004F26B3" w:rsidRPr="00CD7417">
              <w:rPr>
                <w:b w:val="0"/>
                <w:bCs w:val="0"/>
                <w:color w:val="19174E"/>
                <w:sz w:val="20"/>
              </w:rPr>
              <w:t>5</w:t>
            </w:r>
            <w:r w:rsidRPr="00CD7417">
              <w:rPr>
                <w:b w:val="0"/>
                <w:bCs w:val="0"/>
                <w:color w:val="19174E"/>
                <w:sz w:val="20"/>
              </w:rPr>
              <w:t>0 words)</w:t>
            </w:r>
          </w:p>
          <w:p w14:paraId="6F5A86CB" w14:textId="77777777" w:rsidR="006A5C7C" w:rsidRPr="00CD7417" w:rsidRDefault="006A5C7C" w:rsidP="006B24CF">
            <w:pPr>
              <w:spacing w:before="0" w:after="0" w:line="240" w:lineRule="auto"/>
              <w:rPr>
                <w:rFonts w:cs="Arial"/>
                <w:color w:val="19174E"/>
                <w:sz w:val="20"/>
              </w:rPr>
            </w:pPr>
          </w:p>
        </w:tc>
      </w:tr>
      <w:tr w:rsidR="006A5C7C" w14:paraId="4AEB5E65" w14:textId="77777777" w:rsidTr="00C40EAB">
        <w:trPr>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tcPr>
          <w:p w14:paraId="485AE54A" w14:textId="77777777" w:rsidR="006A5C7C" w:rsidRPr="00CD7417" w:rsidRDefault="006A5C7C" w:rsidP="006A5C7C">
            <w:pPr>
              <w:spacing w:before="0" w:after="0" w:line="240" w:lineRule="auto"/>
              <w:jc w:val="both"/>
              <w:rPr>
                <w:b w:val="0"/>
                <w:bCs w:val="0"/>
                <w:color w:val="19174E"/>
                <w:sz w:val="20"/>
              </w:rPr>
            </w:pPr>
            <w:r w:rsidRPr="00CD7417">
              <w:rPr>
                <w:color w:val="19174E"/>
                <w:sz w:val="20"/>
              </w:rPr>
              <w:t>Source of evidence:</w:t>
            </w:r>
          </w:p>
          <w:p w14:paraId="7CF4804F" w14:textId="77777777" w:rsidR="006A5C7C" w:rsidRPr="00CD7417" w:rsidRDefault="006A5C7C" w:rsidP="006A5C7C">
            <w:pPr>
              <w:spacing w:before="0" w:after="0" w:line="240" w:lineRule="auto"/>
              <w:rPr>
                <w:rFonts w:cs="Arial"/>
                <w:color w:val="19174E"/>
                <w:sz w:val="20"/>
              </w:rPr>
            </w:pPr>
          </w:p>
        </w:tc>
      </w:tr>
      <w:tr w:rsidR="006A5C7C" w14:paraId="13A206E0" w14:textId="77777777" w:rsidTr="004A7FF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789" w:type="dxa"/>
            <w:tcBorders>
              <w:top w:val="single" w:sz="2" w:space="0" w:color="D9D9D9"/>
              <w:bottom w:val="single" w:sz="2" w:space="0" w:color="D9D9D9"/>
              <w:right w:val="single" w:sz="2" w:space="0" w:color="D9D9D9"/>
            </w:tcBorders>
            <w:shd w:val="clear" w:color="auto" w:fill="19174E"/>
            <w:vAlign w:val="center"/>
          </w:tcPr>
          <w:p w14:paraId="55252447" w14:textId="5665BD5D" w:rsidR="006A5C7C" w:rsidRPr="006B24CF" w:rsidRDefault="006A5C7C" w:rsidP="00CD7417">
            <w:pPr>
              <w:spacing w:before="0" w:after="0" w:line="240" w:lineRule="auto"/>
              <w:rPr>
                <w:rFonts w:cs="Arial"/>
                <w:b w:val="0"/>
                <w:sz w:val="20"/>
              </w:rPr>
            </w:pPr>
            <w:r w:rsidRPr="00EA4433">
              <w:rPr>
                <w:rFonts w:cs="Arial"/>
                <w:color w:val="FFFFFF" w:themeColor="background1"/>
                <w:sz w:val="20"/>
              </w:rPr>
              <w:t xml:space="preserve">A.3 </w:t>
            </w:r>
            <w:r w:rsidRPr="00EA4433">
              <w:rPr>
                <w:rFonts w:ascii="Cambria Math" w:hAnsi="Cambria Math" w:cs="Cambria Math"/>
                <w:color w:val="FFFFFF" w:themeColor="background1"/>
                <w:szCs w:val="24"/>
              </w:rPr>
              <w:t>◐</w:t>
            </w:r>
            <w:r w:rsidRPr="00EA4433">
              <w:rPr>
                <w:rFonts w:cs="Arial"/>
                <w:color w:val="FFFFFF" w:themeColor="background1"/>
                <w:sz w:val="20"/>
              </w:rPr>
              <w:t xml:space="preserve"> Joint Arrangements for the Programme</w:t>
            </w:r>
          </w:p>
        </w:tc>
        <w:tc>
          <w:tcPr>
            <w:tcW w:w="2556" w:type="dxa"/>
            <w:tcBorders>
              <w:top w:val="single" w:sz="2" w:space="0" w:color="D9D9D9"/>
              <w:left w:val="single" w:sz="2" w:space="0" w:color="D9D9D9"/>
              <w:bottom w:val="single" w:sz="2" w:space="0" w:color="D9D9D9"/>
            </w:tcBorders>
            <w:shd w:val="clear" w:color="auto" w:fill="19174E"/>
            <w:vAlign w:val="center"/>
          </w:tcPr>
          <w:p w14:paraId="0CEDA365" w14:textId="19BC450F" w:rsidR="006A5C7C" w:rsidRPr="00135840" w:rsidRDefault="006A5C7C" w:rsidP="00CD7417">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sz w:val="20"/>
              </w:rPr>
            </w:pPr>
            <w:r w:rsidRPr="00EA4433">
              <w:rPr>
                <w:rFonts w:cs="Arial"/>
                <w:color w:val="FFFFFF" w:themeColor="background1"/>
                <w:sz w:val="20"/>
              </w:rPr>
              <w:t>Compliance: No | Yes</w:t>
            </w:r>
          </w:p>
        </w:tc>
      </w:tr>
      <w:tr w:rsidR="006A5C7C" w14:paraId="28B9C5AD" w14:textId="77777777" w:rsidTr="004A7FF2">
        <w:trPr>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vAlign w:val="center"/>
          </w:tcPr>
          <w:p w14:paraId="0D163B6C" w14:textId="77777777" w:rsidR="006A5C7C" w:rsidRPr="00CD7417" w:rsidRDefault="006A5C7C" w:rsidP="00CD7417">
            <w:pPr>
              <w:spacing w:before="0" w:after="0" w:line="240" w:lineRule="auto"/>
              <w:rPr>
                <w:b w:val="0"/>
                <w:bCs w:val="0"/>
                <w:color w:val="19174E"/>
                <w:sz w:val="20"/>
              </w:rPr>
            </w:pPr>
            <w:r w:rsidRPr="00CD7417">
              <w:rPr>
                <w:color w:val="19174E"/>
                <w:sz w:val="20"/>
              </w:rPr>
              <w:t xml:space="preserve">Justification: </w:t>
            </w:r>
          </w:p>
          <w:p w14:paraId="28F2627F" w14:textId="0EAE663A" w:rsidR="006A5C7C" w:rsidRPr="00CD7417" w:rsidRDefault="006A5C7C" w:rsidP="00CD7417">
            <w:pPr>
              <w:spacing w:before="0" w:after="0" w:line="240" w:lineRule="auto"/>
              <w:rPr>
                <w:color w:val="19174E"/>
                <w:sz w:val="20"/>
              </w:rPr>
            </w:pPr>
            <w:r w:rsidRPr="00CD7417">
              <w:rPr>
                <w:b w:val="0"/>
                <w:bCs w:val="0"/>
                <w:color w:val="19174E"/>
                <w:sz w:val="20"/>
              </w:rPr>
              <w:t>(Max. 3</w:t>
            </w:r>
            <w:r w:rsidR="004F26B3" w:rsidRPr="00CD7417">
              <w:rPr>
                <w:b w:val="0"/>
                <w:bCs w:val="0"/>
                <w:color w:val="19174E"/>
                <w:sz w:val="20"/>
              </w:rPr>
              <w:t>5</w:t>
            </w:r>
            <w:r w:rsidRPr="00CD7417">
              <w:rPr>
                <w:b w:val="0"/>
                <w:bCs w:val="0"/>
                <w:color w:val="19174E"/>
                <w:sz w:val="20"/>
              </w:rPr>
              <w:t>0 words)</w:t>
            </w:r>
          </w:p>
          <w:p w14:paraId="7106B0CE" w14:textId="77777777" w:rsidR="006A5C7C" w:rsidRPr="00CD7417" w:rsidRDefault="006A5C7C" w:rsidP="00CD7417">
            <w:pPr>
              <w:spacing w:before="0" w:after="0" w:line="240" w:lineRule="auto"/>
              <w:rPr>
                <w:rFonts w:cs="Arial"/>
                <w:color w:val="19174E"/>
                <w:sz w:val="20"/>
              </w:rPr>
            </w:pPr>
          </w:p>
        </w:tc>
      </w:tr>
      <w:tr w:rsidR="006A5C7C" w14:paraId="5817D07A" w14:textId="77777777" w:rsidTr="004A7FF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vAlign w:val="center"/>
          </w:tcPr>
          <w:p w14:paraId="75B967D1" w14:textId="77777777" w:rsidR="006A5C7C" w:rsidRPr="00CD7417" w:rsidRDefault="006A5C7C" w:rsidP="00CD7417">
            <w:pPr>
              <w:spacing w:before="0" w:after="0" w:line="240" w:lineRule="auto"/>
              <w:rPr>
                <w:b w:val="0"/>
                <w:bCs w:val="0"/>
                <w:color w:val="19174E"/>
                <w:sz w:val="20"/>
              </w:rPr>
            </w:pPr>
            <w:r w:rsidRPr="00CD7417">
              <w:rPr>
                <w:color w:val="19174E"/>
                <w:sz w:val="20"/>
              </w:rPr>
              <w:t>Source of evidence:</w:t>
            </w:r>
          </w:p>
          <w:p w14:paraId="42A892E2" w14:textId="77777777" w:rsidR="006A5C7C" w:rsidRPr="00CD7417" w:rsidRDefault="006A5C7C" w:rsidP="00CD7417">
            <w:pPr>
              <w:spacing w:before="0" w:after="0" w:line="240" w:lineRule="auto"/>
              <w:rPr>
                <w:rFonts w:cs="Arial"/>
                <w:color w:val="19174E"/>
                <w:sz w:val="20"/>
              </w:rPr>
            </w:pPr>
          </w:p>
        </w:tc>
      </w:tr>
      <w:tr w:rsidR="006A5C7C" w14:paraId="3E1430F8" w14:textId="77777777" w:rsidTr="004A7FF2">
        <w:trPr>
          <w:cantSplit/>
        </w:trPr>
        <w:tc>
          <w:tcPr>
            <w:cnfStyle w:val="001000000000" w:firstRow="0" w:lastRow="0" w:firstColumn="1" w:lastColumn="0" w:oddVBand="0" w:evenVBand="0" w:oddHBand="0" w:evenHBand="0" w:firstRowFirstColumn="0" w:firstRowLastColumn="0" w:lastRowFirstColumn="0" w:lastRowLastColumn="0"/>
            <w:tcW w:w="6789" w:type="dxa"/>
            <w:tcBorders>
              <w:top w:val="single" w:sz="2" w:space="0" w:color="D9D9D9"/>
              <w:bottom w:val="single" w:sz="2" w:space="0" w:color="D9D9D9"/>
              <w:right w:val="single" w:sz="2" w:space="0" w:color="D9D9D9"/>
            </w:tcBorders>
            <w:shd w:val="clear" w:color="auto" w:fill="19174E"/>
            <w:vAlign w:val="center"/>
          </w:tcPr>
          <w:p w14:paraId="426AE0B8" w14:textId="77777777" w:rsidR="006A5C7C" w:rsidRPr="00EA4433" w:rsidRDefault="006A5C7C" w:rsidP="00CD7417">
            <w:pPr>
              <w:spacing w:before="0" w:after="0" w:line="240" w:lineRule="auto"/>
              <w:rPr>
                <w:rFonts w:cs="Arial"/>
                <w:color w:val="FFFFFF" w:themeColor="background1"/>
                <w:sz w:val="20"/>
              </w:rPr>
            </w:pPr>
            <w:r w:rsidRPr="00EA4433">
              <w:rPr>
                <w:rFonts w:cs="Arial"/>
                <w:color w:val="FFFFFF" w:themeColor="background1"/>
                <w:sz w:val="20"/>
              </w:rPr>
              <w:t>A.4- Quality assurance arrangements</w:t>
            </w:r>
          </w:p>
          <w:p w14:paraId="43A014A5" w14:textId="3B39C946" w:rsidR="006A5C7C" w:rsidRPr="00EA4433" w:rsidRDefault="006A5C7C" w:rsidP="00CD7417">
            <w:pPr>
              <w:spacing w:before="0" w:after="0" w:line="240" w:lineRule="auto"/>
              <w:rPr>
                <w:rFonts w:cs="Arial"/>
                <w:b w:val="0"/>
                <w:color w:val="FFFFFF" w:themeColor="background1"/>
                <w:sz w:val="20"/>
              </w:rPr>
            </w:pPr>
            <w:r w:rsidRPr="00EA4433">
              <w:rPr>
                <w:rFonts w:cs="Arial"/>
                <w:b w:val="0"/>
                <w:bCs w:val="0"/>
                <w:color w:val="FFFFFF" w:themeColor="background1"/>
                <w:sz w:val="20"/>
              </w:rPr>
              <w:t xml:space="preserve">        </w:t>
            </w:r>
            <w:r w:rsidRPr="00EA4433">
              <w:rPr>
                <w:rFonts w:cs="Arial"/>
                <w:color w:val="FFFFFF" w:themeColor="background1"/>
                <w:sz w:val="20"/>
              </w:rPr>
              <w:t xml:space="preserve">A.4.1 </w:t>
            </w:r>
            <w:r w:rsidRPr="00EA4433">
              <w:rPr>
                <w:rFonts w:ascii="Segoe UI Symbol" w:hAnsi="Segoe UI Symbol" w:cs="Segoe UI Symbol"/>
                <w:color w:val="FFFFFF" w:themeColor="background1"/>
                <w:szCs w:val="22"/>
              </w:rPr>
              <w:t>⬤</w:t>
            </w:r>
            <w:r w:rsidRPr="00EA4433">
              <w:rPr>
                <w:rFonts w:cs="Segoe UI Symbol"/>
                <w:color w:val="FFFFFF" w:themeColor="background1"/>
              </w:rPr>
              <w:t xml:space="preserve"> </w:t>
            </w:r>
            <w:r w:rsidRPr="00EA4433">
              <w:rPr>
                <w:rFonts w:cs="Arial"/>
                <w:color w:val="FFFFFF" w:themeColor="background1"/>
                <w:sz w:val="20"/>
              </w:rPr>
              <w:t>Internal and external quality assurance</w:t>
            </w:r>
          </w:p>
        </w:tc>
        <w:tc>
          <w:tcPr>
            <w:tcW w:w="2556" w:type="dxa"/>
            <w:tcBorders>
              <w:top w:val="single" w:sz="2" w:space="0" w:color="D9D9D9"/>
              <w:left w:val="single" w:sz="2" w:space="0" w:color="D9D9D9"/>
            </w:tcBorders>
            <w:shd w:val="clear" w:color="auto" w:fill="19174E"/>
            <w:vAlign w:val="center"/>
          </w:tcPr>
          <w:p w14:paraId="6F44D109" w14:textId="29D2B39D" w:rsidR="006A5C7C" w:rsidRPr="00EA4433" w:rsidRDefault="006A5C7C" w:rsidP="00CD7417">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FFFF" w:themeColor="background1"/>
                <w:sz w:val="20"/>
              </w:rPr>
            </w:pPr>
            <w:r w:rsidRPr="00EA4433">
              <w:rPr>
                <w:rFonts w:cs="Arial"/>
                <w:color w:val="FFFFFF" w:themeColor="background1"/>
                <w:sz w:val="20"/>
              </w:rPr>
              <w:t>Compliance: No | Yes</w:t>
            </w:r>
          </w:p>
        </w:tc>
      </w:tr>
      <w:tr w:rsidR="006A5C7C" w14:paraId="2E7B0CE1" w14:textId="77777777" w:rsidTr="004A7FF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vAlign w:val="center"/>
          </w:tcPr>
          <w:p w14:paraId="6F5BCFAE" w14:textId="77777777" w:rsidR="006A5C7C" w:rsidRPr="00CD7417" w:rsidRDefault="006A5C7C" w:rsidP="00CD7417">
            <w:pPr>
              <w:spacing w:before="0" w:after="0" w:line="240" w:lineRule="auto"/>
              <w:rPr>
                <w:b w:val="0"/>
                <w:bCs w:val="0"/>
                <w:color w:val="19174E"/>
                <w:sz w:val="20"/>
              </w:rPr>
            </w:pPr>
            <w:r w:rsidRPr="00CD7417">
              <w:rPr>
                <w:color w:val="19174E"/>
                <w:sz w:val="20"/>
              </w:rPr>
              <w:t xml:space="preserve">Justification: </w:t>
            </w:r>
          </w:p>
          <w:p w14:paraId="303B327C" w14:textId="577130EA" w:rsidR="006A5C7C" w:rsidRPr="00CD7417" w:rsidRDefault="006A5C7C" w:rsidP="00CD7417">
            <w:pPr>
              <w:spacing w:before="0" w:after="0" w:line="240" w:lineRule="auto"/>
              <w:rPr>
                <w:color w:val="19174E"/>
                <w:sz w:val="20"/>
              </w:rPr>
            </w:pPr>
            <w:r w:rsidRPr="00CD7417">
              <w:rPr>
                <w:b w:val="0"/>
                <w:bCs w:val="0"/>
                <w:color w:val="19174E"/>
                <w:sz w:val="20"/>
              </w:rPr>
              <w:t>(Max. 3</w:t>
            </w:r>
            <w:r w:rsidR="004F26B3" w:rsidRPr="00CD7417">
              <w:rPr>
                <w:b w:val="0"/>
                <w:bCs w:val="0"/>
                <w:color w:val="19174E"/>
                <w:sz w:val="20"/>
              </w:rPr>
              <w:t>5</w:t>
            </w:r>
            <w:r w:rsidRPr="00CD7417">
              <w:rPr>
                <w:b w:val="0"/>
                <w:bCs w:val="0"/>
                <w:color w:val="19174E"/>
                <w:sz w:val="20"/>
              </w:rPr>
              <w:t>0 words)</w:t>
            </w:r>
          </w:p>
          <w:p w14:paraId="6C8B1394" w14:textId="77777777" w:rsidR="006A5C7C" w:rsidRPr="00CD7417" w:rsidRDefault="006A5C7C" w:rsidP="00CD7417">
            <w:pPr>
              <w:spacing w:before="0" w:after="0" w:line="240" w:lineRule="auto"/>
              <w:rPr>
                <w:rFonts w:cs="Arial"/>
                <w:color w:val="19174E"/>
                <w:sz w:val="20"/>
              </w:rPr>
            </w:pPr>
          </w:p>
        </w:tc>
      </w:tr>
      <w:tr w:rsidR="006A5C7C" w14:paraId="7CC11C12" w14:textId="77777777" w:rsidTr="004A7FF2">
        <w:trPr>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tcBorders>
            <w:shd w:val="clear" w:color="auto" w:fill="E9E6DF"/>
            <w:vAlign w:val="center"/>
          </w:tcPr>
          <w:p w14:paraId="6A0C84A7" w14:textId="77777777" w:rsidR="006A5C7C" w:rsidRPr="00CD7417" w:rsidRDefault="006A5C7C" w:rsidP="00CD7417">
            <w:pPr>
              <w:spacing w:before="0" w:after="0" w:line="240" w:lineRule="auto"/>
              <w:rPr>
                <w:b w:val="0"/>
                <w:bCs w:val="0"/>
                <w:color w:val="19174E"/>
                <w:sz w:val="20"/>
              </w:rPr>
            </w:pPr>
            <w:r w:rsidRPr="00CD7417">
              <w:rPr>
                <w:color w:val="19174E"/>
                <w:sz w:val="20"/>
              </w:rPr>
              <w:t>Source of evidence:</w:t>
            </w:r>
          </w:p>
          <w:p w14:paraId="2AB1A985" w14:textId="77777777" w:rsidR="006A5C7C" w:rsidRPr="00CD7417" w:rsidRDefault="006A5C7C" w:rsidP="00CD7417">
            <w:pPr>
              <w:spacing w:before="0" w:after="0" w:line="240" w:lineRule="auto"/>
              <w:rPr>
                <w:rFonts w:cs="Arial"/>
                <w:color w:val="19174E"/>
                <w:sz w:val="20"/>
              </w:rPr>
            </w:pPr>
          </w:p>
        </w:tc>
      </w:tr>
      <w:tr w:rsidR="006A5C7C" w14:paraId="1E112CC6" w14:textId="77777777" w:rsidTr="004A7FF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789" w:type="dxa"/>
            <w:tcBorders>
              <w:top w:val="single" w:sz="2" w:space="0" w:color="D9D9D9"/>
              <w:bottom w:val="single" w:sz="2" w:space="0" w:color="D9D9D9"/>
              <w:right w:val="single" w:sz="2" w:space="0" w:color="D9D9D9"/>
            </w:tcBorders>
            <w:shd w:val="clear" w:color="auto" w:fill="19174E"/>
            <w:vAlign w:val="center"/>
          </w:tcPr>
          <w:p w14:paraId="572D74D3" w14:textId="77777777" w:rsidR="006A5C7C" w:rsidRPr="00EA4433" w:rsidRDefault="006A5C7C" w:rsidP="00CD7417">
            <w:pPr>
              <w:spacing w:before="0" w:after="0" w:line="240" w:lineRule="auto"/>
              <w:rPr>
                <w:rFonts w:cs="Arial"/>
                <w:color w:val="FFFFFF" w:themeColor="background1"/>
                <w:sz w:val="20"/>
              </w:rPr>
            </w:pPr>
            <w:r w:rsidRPr="00EA4433">
              <w:rPr>
                <w:rFonts w:cs="Arial"/>
                <w:color w:val="FFFFFF" w:themeColor="background1"/>
                <w:sz w:val="20"/>
              </w:rPr>
              <w:lastRenderedPageBreak/>
              <w:t>A.4- Quality assurance arrangements</w:t>
            </w:r>
          </w:p>
          <w:p w14:paraId="5940AEE4" w14:textId="76CAD7FF" w:rsidR="006A5C7C" w:rsidRPr="00EA4433" w:rsidRDefault="006A5C7C" w:rsidP="00CD7417">
            <w:pPr>
              <w:spacing w:before="0" w:after="0" w:line="240" w:lineRule="auto"/>
              <w:rPr>
                <w:rFonts w:cs="Arial"/>
                <w:b w:val="0"/>
                <w:color w:val="FFFFFF" w:themeColor="background1"/>
                <w:sz w:val="20"/>
              </w:rPr>
            </w:pPr>
            <w:r w:rsidRPr="00EA4433">
              <w:rPr>
                <w:rFonts w:cs="Arial"/>
                <w:b w:val="0"/>
                <w:bCs w:val="0"/>
                <w:color w:val="FFFFFF" w:themeColor="background1"/>
                <w:sz w:val="20"/>
              </w:rPr>
              <w:t xml:space="preserve">        </w:t>
            </w:r>
            <w:r w:rsidRPr="00EA4433">
              <w:rPr>
                <w:rFonts w:cs="Arial"/>
                <w:color w:val="FFFFFF" w:themeColor="background1"/>
                <w:sz w:val="20"/>
              </w:rPr>
              <w:t xml:space="preserve">A.4.2 </w:t>
            </w:r>
            <w:r w:rsidRPr="00EA4433">
              <w:rPr>
                <w:rFonts w:ascii="Segoe UI Symbol" w:hAnsi="Segoe UI Symbol" w:cs="Segoe UI Symbol"/>
                <w:color w:val="FFFFFF" w:themeColor="background1"/>
              </w:rPr>
              <w:t>⬤</w:t>
            </w:r>
            <w:r w:rsidRPr="00EA4433">
              <w:rPr>
                <w:rFonts w:cs="Arial"/>
                <w:color w:val="FFFFFF" w:themeColor="background1"/>
                <w:sz w:val="20"/>
              </w:rPr>
              <w:t xml:space="preserve"> European Approach</w:t>
            </w:r>
          </w:p>
        </w:tc>
        <w:tc>
          <w:tcPr>
            <w:tcW w:w="2556" w:type="dxa"/>
            <w:tcBorders>
              <w:left w:val="single" w:sz="2" w:space="0" w:color="D9D9D9"/>
              <w:bottom w:val="single" w:sz="2" w:space="0" w:color="D9D9D9"/>
            </w:tcBorders>
            <w:shd w:val="clear" w:color="auto" w:fill="19174E"/>
            <w:vAlign w:val="center"/>
          </w:tcPr>
          <w:p w14:paraId="21824802" w14:textId="32A64756" w:rsidR="006A5C7C" w:rsidRPr="00EA4433" w:rsidRDefault="006A5C7C" w:rsidP="00CD7417">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FFFFFF" w:themeColor="background1"/>
                <w:sz w:val="20"/>
              </w:rPr>
            </w:pPr>
            <w:r w:rsidRPr="00EA4433">
              <w:rPr>
                <w:rFonts w:cs="Arial"/>
                <w:color w:val="FFFFFF" w:themeColor="background1"/>
                <w:sz w:val="20"/>
              </w:rPr>
              <w:t>Compliance: No | Yes</w:t>
            </w:r>
          </w:p>
        </w:tc>
      </w:tr>
      <w:tr w:rsidR="006A5C7C" w14:paraId="147A4E71" w14:textId="77777777" w:rsidTr="004A7FF2">
        <w:trPr>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vAlign w:val="center"/>
          </w:tcPr>
          <w:p w14:paraId="5602895B" w14:textId="77777777" w:rsidR="006A5C7C" w:rsidRPr="00CD7417" w:rsidRDefault="006A5C7C" w:rsidP="00CD7417">
            <w:pPr>
              <w:spacing w:before="0" w:after="0" w:line="240" w:lineRule="auto"/>
              <w:rPr>
                <w:b w:val="0"/>
                <w:bCs w:val="0"/>
                <w:color w:val="19174E"/>
                <w:sz w:val="20"/>
              </w:rPr>
            </w:pPr>
            <w:r w:rsidRPr="00CD7417">
              <w:rPr>
                <w:color w:val="19174E"/>
                <w:sz w:val="20"/>
              </w:rPr>
              <w:t xml:space="preserve">Justification: </w:t>
            </w:r>
          </w:p>
          <w:p w14:paraId="3A5C3EE7" w14:textId="4456D6A8" w:rsidR="006A5C7C" w:rsidRPr="00CD7417" w:rsidRDefault="006A5C7C" w:rsidP="00CD7417">
            <w:pPr>
              <w:spacing w:before="0" w:after="0" w:line="240" w:lineRule="auto"/>
              <w:rPr>
                <w:color w:val="19174E"/>
                <w:sz w:val="20"/>
              </w:rPr>
            </w:pPr>
            <w:r w:rsidRPr="00CD7417">
              <w:rPr>
                <w:b w:val="0"/>
                <w:bCs w:val="0"/>
                <w:color w:val="19174E"/>
                <w:sz w:val="20"/>
              </w:rPr>
              <w:t>(Max. 3</w:t>
            </w:r>
            <w:r w:rsidR="008230F6" w:rsidRPr="00CD7417">
              <w:rPr>
                <w:b w:val="0"/>
                <w:bCs w:val="0"/>
                <w:color w:val="19174E"/>
                <w:sz w:val="20"/>
              </w:rPr>
              <w:t>5</w:t>
            </w:r>
            <w:r w:rsidRPr="00CD7417">
              <w:rPr>
                <w:b w:val="0"/>
                <w:bCs w:val="0"/>
                <w:color w:val="19174E"/>
                <w:sz w:val="20"/>
              </w:rPr>
              <w:t>0 words)</w:t>
            </w:r>
          </w:p>
          <w:p w14:paraId="28565EA9" w14:textId="77777777" w:rsidR="006A5C7C" w:rsidRPr="00CD7417" w:rsidRDefault="006A5C7C" w:rsidP="00CD7417">
            <w:pPr>
              <w:spacing w:before="0" w:after="0" w:line="240" w:lineRule="auto"/>
              <w:rPr>
                <w:rFonts w:cs="Arial"/>
                <w:color w:val="19174E"/>
                <w:sz w:val="20"/>
              </w:rPr>
            </w:pPr>
          </w:p>
        </w:tc>
      </w:tr>
      <w:tr w:rsidR="006A5C7C" w14:paraId="33825744" w14:textId="77777777" w:rsidTr="004A7FF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tcBorders>
            <w:shd w:val="clear" w:color="auto" w:fill="E9E6DF"/>
            <w:vAlign w:val="center"/>
          </w:tcPr>
          <w:p w14:paraId="7FE5EB65" w14:textId="77777777" w:rsidR="006A5C7C" w:rsidRPr="00CD7417" w:rsidRDefault="006A5C7C" w:rsidP="00CD7417">
            <w:pPr>
              <w:spacing w:before="0" w:after="0" w:line="240" w:lineRule="auto"/>
              <w:rPr>
                <w:b w:val="0"/>
                <w:bCs w:val="0"/>
                <w:color w:val="19174E"/>
                <w:sz w:val="20"/>
              </w:rPr>
            </w:pPr>
            <w:r w:rsidRPr="00CD7417">
              <w:rPr>
                <w:color w:val="19174E"/>
                <w:sz w:val="20"/>
              </w:rPr>
              <w:t>Source of evidence:</w:t>
            </w:r>
          </w:p>
          <w:p w14:paraId="3B547E69" w14:textId="77777777" w:rsidR="006A5C7C" w:rsidRPr="00CD7417" w:rsidRDefault="006A5C7C" w:rsidP="00CD7417">
            <w:pPr>
              <w:spacing w:before="0" w:after="0" w:line="240" w:lineRule="auto"/>
              <w:rPr>
                <w:rFonts w:cs="Arial"/>
                <w:color w:val="19174E"/>
                <w:sz w:val="20"/>
              </w:rPr>
            </w:pPr>
          </w:p>
        </w:tc>
      </w:tr>
      <w:tr w:rsidR="006A5C7C" w14:paraId="78B89610" w14:textId="77777777" w:rsidTr="004A7FF2">
        <w:trPr>
          <w:cantSplit/>
        </w:trPr>
        <w:tc>
          <w:tcPr>
            <w:cnfStyle w:val="001000000000" w:firstRow="0" w:lastRow="0" w:firstColumn="1" w:lastColumn="0" w:oddVBand="0" w:evenVBand="0" w:oddHBand="0" w:evenHBand="0" w:firstRowFirstColumn="0" w:firstRowLastColumn="0" w:lastRowFirstColumn="0" w:lastRowLastColumn="0"/>
            <w:tcW w:w="6789" w:type="dxa"/>
            <w:tcBorders>
              <w:top w:val="single" w:sz="2" w:space="0" w:color="D9D9D9"/>
              <w:bottom w:val="single" w:sz="2" w:space="0" w:color="D9D9D9"/>
              <w:right w:val="single" w:sz="2" w:space="0" w:color="D9D9D9"/>
            </w:tcBorders>
            <w:shd w:val="clear" w:color="auto" w:fill="19174E"/>
            <w:vAlign w:val="center"/>
          </w:tcPr>
          <w:p w14:paraId="00822AC0" w14:textId="598D1AFB" w:rsidR="006A5C7C" w:rsidRPr="00EA4433" w:rsidRDefault="00CC397E" w:rsidP="00CD7417">
            <w:pPr>
              <w:spacing w:before="0" w:after="0" w:line="240" w:lineRule="auto"/>
              <w:rPr>
                <w:rFonts w:cs="Arial"/>
                <w:b w:val="0"/>
                <w:color w:val="FFFFFF" w:themeColor="background1"/>
                <w:sz w:val="20"/>
              </w:rPr>
            </w:pPr>
            <w:r w:rsidRPr="00EA4433">
              <w:rPr>
                <w:rFonts w:cs="Arial"/>
                <w:color w:val="FFFFFF" w:themeColor="background1"/>
                <w:sz w:val="20"/>
              </w:rPr>
              <w:t xml:space="preserve">A.5 </w:t>
            </w:r>
            <w:r w:rsidR="00BE23E4" w:rsidRPr="00EA4433">
              <w:rPr>
                <w:rFonts w:cs="Arial" w:hint="eastAsia"/>
                <w:color w:val="FFFFFF" w:themeColor="background1"/>
                <w:sz w:val="20"/>
              </w:rPr>
              <w:t>○</w:t>
            </w:r>
            <w:r w:rsidRPr="00EA4433">
              <w:rPr>
                <w:rFonts w:cs="Arial"/>
                <w:color w:val="FFFFFF" w:themeColor="background1"/>
                <w:sz w:val="20"/>
              </w:rPr>
              <w:t xml:space="preserve"> Graduate tracking</w:t>
            </w:r>
          </w:p>
        </w:tc>
        <w:tc>
          <w:tcPr>
            <w:tcW w:w="2556" w:type="dxa"/>
            <w:tcBorders>
              <w:left w:val="single" w:sz="2" w:space="0" w:color="D9D9D9"/>
              <w:bottom w:val="single" w:sz="2" w:space="0" w:color="D9D9D9"/>
            </w:tcBorders>
            <w:shd w:val="clear" w:color="auto" w:fill="19174E"/>
            <w:vAlign w:val="center"/>
          </w:tcPr>
          <w:p w14:paraId="1CAECB43" w14:textId="756AB0DA" w:rsidR="006A5C7C" w:rsidRPr="00EA4433" w:rsidRDefault="006A5C7C" w:rsidP="00CD7417">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FFFF" w:themeColor="background1"/>
                <w:sz w:val="20"/>
              </w:rPr>
            </w:pPr>
            <w:r w:rsidRPr="00EA4433">
              <w:rPr>
                <w:rFonts w:cs="Arial"/>
                <w:color w:val="FFFFFF" w:themeColor="background1"/>
                <w:sz w:val="20"/>
              </w:rPr>
              <w:t>Compliance: No | Yes</w:t>
            </w:r>
          </w:p>
        </w:tc>
      </w:tr>
      <w:tr w:rsidR="006A5C7C" w14:paraId="0FE0AD7D" w14:textId="77777777" w:rsidTr="004A7FF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vAlign w:val="center"/>
          </w:tcPr>
          <w:p w14:paraId="0E290A9B" w14:textId="77777777" w:rsidR="006A5C7C" w:rsidRPr="00CD7417" w:rsidRDefault="006A5C7C" w:rsidP="00CD7417">
            <w:pPr>
              <w:spacing w:before="0" w:after="0" w:line="240" w:lineRule="auto"/>
              <w:rPr>
                <w:b w:val="0"/>
                <w:bCs w:val="0"/>
                <w:color w:val="19174E"/>
                <w:sz w:val="20"/>
              </w:rPr>
            </w:pPr>
            <w:r w:rsidRPr="00CD7417">
              <w:rPr>
                <w:color w:val="19174E"/>
                <w:sz w:val="20"/>
              </w:rPr>
              <w:t xml:space="preserve">Justification: </w:t>
            </w:r>
          </w:p>
          <w:p w14:paraId="57888A9D" w14:textId="60E09FD6" w:rsidR="006A5C7C" w:rsidRPr="00CD7417" w:rsidRDefault="006A5C7C" w:rsidP="00CD7417">
            <w:pPr>
              <w:spacing w:before="0" w:after="0" w:line="240" w:lineRule="auto"/>
              <w:rPr>
                <w:color w:val="19174E"/>
                <w:sz w:val="20"/>
              </w:rPr>
            </w:pPr>
            <w:r w:rsidRPr="00CD7417">
              <w:rPr>
                <w:b w:val="0"/>
                <w:bCs w:val="0"/>
                <w:color w:val="19174E"/>
                <w:sz w:val="20"/>
              </w:rPr>
              <w:t>(Max. 3</w:t>
            </w:r>
            <w:r w:rsidR="000D6A36" w:rsidRPr="00CD7417">
              <w:rPr>
                <w:b w:val="0"/>
                <w:bCs w:val="0"/>
                <w:color w:val="19174E"/>
                <w:sz w:val="20"/>
              </w:rPr>
              <w:t>5</w:t>
            </w:r>
            <w:r w:rsidRPr="00CD7417">
              <w:rPr>
                <w:b w:val="0"/>
                <w:bCs w:val="0"/>
                <w:color w:val="19174E"/>
                <w:sz w:val="20"/>
              </w:rPr>
              <w:t>0 words)</w:t>
            </w:r>
          </w:p>
          <w:p w14:paraId="1D3185A4" w14:textId="77777777" w:rsidR="006A5C7C" w:rsidRPr="00CD7417" w:rsidRDefault="006A5C7C" w:rsidP="00CD7417">
            <w:pPr>
              <w:spacing w:before="0" w:after="0" w:line="240" w:lineRule="auto"/>
              <w:rPr>
                <w:rFonts w:cs="Arial"/>
                <w:color w:val="19174E"/>
                <w:sz w:val="20"/>
              </w:rPr>
            </w:pPr>
          </w:p>
        </w:tc>
      </w:tr>
      <w:tr w:rsidR="006A5C7C" w14:paraId="49B5C135" w14:textId="77777777" w:rsidTr="004A7FF2">
        <w:trPr>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vAlign w:val="center"/>
          </w:tcPr>
          <w:p w14:paraId="2C3A8C9E" w14:textId="77777777" w:rsidR="006A5C7C" w:rsidRPr="00CD7417" w:rsidRDefault="006A5C7C" w:rsidP="00CD7417">
            <w:pPr>
              <w:spacing w:before="0" w:after="0" w:line="240" w:lineRule="auto"/>
              <w:rPr>
                <w:b w:val="0"/>
                <w:bCs w:val="0"/>
                <w:color w:val="19174E"/>
                <w:sz w:val="20"/>
              </w:rPr>
            </w:pPr>
            <w:r w:rsidRPr="00CD7417">
              <w:rPr>
                <w:color w:val="19174E"/>
                <w:sz w:val="20"/>
              </w:rPr>
              <w:t>Source of evidence:</w:t>
            </w:r>
          </w:p>
          <w:p w14:paraId="344EAFA9" w14:textId="77777777" w:rsidR="006A5C7C" w:rsidRPr="00CD7417" w:rsidRDefault="006A5C7C" w:rsidP="00CD7417">
            <w:pPr>
              <w:spacing w:before="0" w:after="0" w:line="240" w:lineRule="auto"/>
              <w:rPr>
                <w:rFonts w:cs="Arial"/>
                <w:color w:val="19174E"/>
                <w:sz w:val="20"/>
              </w:rPr>
            </w:pPr>
          </w:p>
        </w:tc>
      </w:tr>
      <w:tr w:rsidR="006A5C7C" w14:paraId="25C46256" w14:textId="77777777" w:rsidTr="004A7FF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789" w:type="dxa"/>
            <w:tcBorders>
              <w:top w:val="single" w:sz="2" w:space="0" w:color="D9D9D9"/>
              <w:bottom w:val="single" w:sz="2" w:space="0" w:color="D9D9D9"/>
              <w:right w:val="single" w:sz="2" w:space="0" w:color="D9D9D9"/>
            </w:tcBorders>
            <w:shd w:val="clear" w:color="auto" w:fill="19174E"/>
            <w:vAlign w:val="center"/>
          </w:tcPr>
          <w:p w14:paraId="313CEF69" w14:textId="66C90C94" w:rsidR="006A5C7C" w:rsidRPr="00EA4433" w:rsidRDefault="00A73A5C" w:rsidP="00CD7417">
            <w:pPr>
              <w:spacing w:before="60" w:after="120" w:line="240" w:lineRule="auto"/>
              <w:rPr>
                <w:rFonts w:cs="Arial"/>
                <w:b w:val="0"/>
                <w:color w:val="FFFFFF" w:themeColor="background1"/>
                <w:sz w:val="20"/>
              </w:rPr>
            </w:pPr>
            <w:r w:rsidRPr="00EA4433">
              <w:rPr>
                <w:rFonts w:cs="Arial"/>
                <w:color w:val="FFFFFF" w:themeColor="background1"/>
                <w:sz w:val="20"/>
              </w:rPr>
              <w:t xml:space="preserve">A.6 </w:t>
            </w:r>
            <w:r w:rsidRPr="00EA4433">
              <w:rPr>
                <w:rFonts w:ascii="Segoe UI Symbol" w:hAnsi="Segoe UI Symbol" w:cs="Segoe UI Symbol"/>
                <w:color w:val="FFFFFF" w:themeColor="background1"/>
                <w:szCs w:val="22"/>
              </w:rPr>
              <w:t>⬤</w:t>
            </w:r>
            <w:r w:rsidRPr="00EA4433">
              <w:rPr>
                <w:rFonts w:cs="Arial"/>
                <w:color w:val="FFFFFF" w:themeColor="background1"/>
                <w:sz w:val="20"/>
              </w:rPr>
              <w:t xml:space="preserve"> Student-centred learning</w:t>
            </w:r>
          </w:p>
        </w:tc>
        <w:tc>
          <w:tcPr>
            <w:tcW w:w="2556" w:type="dxa"/>
            <w:tcBorders>
              <w:top w:val="single" w:sz="2" w:space="0" w:color="D9D9D9"/>
              <w:left w:val="single" w:sz="2" w:space="0" w:color="D9D9D9"/>
              <w:bottom w:val="single" w:sz="2" w:space="0" w:color="D9D9D9"/>
            </w:tcBorders>
            <w:shd w:val="clear" w:color="auto" w:fill="19174E"/>
            <w:vAlign w:val="center"/>
          </w:tcPr>
          <w:p w14:paraId="09B9537C" w14:textId="3CB6DE48" w:rsidR="006A5C7C" w:rsidRPr="00EA4433" w:rsidRDefault="00030B1D" w:rsidP="00CD7417">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FFFFFF" w:themeColor="background1"/>
                <w:sz w:val="20"/>
              </w:rPr>
            </w:pPr>
            <w:r w:rsidRPr="00EA4433">
              <w:rPr>
                <w:rFonts w:cs="Arial"/>
                <w:color w:val="FFFFFF" w:themeColor="background1"/>
                <w:sz w:val="20"/>
              </w:rPr>
              <w:t>Compliance: No | Yes</w:t>
            </w:r>
          </w:p>
        </w:tc>
      </w:tr>
      <w:tr w:rsidR="00B1266B" w14:paraId="538C4C68" w14:textId="77777777" w:rsidTr="004A7FF2">
        <w:trPr>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vAlign w:val="center"/>
          </w:tcPr>
          <w:p w14:paraId="7A3B6CCB" w14:textId="77777777" w:rsidR="00B1266B" w:rsidRPr="00CD7417" w:rsidRDefault="00B1266B" w:rsidP="00CD7417">
            <w:pPr>
              <w:spacing w:before="0" w:after="0" w:line="240" w:lineRule="auto"/>
              <w:rPr>
                <w:b w:val="0"/>
                <w:bCs w:val="0"/>
                <w:color w:val="19174E"/>
                <w:sz w:val="20"/>
              </w:rPr>
            </w:pPr>
            <w:r w:rsidRPr="00CD7417">
              <w:rPr>
                <w:color w:val="19174E"/>
                <w:sz w:val="20"/>
              </w:rPr>
              <w:t xml:space="preserve">Justification: </w:t>
            </w:r>
          </w:p>
          <w:p w14:paraId="54C9A16E" w14:textId="40907B0B" w:rsidR="00B1266B" w:rsidRPr="00CD7417" w:rsidRDefault="00B1266B" w:rsidP="00CD7417">
            <w:pPr>
              <w:spacing w:before="0" w:after="0" w:line="240" w:lineRule="auto"/>
              <w:rPr>
                <w:color w:val="19174E"/>
                <w:sz w:val="20"/>
              </w:rPr>
            </w:pPr>
            <w:r w:rsidRPr="00CD7417">
              <w:rPr>
                <w:b w:val="0"/>
                <w:bCs w:val="0"/>
                <w:color w:val="19174E"/>
                <w:sz w:val="20"/>
              </w:rPr>
              <w:t>(Max. 3</w:t>
            </w:r>
            <w:r w:rsidR="008230F6" w:rsidRPr="00CD7417">
              <w:rPr>
                <w:b w:val="0"/>
                <w:bCs w:val="0"/>
                <w:color w:val="19174E"/>
                <w:sz w:val="20"/>
              </w:rPr>
              <w:t>5</w:t>
            </w:r>
            <w:r w:rsidRPr="00CD7417">
              <w:rPr>
                <w:b w:val="0"/>
                <w:bCs w:val="0"/>
                <w:color w:val="19174E"/>
                <w:sz w:val="20"/>
              </w:rPr>
              <w:t>0 words)</w:t>
            </w:r>
          </w:p>
          <w:p w14:paraId="2D092990" w14:textId="77777777" w:rsidR="00B1266B" w:rsidRPr="00CD7417" w:rsidRDefault="00B1266B" w:rsidP="00CD7417">
            <w:pPr>
              <w:spacing w:before="0" w:after="0" w:line="240" w:lineRule="auto"/>
              <w:rPr>
                <w:rFonts w:cs="Arial"/>
                <w:color w:val="19174E"/>
                <w:sz w:val="20"/>
              </w:rPr>
            </w:pPr>
          </w:p>
        </w:tc>
      </w:tr>
      <w:tr w:rsidR="00B1266B" w14:paraId="3AE40E88" w14:textId="77777777" w:rsidTr="004A7FF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vAlign w:val="center"/>
          </w:tcPr>
          <w:p w14:paraId="5642D233" w14:textId="77777777" w:rsidR="00B1266B" w:rsidRPr="00CD7417" w:rsidRDefault="00B1266B" w:rsidP="00CD7417">
            <w:pPr>
              <w:spacing w:before="0" w:after="0" w:line="240" w:lineRule="auto"/>
              <w:rPr>
                <w:b w:val="0"/>
                <w:bCs w:val="0"/>
                <w:color w:val="19174E"/>
                <w:sz w:val="20"/>
              </w:rPr>
            </w:pPr>
            <w:r w:rsidRPr="00CD7417">
              <w:rPr>
                <w:color w:val="19174E"/>
                <w:sz w:val="20"/>
              </w:rPr>
              <w:t>Source of evidence:</w:t>
            </w:r>
          </w:p>
          <w:p w14:paraId="172D2B55" w14:textId="77777777" w:rsidR="00B1266B" w:rsidRPr="00CD7417" w:rsidRDefault="00B1266B" w:rsidP="00CD7417">
            <w:pPr>
              <w:spacing w:before="0" w:after="0" w:line="240" w:lineRule="auto"/>
              <w:rPr>
                <w:rFonts w:cs="Arial"/>
                <w:color w:val="19174E"/>
                <w:sz w:val="20"/>
              </w:rPr>
            </w:pPr>
          </w:p>
        </w:tc>
      </w:tr>
      <w:tr w:rsidR="00B1266B" w14:paraId="4C3D003A" w14:textId="77777777" w:rsidTr="004A7FF2">
        <w:trPr>
          <w:cantSplit/>
        </w:trPr>
        <w:tc>
          <w:tcPr>
            <w:cnfStyle w:val="001000000000" w:firstRow="0" w:lastRow="0" w:firstColumn="1" w:lastColumn="0" w:oddVBand="0" w:evenVBand="0" w:oddHBand="0" w:evenHBand="0" w:firstRowFirstColumn="0" w:firstRowLastColumn="0" w:lastRowFirstColumn="0" w:lastRowLastColumn="0"/>
            <w:tcW w:w="6789" w:type="dxa"/>
            <w:tcBorders>
              <w:top w:val="single" w:sz="2" w:space="0" w:color="D9D9D9"/>
              <w:bottom w:val="single" w:sz="2" w:space="0" w:color="D9D9D9"/>
              <w:right w:val="single" w:sz="2" w:space="0" w:color="D9D9D9"/>
            </w:tcBorders>
            <w:shd w:val="clear" w:color="auto" w:fill="19174E"/>
            <w:vAlign w:val="center"/>
          </w:tcPr>
          <w:p w14:paraId="705A2E25" w14:textId="1CB15CAF" w:rsidR="00B1266B" w:rsidRPr="00EA4433" w:rsidRDefault="00B1266B" w:rsidP="00CD7417">
            <w:pPr>
              <w:spacing w:before="0" w:after="0" w:line="240" w:lineRule="auto"/>
              <w:rPr>
                <w:rFonts w:cs="Arial"/>
                <w:b w:val="0"/>
                <w:color w:val="FFFFFF" w:themeColor="background1"/>
                <w:sz w:val="20"/>
              </w:rPr>
            </w:pPr>
            <w:r w:rsidRPr="00EA4433">
              <w:rPr>
                <w:rFonts w:cs="Arial"/>
                <w:color w:val="FFFFFF" w:themeColor="background1"/>
                <w:sz w:val="20"/>
              </w:rPr>
              <w:t xml:space="preserve">A.7 </w:t>
            </w:r>
            <w:r w:rsidRPr="00EA4433">
              <w:rPr>
                <w:rFonts w:ascii="Cambria Math" w:hAnsi="Cambria Math" w:cs="Cambria Math"/>
                <w:color w:val="FFFFFF" w:themeColor="background1"/>
                <w:szCs w:val="24"/>
              </w:rPr>
              <w:t>◐</w:t>
            </w:r>
            <w:r w:rsidRPr="00EA4433">
              <w:rPr>
                <w:rFonts w:cs="Arial"/>
                <w:color w:val="FFFFFF" w:themeColor="background1"/>
                <w:sz w:val="20"/>
              </w:rPr>
              <w:t xml:space="preserve"> Transnational campus – Access to services</w:t>
            </w:r>
          </w:p>
        </w:tc>
        <w:tc>
          <w:tcPr>
            <w:tcW w:w="2556" w:type="dxa"/>
            <w:tcBorders>
              <w:top w:val="single" w:sz="2" w:space="0" w:color="D9D9D9"/>
              <w:left w:val="single" w:sz="2" w:space="0" w:color="D9D9D9"/>
              <w:bottom w:val="single" w:sz="2" w:space="0" w:color="D9D9D9"/>
            </w:tcBorders>
            <w:shd w:val="clear" w:color="auto" w:fill="19174E"/>
            <w:vAlign w:val="center"/>
          </w:tcPr>
          <w:p w14:paraId="4EA93402" w14:textId="4F8E6608" w:rsidR="00B1266B" w:rsidRPr="00EA4433" w:rsidRDefault="00B1266B" w:rsidP="00CD7417">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FFFF" w:themeColor="background1"/>
                <w:sz w:val="20"/>
              </w:rPr>
            </w:pPr>
            <w:r w:rsidRPr="00EA4433">
              <w:rPr>
                <w:rFonts w:cs="Arial"/>
                <w:color w:val="FFFFFF" w:themeColor="background1"/>
                <w:sz w:val="20"/>
              </w:rPr>
              <w:t>Compliance: No | Yes</w:t>
            </w:r>
          </w:p>
        </w:tc>
      </w:tr>
      <w:tr w:rsidR="00B1266B" w14:paraId="3E0F2828" w14:textId="77777777" w:rsidTr="004A7FF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vAlign w:val="center"/>
          </w:tcPr>
          <w:p w14:paraId="56C1EDF3" w14:textId="77777777" w:rsidR="00B1266B" w:rsidRPr="00CD7417" w:rsidRDefault="00B1266B" w:rsidP="00CD7417">
            <w:pPr>
              <w:spacing w:before="0" w:after="0" w:line="240" w:lineRule="auto"/>
              <w:rPr>
                <w:b w:val="0"/>
                <w:bCs w:val="0"/>
                <w:color w:val="19174E"/>
                <w:sz w:val="20"/>
              </w:rPr>
            </w:pPr>
            <w:r w:rsidRPr="00CD7417">
              <w:rPr>
                <w:color w:val="19174E"/>
                <w:sz w:val="20"/>
              </w:rPr>
              <w:t xml:space="preserve">Justification: </w:t>
            </w:r>
          </w:p>
          <w:p w14:paraId="68D26CED" w14:textId="56CAA088" w:rsidR="00B1266B" w:rsidRPr="00CD7417" w:rsidRDefault="00B1266B" w:rsidP="00CD7417">
            <w:pPr>
              <w:spacing w:before="0" w:after="0" w:line="240" w:lineRule="auto"/>
              <w:rPr>
                <w:color w:val="19174E"/>
                <w:sz w:val="20"/>
              </w:rPr>
            </w:pPr>
            <w:r w:rsidRPr="00CD7417">
              <w:rPr>
                <w:b w:val="0"/>
                <w:bCs w:val="0"/>
                <w:color w:val="19174E"/>
                <w:sz w:val="20"/>
              </w:rPr>
              <w:t>(Max. 3</w:t>
            </w:r>
            <w:r w:rsidR="008230F6" w:rsidRPr="00CD7417">
              <w:rPr>
                <w:b w:val="0"/>
                <w:bCs w:val="0"/>
                <w:color w:val="19174E"/>
                <w:sz w:val="20"/>
              </w:rPr>
              <w:t>5</w:t>
            </w:r>
            <w:r w:rsidRPr="00CD7417">
              <w:rPr>
                <w:b w:val="0"/>
                <w:bCs w:val="0"/>
                <w:color w:val="19174E"/>
                <w:sz w:val="20"/>
              </w:rPr>
              <w:t>0 words)</w:t>
            </w:r>
          </w:p>
          <w:p w14:paraId="0D562D29" w14:textId="77777777" w:rsidR="00B1266B" w:rsidRPr="00CD7417" w:rsidRDefault="00B1266B" w:rsidP="00CD7417">
            <w:pPr>
              <w:spacing w:before="0" w:after="0" w:line="240" w:lineRule="auto"/>
              <w:rPr>
                <w:rFonts w:cs="Arial"/>
                <w:color w:val="19174E"/>
                <w:sz w:val="20"/>
              </w:rPr>
            </w:pPr>
          </w:p>
        </w:tc>
      </w:tr>
      <w:tr w:rsidR="00B1266B" w14:paraId="5E212868" w14:textId="77777777" w:rsidTr="004A7FF2">
        <w:trPr>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vAlign w:val="center"/>
          </w:tcPr>
          <w:p w14:paraId="6BA99E48" w14:textId="77777777" w:rsidR="00B1266B" w:rsidRPr="00CD7417" w:rsidRDefault="00B1266B" w:rsidP="00CD7417">
            <w:pPr>
              <w:spacing w:before="0" w:after="0" w:line="240" w:lineRule="auto"/>
              <w:rPr>
                <w:b w:val="0"/>
                <w:bCs w:val="0"/>
                <w:color w:val="19174E"/>
                <w:sz w:val="20"/>
              </w:rPr>
            </w:pPr>
            <w:r w:rsidRPr="00CD7417">
              <w:rPr>
                <w:color w:val="19174E"/>
                <w:sz w:val="20"/>
              </w:rPr>
              <w:t>Source of evidence:</w:t>
            </w:r>
          </w:p>
          <w:p w14:paraId="7BB15BF1" w14:textId="77777777" w:rsidR="00B1266B" w:rsidRPr="00CD7417" w:rsidRDefault="00B1266B" w:rsidP="00CD7417">
            <w:pPr>
              <w:spacing w:before="0" w:after="0" w:line="240" w:lineRule="auto"/>
              <w:rPr>
                <w:rFonts w:cs="Arial"/>
                <w:color w:val="19174E"/>
                <w:sz w:val="20"/>
              </w:rPr>
            </w:pPr>
          </w:p>
        </w:tc>
      </w:tr>
      <w:tr w:rsidR="00B1266B" w14:paraId="6A93CE79" w14:textId="77777777" w:rsidTr="004A7FF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789" w:type="dxa"/>
            <w:tcBorders>
              <w:top w:val="single" w:sz="2" w:space="0" w:color="D9D9D9"/>
              <w:bottom w:val="single" w:sz="2" w:space="0" w:color="D9D9D9"/>
              <w:right w:val="single" w:sz="2" w:space="0" w:color="D9D9D9"/>
            </w:tcBorders>
            <w:shd w:val="clear" w:color="auto" w:fill="19174E"/>
            <w:vAlign w:val="center"/>
          </w:tcPr>
          <w:p w14:paraId="214F9B9E" w14:textId="77777777" w:rsidR="00B1266B" w:rsidRPr="00EA4433" w:rsidRDefault="00B1266B" w:rsidP="00CD7417">
            <w:pPr>
              <w:spacing w:before="0" w:after="0" w:line="240" w:lineRule="auto"/>
              <w:rPr>
                <w:rFonts w:cs="Arial"/>
                <w:color w:val="FFFFFF" w:themeColor="background1"/>
                <w:sz w:val="20"/>
              </w:rPr>
            </w:pPr>
            <w:r w:rsidRPr="00EA4433">
              <w:rPr>
                <w:rFonts w:cs="Arial"/>
                <w:color w:val="FFFFFF" w:themeColor="background1"/>
                <w:sz w:val="20"/>
              </w:rPr>
              <w:t>A.8- Flexible and Embedded Student Mobility</w:t>
            </w:r>
          </w:p>
          <w:p w14:paraId="35D92180" w14:textId="135534E0" w:rsidR="00B1266B" w:rsidRPr="00EA4433" w:rsidRDefault="0044187C" w:rsidP="00CD7417">
            <w:pPr>
              <w:spacing w:before="0" w:after="0" w:line="240" w:lineRule="auto"/>
              <w:rPr>
                <w:rFonts w:cs="Arial"/>
                <w:b w:val="0"/>
                <w:color w:val="FFFFFF" w:themeColor="background1"/>
                <w:sz w:val="20"/>
              </w:rPr>
            </w:pPr>
            <w:r w:rsidRPr="00EA4433">
              <w:rPr>
                <w:rFonts w:cs="Arial"/>
                <w:b w:val="0"/>
                <w:bCs w:val="0"/>
                <w:color w:val="FFFFFF" w:themeColor="background1"/>
                <w:sz w:val="20"/>
              </w:rPr>
              <w:t xml:space="preserve">       </w:t>
            </w:r>
            <w:r w:rsidR="00B1266B" w:rsidRPr="00EA4433">
              <w:rPr>
                <w:rFonts w:cs="Arial"/>
                <w:color w:val="FFFFFF" w:themeColor="background1"/>
                <w:sz w:val="20"/>
              </w:rPr>
              <w:t xml:space="preserve">A.8.1 </w:t>
            </w:r>
            <w:r w:rsidR="00B1266B" w:rsidRPr="00EA4433">
              <w:rPr>
                <w:rFonts w:ascii="Cambria Math" w:hAnsi="Cambria Math" w:cs="Cambria Math"/>
                <w:color w:val="FFFFFF" w:themeColor="background1"/>
                <w:szCs w:val="24"/>
              </w:rPr>
              <w:t>◐</w:t>
            </w:r>
            <w:r w:rsidR="00B1266B" w:rsidRPr="00EA4433">
              <w:rPr>
                <w:rFonts w:cs="Arial"/>
                <w:color w:val="FFFFFF" w:themeColor="background1"/>
                <w:sz w:val="20"/>
              </w:rPr>
              <w:t xml:space="preserve"> 30 </w:t>
            </w:r>
            <w:r w:rsidR="329E98CD" w:rsidRPr="00EA4433">
              <w:rPr>
                <w:rFonts w:cs="Arial"/>
                <w:color w:val="FFFFFF" w:themeColor="background1"/>
                <w:sz w:val="20"/>
              </w:rPr>
              <w:t>ECT</w:t>
            </w:r>
            <w:r w:rsidR="6571F4DE" w:rsidRPr="00EA4433">
              <w:rPr>
                <w:rFonts w:cs="Arial"/>
                <w:color w:val="FFFFFF" w:themeColor="background1"/>
                <w:sz w:val="20"/>
              </w:rPr>
              <w:t>S</w:t>
            </w:r>
            <w:r w:rsidR="00B1266B" w:rsidRPr="00EA4433">
              <w:rPr>
                <w:rFonts w:cs="Arial"/>
                <w:color w:val="FFFFFF" w:themeColor="background1"/>
                <w:sz w:val="20"/>
              </w:rPr>
              <w:t xml:space="preserve"> physical mobility (EQF 6 &amp; 7)</w:t>
            </w:r>
          </w:p>
        </w:tc>
        <w:tc>
          <w:tcPr>
            <w:tcW w:w="2556" w:type="dxa"/>
            <w:tcBorders>
              <w:top w:val="single" w:sz="2" w:space="0" w:color="D9D9D9"/>
              <w:left w:val="single" w:sz="2" w:space="0" w:color="D9D9D9"/>
              <w:bottom w:val="single" w:sz="2" w:space="0" w:color="D9D9D9"/>
            </w:tcBorders>
            <w:shd w:val="clear" w:color="auto" w:fill="19174E"/>
            <w:vAlign w:val="center"/>
          </w:tcPr>
          <w:p w14:paraId="65E70410" w14:textId="4345A234" w:rsidR="00B1266B" w:rsidRPr="00EA4433" w:rsidRDefault="00B1266B" w:rsidP="00CD7417">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FFFFFF" w:themeColor="background1"/>
                <w:sz w:val="20"/>
              </w:rPr>
            </w:pPr>
            <w:r w:rsidRPr="00EA4433">
              <w:rPr>
                <w:rFonts w:cs="Arial"/>
                <w:color w:val="FFFFFF" w:themeColor="background1"/>
                <w:sz w:val="20"/>
              </w:rPr>
              <w:t>Compliance: No | Yes</w:t>
            </w:r>
          </w:p>
        </w:tc>
      </w:tr>
      <w:tr w:rsidR="00B1266B" w14:paraId="3593218A" w14:textId="77777777" w:rsidTr="004A7FF2">
        <w:trPr>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vAlign w:val="center"/>
          </w:tcPr>
          <w:p w14:paraId="6751C914" w14:textId="77777777" w:rsidR="00B1266B" w:rsidRPr="00CD7417" w:rsidRDefault="00B1266B" w:rsidP="00CD7417">
            <w:pPr>
              <w:spacing w:before="0" w:after="0" w:line="240" w:lineRule="auto"/>
              <w:rPr>
                <w:b w:val="0"/>
                <w:bCs w:val="0"/>
                <w:color w:val="19174E"/>
                <w:sz w:val="20"/>
              </w:rPr>
            </w:pPr>
            <w:r w:rsidRPr="00CD7417">
              <w:rPr>
                <w:color w:val="19174E"/>
                <w:sz w:val="20"/>
              </w:rPr>
              <w:t xml:space="preserve">Justification: </w:t>
            </w:r>
          </w:p>
          <w:p w14:paraId="479BFFAC" w14:textId="0C96EEF6" w:rsidR="00B1266B" w:rsidRPr="00CD7417" w:rsidRDefault="00B1266B" w:rsidP="00CD7417">
            <w:pPr>
              <w:spacing w:before="0" w:after="0" w:line="240" w:lineRule="auto"/>
              <w:rPr>
                <w:color w:val="19174E"/>
                <w:sz w:val="20"/>
              </w:rPr>
            </w:pPr>
            <w:r w:rsidRPr="00CD7417">
              <w:rPr>
                <w:b w:val="0"/>
                <w:bCs w:val="0"/>
                <w:color w:val="19174E"/>
                <w:sz w:val="20"/>
              </w:rPr>
              <w:t>(Max. 3</w:t>
            </w:r>
            <w:r w:rsidR="008230F6" w:rsidRPr="00CD7417">
              <w:rPr>
                <w:b w:val="0"/>
                <w:bCs w:val="0"/>
                <w:color w:val="19174E"/>
                <w:sz w:val="20"/>
              </w:rPr>
              <w:t>5</w:t>
            </w:r>
            <w:r w:rsidRPr="00CD7417">
              <w:rPr>
                <w:b w:val="0"/>
                <w:bCs w:val="0"/>
                <w:color w:val="19174E"/>
                <w:sz w:val="20"/>
              </w:rPr>
              <w:t>0 words)</w:t>
            </w:r>
          </w:p>
          <w:p w14:paraId="5381CC9A" w14:textId="77777777" w:rsidR="00B1266B" w:rsidRPr="00CD7417" w:rsidRDefault="00B1266B" w:rsidP="00CD7417">
            <w:pPr>
              <w:spacing w:before="0" w:after="0" w:line="240" w:lineRule="auto"/>
              <w:rPr>
                <w:rFonts w:cs="Arial"/>
                <w:color w:val="19174E"/>
                <w:sz w:val="20"/>
              </w:rPr>
            </w:pPr>
          </w:p>
        </w:tc>
      </w:tr>
      <w:tr w:rsidR="00B1266B" w14:paraId="47EA796E" w14:textId="77777777" w:rsidTr="004A7FF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vAlign w:val="center"/>
          </w:tcPr>
          <w:p w14:paraId="46AC498B" w14:textId="77777777" w:rsidR="00B1266B" w:rsidRPr="00CD7417" w:rsidRDefault="00B1266B" w:rsidP="00CD7417">
            <w:pPr>
              <w:spacing w:before="0" w:after="0" w:line="240" w:lineRule="auto"/>
              <w:rPr>
                <w:b w:val="0"/>
                <w:bCs w:val="0"/>
                <w:color w:val="19174E"/>
                <w:sz w:val="20"/>
              </w:rPr>
            </w:pPr>
            <w:r w:rsidRPr="00CD7417">
              <w:rPr>
                <w:color w:val="19174E"/>
                <w:sz w:val="20"/>
              </w:rPr>
              <w:t>Source of evidence:</w:t>
            </w:r>
          </w:p>
          <w:p w14:paraId="3119DAC5" w14:textId="77777777" w:rsidR="00B1266B" w:rsidRPr="00CD7417" w:rsidRDefault="00B1266B" w:rsidP="00CD7417">
            <w:pPr>
              <w:spacing w:before="0" w:after="0" w:line="240" w:lineRule="auto"/>
              <w:rPr>
                <w:rFonts w:cs="Arial"/>
                <w:color w:val="19174E"/>
                <w:sz w:val="20"/>
              </w:rPr>
            </w:pPr>
          </w:p>
        </w:tc>
      </w:tr>
      <w:tr w:rsidR="00B1266B" w14:paraId="2B750B9F" w14:textId="77777777" w:rsidTr="004A7FF2">
        <w:trPr>
          <w:cantSplit/>
        </w:trPr>
        <w:tc>
          <w:tcPr>
            <w:cnfStyle w:val="001000000000" w:firstRow="0" w:lastRow="0" w:firstColumn="1" w:lastColumn="0" w:oddVBand="0" w:evenVBand="0" w:oddHBand="0" w:evenHBand="0" w:firstRowFirstColumn="0" w:firstRowLastColumn="0" w:lastRowFirstColumn="0" w:lastRowLastColumn="0"/>
            <w:tcW w:w="6789" w:type="dxa"/>
            <w:tcBorders>
              <w:top w:val="single" w:sz="2" w:space="0" w:color="D9D9D9"/>
              <w:bottom w:val="single" w:sz="2" w:space="0" w:color="D9D9D9"/>
              <w:right w:val="single" w:sz="2" w:space="0" w:color="D9D9D9"/>
            </w:tcBorders>
            <w:shd w:val="clear" w:color="auto" w:fill="19174E"/>
            <w:vAlign w:val="center"/>
          </w:tcPr>
          <w:p w14:paraId="6A17344B" w14:textId="77777777" w:rsidR="00B1266B" w:rsidRPr="00EA4433" w:rsidRDefault="00B1266B" w:rsidP="00CD7417">
            <w:pPr>
              <w:spacing w:before="0" w:after="0" w:line="240" w:lineRule="auto"/>
              <w:rPr>
                <w:rFonts w:cs="Arial"/>
                <w:color w:val="FFFFFF" w:themeColor="background1"/>
                <w:sz w:val="20"/>
              </w:rPr>
            </w:pPr>
            <w:r w:rsidRPr="00EA4433">
              <w:rPr>
                <w:rFonts w:cs="Arial"/>
                <w:color w:val="FFFFFF" w:themeColor="background1"/>
                <w:sz w:val="20"/>
              </w:rPr>
              <w:t>A.8- Flexible and Embedded Student Mobility</w:t>
            </w:r>
          </w:p>
          <w:p w14:paraId="71295039" w14:textId="5AE1FD55" w:rsidR="00B1266B" w:rsidRPr="00EA4433" w:rsidRDefault="0044187C" w:rsidP="00CD7417">
            <w:pPr>
              <w:spacing w:before="0" w:after="0" w:line="240" w:lineRule="auto"/>
              <w:rPr>
                <w:rFonts w:cs="Arial"/>
                <w:b w:val="0"/>
                <w:color w:val="FFFFFF" w:themeColor="background1"/>
                <w:sz w:val="20"/>
              </w:rPr>
            </w:pPr>
            <w:r w:rsidRPr="00EA4433">
              <w:rPr>
                <w:rFonts w:cs="Arial"/>
                <w:b w:val="0"/>
                <w:bCs w:val="0"/>
                <w:color w:val="FFFFFF" w:themeColor="background1"/>
                <w:sz w:val="20"/>
              </w:rPr>
              <w:t xml:space="preserve">       </w:t>
            </w:r>
            <w:r w:rsidR="00B1266B" w:rsidRPr="00EA4433">
              <w:rPr>
                <w:rFonts w:cs="Arial"/>
                <w:color w:val="FFFFFF" w:themeColor="background1"/>
                <w:sz w:val="20"/>
              </w:rPr>
              <w:t xml:space="preserve">A.8.2 </w:t>
            </w:r>
            <w:r w:rsidR="00B1266B" w:rsidRPr="00EA4433">
              <w:rPr>
                <w:rFonts w:ascii="Cambria Math" w:hAnsi="Cambria Math" w:cs="Cambria Math"/>
                <w:color w:val="FFFFFF" w:themeColor="background1"/>
                <w:szCs w:val="24"/>
              </w:rPr>
              <w:t>◐</w:t>
            </w:r>
            <w:r w:rsidR="00B1266B" w:rsidRPr="00EA4433">
              <w:rPr>
                <w:rFonts w:cs="Cambria Math"/>
                <w:color w:val="FFFFFF" w:themeColor="background1"/>
              </w:rPr>
              <w:t xml:space="preserve"> </w:t>
            </w:r>
            <w:r w:rsidR="00B1266B" w:rsidRPr="00EA4433">
              <w:rPr>
                <w:rFonts w:cs="Arial"/>
                <w:color w:val="FFFFFF" w:themeColor="background1"/>
                <w:sz w:val="20"/>
              </w:rPr>
              <w:t>Six months physical mobility (EQF 8)</w:t>
            </w:r>
          </w:p>
        </w:tc>
        <w:tc>
          <w:tcPr>
            <w:tcW w:w="2556" w:type="dxa"/>
            <w:tcBorders>
              <w:top w:val="single" w:sz="2" w:space="0" w:color="D9D9D9"/>
              <w:left w:val="single" w:sz="2" w:space="0" w:color="D9D9D9"/>
              <w:bottom w:val="single" w:sz="2" w:space="0" w:color="D9D9D9"/>
            </w:tcBorders>
            <w:shd w:val="clear" w:color="auto" w:fill="19174E"/>
            <w:vAlign w:val="center"/>
          </w:tcPr>
          <w:p w14:paraId="58F789F9" w14:textId="18A32AAC" w:rsidR="00B1266B" w:rsidRPr="00EA4433" w:rsidRDefault="00B1266B" w:rsidP="00CD7417">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FFFF" w:themeColor="background1"/>
                <w:sz w:val="20"/>
              </w:rPr>
            </w:pPr>
            <w:r w:rsidRPr="00EA4433">
              <w:rPr>
                <w:rFonts w:cs="Arial"/>
                <w:color w:val="FFFFFF" w:themeColor="background1"/>
                <w:sz w:val="20"/>
              </w:rPr>
              <w:t>Compliance: No | Yes</w:t>
            </w:r>
          </w:p>
        </w:tc>
      </w:tr>
      <w:tr w:rsidR="00B1266B" w14:paraId="27859793" w14:textId="77777777" w:rsidTr="004A7FF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vAlign w:val="center"/>
          </w:tcPr>
          <w:p w14:paraId="1F334DCF" w14:textId="77777777" w:rsidR="00B1266B" w:rsidRPr="00CD7417" w:rsidRDefault="00B1266B" w:rsidP="00CD7417">
            <w:pPr>
              <w:spacing w:before="0" w:after="0" w:line="240" w:lineRule="auto"/>
              <w:rPr>
                <w:b w:val="0"/>
                <w:bCs w:val="0"/>
                <w:color w:val="19174E"/>
                <w:sz w:val="20"/>
              </w:rPr>
            </w:pPr>
            <w:r w:rsidRPr="00CD7417">
              <w:rPr>
                <w:color w:val="19174E"/>
                <w:sz w:val="20"/>
              </w:rPr>
              <w:t xml:space="preserve">Justification: </w:t>
            </w:r>
          </w:p>
          <w:p w14:paraId="0E3CB905" w14:textId="29345609" w:rsidR="00B1266B" w:rsidRPr="00CD7417" w:rsidRDefault="00B1266B" w:rsidP="00CD7417">
            <w:pPr>
              <w:spacing w:before="0" w:after="0" w:line="240" w:lineRule="auto"/>
              <w:rPr>
                <w:color w:val="19174E"/>
                <w:sz w:val="20"/>
              </w:rPr>
            </w:pPr>
            <w:r w:rsidRPr="00CD7417">
              <w:rPr>
                <w:b w:val="0"/>
                <w:bCs w:val="0"/>
                <w:color w:val="19174E"/>
                <w:sz w:val="20"/>
              </w:rPr>
              <w:t>(Max. 3</w:t>
            </w:r>
            <w:r w:rsidR="008230F6" w:rsidRPr="00CD7417">
              <w:rPr>
                <w:b w:val="0"/>
                <w:bCs w:val="0"/>
                <w:color w:val="19174E"/>
                <w:sz w:val="20"/>
              </w:rPr>
              <w:t>5</w:t>
            </w:r>
            <w:r w:rsidRPr="00CD7417">
              <w:rPr>
                <w:b w:val="0"/>
                <w:bCs w:val="0"/>
                <w:color w:val="19174E"/>
                <w:sz w:val="20"/>
              </w:rPr>
              <w:t>0 words)</w:t>
            </w:r>
          </w:p>
          <w:p w14:paraId="0BCBE10E" w14:textId="77777777" w:rsidR="00B1266B" w:rsidRPr="00CD7417" w:rsidRDefault="00B1266B" w:rsidP="00CD7417">
            <w:pPr>
              <w:spacing w:before="0" w:after="0" w:line="240" w:lineRule="auto"/>
              <w:rPr>
                <w:rFonts w:cs="Arial"/>
                <w:color w:val="19174E"/>
                <w:sz w:val="20"/>
              </w:rPr>
            </w:pPr>
          </w:p>
        </w:tc>
      </w:tr>
      <w:tr w:rsidR="00B1266B" w14:paraId="7797CEC4" w14:textId="77777777" w:rsidTr="004A7FF2">
        <w:trPr>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vAlign w:val="center"/>
          </w:tcPr>
          <w:p w14:paraId="4A92BED8" w14:textId="77777777" w:rsidR="00B1266B" w:rsidRPr="00CD7417" w:rsidRDefault="00B1266B" w:rsidP="00CD7417">
            <w:pPr>
              <w:spacing w:before="0" w:after="0" w:line="240" w:lineRule="auto"/>
              <w:rPr>
                <w:b w:val="0"/>
                <w:bCs w:val="0"/>
                <w:color w:val="19174E"/>
                <w:sz w:val="20"/>
              </w:rPr>
            </w:pPr>
            <w:r w:rsidRPr="00CD7417">
              <w:rPr>
                <w:color w:val="19174E"/>
                <w:sz w:val="20"/>
              </w:rPr>
              <w:t>Source of evidence:</w:t>
            </w:r>
          </w:p>
          <w:p w14:paraId="702FDF56" w14:textId="77777777" w:rsidR="00B1266B" w:rsidRPr="00CD7417" w:rsidRDefault="00B1266B" w:rsidP="00CD7417">
            <w:pPr>
              <w:spacing w:before="0" w:after="0" w:line="240" w:lineRule="auto"/>
              <w:rPr>
                <w:rFonts w:cs="Arial"/>
                <w:color w:val="19174E"/>
                <w:sz w:val="20"/>
              </w:rPr>
            </w:pPr>
          </w:p>
        </w:tc>
      </w:tr>
      <w:tr w:rsidR="00B1266B" w14:paraId="1583DC6B" w14:textId="77777777" w:rsidTr="00CD741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789" w:type="dxa"/>
            <w:tcBorders>
              <w:top w:val="single" w:sz="2" w:space="0" w:color="D9D9D9"/>
              <w:bottom w:val="single" w:sz="2" w:space="0" w:color="D9D9D9"/>
              <w:right w:val="single" w:sz="2" w:space="0" w:color="D9D9D9"/>
            </w:tcBorders>
            <w:shd w:val="clear" w:color="auto" w:fill="19174E"/>
            <w:vAlign w:val="center"/>
          </w:tcPr>
          <w:p w14:paraId="616C557F" w14:textId="6866E924" w:rsidR="00B1266B" w:rsidRPr="00EA4433" w:rsidRDefault="00B1266B" w:rsidP="00CD7417">
            <w:pPr>
              <w:spacing w:before="0" w:after="0" w:line="240" w:lineRule="auto"/>
              <w:rPr>
                <w:rFonts w:cs="Arial"/>
                <w:b w:val="0"/>
                <w:color w:val="FFFFFF" w:themeColor="background1"/>
                <w:sz w:val="20"/>
              </w:rPr>
            </w:pPr>
            <w:r w:rsidRPr="00EA4433">
              <w:rPr>
                <w:rFonts w:cs="Arial"/>
                <w:color w:val="FFFFFF" w:themeColor="background1"/>
                <w:sz w:val="20"/>
              </w:rPr>
              <w:t xml:space="preserve">A.9 </w:t>
            </w:r>
            <w:r w:rsidR="00BE23E4" w:rsidRPr="00EA4433">
              <w:rPr>
                <w:rFonts w:cs="Arial" w:hint="eastAsia"/>
                <w:color w:val="FFFFFF" w:themeColor="background1"/>
                <w:sz w:val="20"/>
              </w:rPr>
              <w:t>○</w:t>
            </w:r>
            <w:r w:rsidRPr="00EA4433">
              <w:rPr>
                <w:rFonts w:cs="Arial"/>
                <w:color w:val="FFFFFF" w:themeColor="background1"/>
                <w:sz w:val="20"/>
              </w:rPr>
              <w:t xml:space="preserve"> Co-Evaluation and co-supervision for dissertations (EQF 8)</w:t>
            </w:r>
          </w:p>
        </w:tc>
        <w:tc>
          <w:tcPr>
            <w:tcW w:w="2556" w:type="dxa"/>
            <w:tcBorders>
              <w:top w:val="single" w:sz="2" w:space="0" w:color="D9D9D9"/>
              <w:left w:val="single" w:sz="2" w:space="0" w:color="D9D9D9"/>
              <w:bottom w:val="single" w:sz="2" w:space="0" w:color="D9D9D9"/>
            </w:tcBorders>
            <w:shd w:val="clear" w:color="auto" w:fill="19174E"/>
            <w:vAlign w:val="center"/>
          </w:tcPr>
          <w:p w14:paraId="1418C680" w14:textId="4F2FDDE5" w:rsidR="00B1266B" w:rsidRPr="00EA4433" w:rsidRDefault="00B1266B" w:rsidP="00CD7417">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FFFFFF" w:themeColor="background1"/>
                <w:sz w:val="20"/>
              </w:rPr>
            </w:pPr>
            <w:r w:rsidRPr="00EA4433">
              <w:rPr>
                <w:rFonts w:cs="Arial"/>
                <w:color w:val="FFFFFF" w:themeColor="background1"/>
                <w:sz w:val="20"/>
              </w:rPr>
              <w:t>Compliance: No | Yes</w:t>
            </w:r>
          </w:p>
        </w:tc>
      </w:tr>
      <w:tr w:rsidR="00B1266B" w14:paraId="4BA0E3D0" w14:textId="77777777" w:rsidTr="00CD7417">
        <w:trPr>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vAlign w:val="center"/>
          </w:tcPr>
          <w:p w14:paraId="4857E041" w14:textId="77777777" w:rsidR="00B1266B" w:rsidRPr="00CD7417" w:rsidRDefault="00B1266B" w:rsidP="00CD7417">
            <w:pPr>
              <w:spacing w:before="0" w:after="0" w:line="240" w:lineRule="auto"/>
              <w:rPr>
                <w:b w:val="0"/>
                <w:bCs w:val="0"/>
                <w:color w:val="19174E"/>
                <w:sz w:val="20"/>
              </w:rPr>
            </w:pPr>
            <w:r w:rsidRPr="00CD7417">
              <w:rPr>
                <w:color w:val="19174E"/>
                <w:sz w:val="20"/>
              </w:rPr>
              <w:t xml:space="preserve">Justification: </w:t>
            </w:r>
          </w:p>
          <w:p w14:paraId="6E430756" w14:textId="34F69A8D" w:rsidR="00B1266B" w:rsidRPr="00CD7417" w:rsidRDefault="00B1266B" w:rsidP="00CD7417">
            <w:pPr>
              <w:spacing w:before="0" w:after="0" w:line="240" w:lineRule="auto"/>
              <w:rPr>
                <w:color w:val="19174E"/>
                <w:sz w:val="20"/>
              </w:rPr>
            </w:pPr>
            <w:r w:rsidRPr="00CD7417">
              <w:rPr>
                <w:b w:val="0"/>
                <w:bCs w:val="0"/>
                <w:color w:val="19174E"/>
                <w:sz w:val="20"/>
              </w:rPr>
              <w:t>(Max. 3</w:t>
            </w:r>
            <w:r w:rsidR="008230F6" w:rsidRPr="00CD7417">
              <w:rPr>
                <w:b w:val="0"/>
                <w:bCs w:val="0"/>
                <w:color w:val="19174E"/>
                <w:sz w:val="20"/>
              </w:rPr>
              <w:t>5</w:t>
            </w:r>
            <w:r w:rsidRPr="00CD7417">
              <w:rPr>
                <w:b w:val="0"/>
                <w:bCs w:val="0"/>
                <w:color w:val="19174E"/>
                <w:sz w:val="20"/>
              </w:rPr>
              <w:t>0 words)</w:t>
            </w:r>
          </w:p>
          <w:p w14:paraId="722D36EC" w14:textId="77777777" w:rsidR="00B1266B" w:rsidRPr="00CD7417" w:rsidRDefault="00B1266B" w:rsidP="00CD7417">
            <w:pPr>
              <w:spacing w:before="0" w:after="0" w:line="240" w:lineRule="auto"/>
              <w:rPr>
                <w:rFonts w:cs="Arial"/>
                <w:color w:val="19174E"/>
                <w:sz w:val="20"/>
              </w:rPr>
            </w:pPr>
          </w:p>
        </w:tc>
      </w:tr>
      <w:tr w:rsidR="00B1266B" w14:paraId="06586463" w14:textId="77777777" w:rsidTr="00CD741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tcBorders>
            <w:shd w:val="clear" w:color="auto" w:fill="E9E6DF"/>
            <w:vAlign w:val="center"/>
          </w:tcPr>
          <w:p w14:paraId="1C7D5366" w14:textId="77777777" w:rsidR="00B1266B" w:rsidRPr="00CD7417" w:rsidRDefault="00B1266B" w:rsidP="00CD7417">
            <w:pPr>
              <w:spacing w:before="0" w:after="0" w:line="240" w:lineRule="auto"/>
              <w:rPr>
                <w:b w:val="0"/>
                <w:bCs w:val="0"/>
                <w:color w:val="19174E"/>
                <w:sz w:val="20"/>
              </w:rPr>
            </w:pPr>
            <w:r w:rsidRPr="00CD7417">
              <w:rPr>
                <w:color w:val="19174E"/>
                <w:sz w:val="20"/>
              </w:rPr>
              <w:t>Source of evidence:</w:t>
            </w:r>
          </w:p>
          <w:p w14:paraId="385A96CF" w14:textId="77777777" w:rsidR="00B1266B" w:rsidRPr="00CD7417" w:rsidRDefault="00B1266B" w:rsidP="00CD7417">
            <w:pPr>
              <w:spacing w:before="0" w:after="0" w:line="240" w:lineRule="auto"/>
              <w:rPr>
                <w:rFonts w:cs="Arial"/>
                <w:color w:val="19174E"/>
                <w:sz w:val="20"/>
              </w:rPr>
            </w:pPr>
          </w:p>
        </w:tc>
      </w:tr>
    </w:tbl>
    <w:p w14:paraId="2BF601B8" w14:textId="6C1EDA22" w:rsidR="005A3EB9" w:rsidRPr="00B74E43" w:rsidRDefault="005A3EB9" w:rsidP="00EA4433">
      <w:pPr>
        <w:pStyle w:val="Caption"/>
        <w:rPr>
          <w:sz w:val="20"/>
          <w:szCs w:val="20"/>
          <w:lang w:val="fr-BE"/>
        </w:rPr>
      </w:pPr>
      <w:r w:rsidRPr="00B74E43">
        <w:rPr>
          <w:sz w:val="20"/>
          <w:szCs w:val="20"/>
          <w:lang w:val="fr-BE"/>
        </w:rPr>
        <w:t xml:space="preserve">Table </w:t>
      </w:r>
      <w:r w:rsidRPr="00B74E43">
        <w:rPr>
          <w:sz w:val="20"/>
          <w:szCs w:val="20"/>
        </w:rPr>
        <w:fldChar w:fldCharType="begin"/>
      </w:r>
      <w:r w:rsidRPr="00B74E43">
        <w:rPr>
          <w:sz w:val="20"/>
          <w:szCs w:val="20"/>
          <w:lang w:val="fr-BE"/>
        </w:rPr>
        <w:instrText>SEQ Table \* ARABIC</w:instrText>
      </w:r>
      <w:r w:rsidRPr="00B74E43">
        <w:rPr>
          <w:sz w:val="20"/>
          <w:szCs w:val="20"/>
        </w:rPr>
        <w:fldChar w:fldCharType="separate"/>
      </w:r>
      <w:r w:rsidR="005D1A7C" w:rsidRPr="00B74E43">
        <w:rPr>
          <w:sz w:val="20"/>
          <w:szCs w:val="20"/>
          <w:lang w:val="fr-BE"/>
        </w:rPr>
        <w:t>2</w:t>
      </w:r>
      <w:r w:rsidRPr="00B74E43">
        <w:rPr>
          <w:sz w:val="20"/>
          <w:szCs w:val="20"/>
        </w:rPr>
        <w:fldChar w:fldCharType="end"/>
      </w:r>
      <w:r w:rsidRPr="00B74E43">
        <w:rPr>
          <w:sz w:val="20"/>
          <w:szCs w:val="20"/>
          <w:lang w:val="fr-BE"/>
        </w:rPr>
        <w:t xml:space="preserve">. Dimension </w:t>
      </w:r>
      <w:proofErr w:type="gramStart"/>
      <w:r w:rsidRPr="00B74E43">
        <w:rPr>
          <w:sz w:val="20"/>
          <w:szCs w:val="20"/>
          <w:lang w:val="fr-BE"/>
        </w:rPr>
        <w:t>B:</w:t>
      </w:r>
      <w:proofErr w:type="gramEnd"/>
      <w:r w:rsidRPr="00B74E43">
        <w:rPr>
          <w:sz w:val="20"/>
          <w:szCs w:val="20"/>
          <w:lang w:val="fr-BE"/>
        </w:rPr>
        <w:t xml:space="preserve"> European dimension criteria</w:t>
      </w:r>
    </w:p>
    <w:tbl>
      <w:tblPr>
        <w:tblStyle w:val="PlainTable1"/>
        <w:tblW w:w="934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6789"/>
        <w:gridCol w:w="2556"/>
      </w:tblGrid>
      <w:tr w:rsidR="00140F18" w:rsidRPr="00906E3E" w14:paraId="7E0624AF" w14:textId="77777777" w:rsidTr="00CD7417">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789" w:type="dxa"/>
            <w:tcBorders>
              <w:bottom w:val="single" w:sz="2" w:space="0" w:color="D9D9D9"/>
              <w:right w:val="single" w:sz="2" w:space="0" w:color="D9D9D9"/>
            </w:tcBorders>
            <w:shd w:val="clear" w:color="auto" w:fill="19174E"/>
            <w:vAlign w:val="center"/>
          </w:tcPr>
          <w:p w14:paraId="1AAF8981" w14:textId="7D817623" w:rsidR="00C635AE" w:rsidRPr="00EA4433" w:rsidRDefault="00BE23E4" w:rsidP="00CD7417">
            <w:pPr>
              <w:spacing w:before="0" w:after="0" w:line="240" w:lineRule="auto"/>
              <w:rPr>
                <w:rFonts w:cs="Arial"/>
                <w:color w:val="FFFFFF" w:themeColor="background1"/>
                <w:sz w:val="20"/>
              </w:rPr>
            </w:pPr>
            <w:r w:rsidRPr="00EA4433">
              <w:rPr>
                <w:rFonts w:cs="Arial" w:hint="eastAsia"/>
                <w:color w:val="FFFFFF" w:themeColor="background1"/>
                <w:sz w:val="20"/>
              </w:rPr>
              <w:t xml:space="preserve">B.1 </w:t>
            </w:r>
            <w:r w:rsidRPr="00EA4433">
              <w:rPr>
                <w:rFonts w:cs="Arial" w:hint="eastAsia"/>
                <w:color w:val="FFFFFF" w:themeColor="background1"/>
                <w:sz w:val="20"/>
              </w:rPr>
              <w:t>○</w:t>
            </w:r>
            <w:r w:rsidRPr="00EA4433">
              <w:rPr>
                <w:rFonts w:cs="Arial" w:hint="eastAsia"/>
                <w:color w:val="FFFFFF" w:themeColor="background1"/>
                <w:sz w:val="20"/>
              </w:rPr>
              <w:t xml:space="preserve"> </w:t>
            </w:r>
            <w:r w:rsidRPr="00EA4433">
              <w:rPr>
                <w:rFonts w:cs="Arial"/>
                <w:color w:val="FFFFFF" w:themeColor="background1"/>
                <w:sz w:val="20"/>
              </w:rPr>
              <w:t>Interdisciplinarity and research-based learning</w:t>
            </w:r>
          </w:p>
        </w:tc>
        <w:tc>
          <w:tcPr>
            <w:tcW w:w="2556" w:type="dxa"/>
            <w:tcBorders>
              <w:left w:val="single" w:sz="2" w:space="0" w:color="D9D9D9"/>
              <w:bottom w:val="single" w:sz="2" w:space="0" w:color="D9D9D9"/>
            </w:tcBorders>
            <w:shd w:val="clear" w:color="auto" w:fill="19174E"/>
            <w:vAlign w:val="center"/>
          </w:tcPr>
          <w:p w14:paraId="5B3AE8E9" w14:textId="77777777" w:rsidR="00C635AE" w:rsidRPr="00EA4433" w:rsidRDefault="00C635AE" w:rsidP="00CD7417">
            <w:pPr>
              <w:spacing w:before="0" w:after="0" w:line="240" w:lineRule="auto"/>
              <w:cnfStyle w:val="100000000000" w:firstRow="1" w:lastRow="0" w:firstColumn="0" w:lastColumn="0" w:oddVBand="0" w:evenVBand="0" w:oddHBand="0" w:evenHBand="0" w:firstRowFirstColumn="0" w:firstRowLastColumn="0" w:lastRowFirstColumn="0" w:lastRowLastColumn="0"/>
              <w:rPr>
                <w:rFonts w:cs="Arial"/>
                <w:color w:val="FFFFFF" w:themeColor="background1"/>
                <w:sz w:val="20"/>
              </w:rPr>
            </w:pPr>
            <w:r w:rsidRPr="00EA4433">
              <w:rPr>
                <w:rFonts w:cs="Arial"/>
                <w:b w:val="0"/>
                <w:bCs w:val="0"/>
                <w:color w:val="FFFFFF" w:themeColor="background1"/>
                <w:sz w:val="20"/>
              </w:rPr>
              <w:t>Compliance: No | Yes</w:t>
            </w:r>
          </w:p>
        </w:tc>
      </w:tr>
      <w:tr w:rsidR="00140F18" w14:paraId="2B008A03" w14:textId="77777777" w:rsidTr="00CD741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vAlign w:val="center"/>
          </w:tcPr>
          <w:p w14:paraId="4CBA38F2" w14:textId="77777777" w:rsidR="00C635AE" w:rsidRPr="00CD7417" w:rsidRDefault="00C635AE" w:rsidP="00CD7417">
            <w:pPr>
              <w:spacing w:before="0" w:after="0" w:line="240" w:lineRule="auto"/>
              <w:rPr>
                <w:b w:val="0"/>
                <w:bCs w:val="0"/>
                <w:color w:val="19174E"/>
                <w:sz w:val="20"/>
              </w:rPr>
            </w:pPr>
            <w:r w:rsidRPr="00CD7417">
              <w:rPr>
                <w:color w:val="19174E"/>
                <w:sz w:val="20"/>
              </w:rPr>
              <w:t xml:space="preserve">Justification: </w:t>
            </w:r>
          </w:p>
          <w:p w14:paraId="1F2780FF" w14:textId="081B74A1" w:rsidR="00C635AE" w:rsidRPr="00CD7417" w:rsidRDefault="00C635AE" w:rsidP="00CD7417">
            <w:pPr>
              <w:spacing w:before="0" w:after="0" w:line="240" w:lineRule="auto"/>
              <w:rPr>
                <w:b w:val="0"/>
                <w:bCs w:val="0"/>
                <w:color w:val="19174E"/>
                <w:sz w:val="20"/>
              </w:rPr>
            </w:pPr>
            <w:r w:rsidRPr="00CD7417">
              <w:rPr>
                <w:b w:val="0"/>
                <w:bCs w:val="0"/>
                <w:color w:val="19174E"/>
                <w:sz w:val="20"/>
              </w:rPr>
              <w:t>(Max. 3</w:t>
            </w:r>
            <w:r w:rsidR="007F2FBA" w:rsidRPr="00CD7417">
              <w:rPr>
                <w:b w:val="0"/>
                <w:bCs w:val="0"/>
                <w:color w:val="19174E"/>
                <w:sz w:val="20"/>
              </w:rPr>
              <w:t>5</w:t>
            </w:r>
            <w:r w:rsidRPr="00CD7417">
              <w:rPr>
                <w:b w:val="0"/>
                <w:bCs w:val="0"/>
                <w:color w:val="19174E"/>
                <w:sz w:val="20"/>
              </w:rPr>
              <w:t>0 words)</w:t>
            </w:r>
          </w:p>
          <w:p w14:paraId="498C6B63" w14:textId="77777777" w:rsidR="00C635AE" w:rsidRPr="00CD7417" w:rsidRDefault="00C635AE" w:rsidP="00CD7417">
            <w:pPr>
              <w:spacing w:before="0" w:after="0" w:line="240" w:lineRule="auto"/>
              <w:rPr>
                <w:rFonts w:cs="Arial"/>
                <w:color w:val="19174E"/>
              </w:rPr>
            </w:pPr>
          </w:p>
        </w:tc>
      </w:tr>
      <w:tr w:rsidR="00C635AE" w14:paraId="2576E8A6" w14:textId="77777777" w:rsidTr="00CD7417">
        <w:trPr>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vAlign w:val="center"/>
          </w:tcPr>
          <w:p w14:paraId="4EBB4EC9" w14:textId="77777777" w:rsidR="00C635AE" w:rsidRPr="00CD7417" w:rsidRDefault="00C635AE" w:rsidP="00CD7417">
            <w:pPr>
              <w:spacing w:before="0" w:after="0" w:line="240" w:lineRule="auto"/>
              <w:rPr>
                <w:b w:val="0"/>
                <w:bCs w:val="0"/>
                <w:color w:val="19174E"/>
                <w:sz w:val="20"/>
              </w:rPr>
            </w:pPr>
            <w:r w:rsidRPr="00CD7417">
              <w:rPr>
                <w:color w:val="19174E"/>
                <w:sz w:val="20"/>
              </w:rPr>
              <w:t>Source of evidence:</w:t>
            </w:r>
          </w:p>
          <w:p w14:paraId="02CA499E" w14:textId="77777777" w:rsidR="00C635AE" w:rsidRPr="00CD7417" w:rsidRDefault="00C635AE" w:rsidP="00CD7417">
            <w:pPr>
              <w:spacing w:before="0" w:after="0" w:line="240" w:lineRule="auto"/>
              <w:rPr>
                <w:b w:val="0"/>
                <w:bCs w:val="0"/>
                <w:color w:val="19174E"/>
                <w:sz w:val="20"/>
              </w:rPr>
            </w:pPr>
          </w:p>
        </w:tc>
      </w:tr>
      <w:tr w:rsidR="00C635AE" w14:paraId="6C9337A8" w14:textId="77777777" w:rsidTr="00CD741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789" w:type="dxa"/>
            <w:tcBorders>
              <w:top w:val="single" w:sz="2" w:space="0" w:color="D9D9D9"/>
              <w:bottom w:val="single" w:sz="2" w:space="0" w:color="D9D9D9"/>
              <w:right w:val="single" w:sz="2" w:space="0" w:color="D9D9D9"/>
            </w:tcBorders>
            <w:shd w:val="clear" w:color="auto" w:fill="19174E"/>
            <w:vAlign w:val="center"/>
          </w:tcPr>
          <w:p w14:paraId="5A32CEB4" w14:textId="32032997" w:rsidR="00C635AE" w:rsidRPr="00EA4433" w:rsidRDefault="0006785D" w:rsidP="00CD7417">
            <w:pPr>
              <w:spacing w:before="60" w:after="60" w:line="240" w:lineRule="auto"/>
              <w:rPr>
                <w:rFonts w:cs="Arial"/>
                <w:b w:val="0"/>
                <w:bCs w:val="0"/>
                <w:color w:val="FFFFFF" w:themeColor="background1"/>
                <w:sz w:val="20"/>
              </w:rPr>
            </w:pPr>
            <w:r w:rsidRPr="00EA4433">
              <w:rPr>
                <w:rFonts w:cs="Arial"/>
                <w:color w:val="FFFFFF" w:themeColor="background1"/>
                <w:sz w:val="20"/>
              </w:rPr>
              <w:lastRenderedPageBreak/>
              <w:t xml:space="preserve">B.2 </w:t>
            </w:r>
            <w:r w:rsidRPr="00EA4433">
              <w:rPr>
                <w:rFonts w:ascii="Cambria Math" w:hAnsi="Cambria Math" w:cs="Cambria Math"/>
                <w:color w:val="FFFFFF" w:themeColor="background1"/>
                <w:szCs w:val="24"/>
              </w:rPr>
              <w:t>◐</w:t>
            </w:r>
            <w:r w:rsidRPr="00EA4433">
              <w:rPr>
                <w:rFonts w:cs="Arial"/>
                <w:color w:val="FFFFFF" w:themeColor="background1"/>
                <w:sz w:val="20"/>
              </w:rPr>
              <w:t xml:space="preserve"> Opportunities for Learning Beyond Academia and Employability</w:t>
            </w:r>
          </w:p>
        </w:tc>
        <w:tc>
          <w:tcPr>
            <w:tcW w:w="2556" w:type="dxa"/>
            <w:tcBorders>
              <w:top w:val="single" w:sz="2" w:space="0" w:color="D9D9D9"/>
              <w:left w:val="single" w:sz="2" w:space="0" w:color="D9D9D9"/>
            </w:tcBorders>
            <w:shd w:val="clear" w:color="auto" w:fill="19174E"/>
            <w:vAlign w:val="center"/>
          </w:tcPr>
          <w:p w14:paraId="6A30C8C6" w14:textId="77777777" w:rsidR="00C635AE" w:rsidRPr="00EA4433" w:rsidRDefault="00C635AE" w:rsidP="00CD7417">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FFFFFF" w:themeColor="background1"/>
                <w:sz w:val="20"/>
              </w:rPr>
            </w:pPr>
            <w:r w:rsidRPr="00EA4433">
              <w:rPr>
                <w:rFonts w:cs="Arial"/>
                <w:color w:val="FFFFFF" w:themeColor="background1"/>
                <w:sz w:val="20"/>
              </w:rPr>
              <w:t>Compliance: No | Yes</w:t>
            </w:r>
          </w:p>
        </w:tc>
      </w:tr>
      <w:tr w:rsidR="00C635AE" w14:paraId="5682D004" w14:textId="77777777" w:rsidTr="00CD7417">
        <w:trPr>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vAlign w:val="center"/>
          </w:tcPr>
          <w:p w14:paraId="66CB1F2A" w14:textId="77777777" w:rsidR="00C635AE" w:rsidRPr="00CD7417" w:rsidRDefault="00C635AE" w:rsidP="00CD7417">
            <w:pPr>
              <w:spacing w:before="0" w:after="0" w:line="240" w:lineRule="auto"/>
              <w:rPr>
                <w:b w:val="0"/>
                <w:bCs w:val="0"/>
                <w:color w:val="19174E"/>
                <w:sz w:val="20"/>
              </w:rPr>
            </w:pPr>
            <w:r w:rsidRPr="00CD7417">
              <w:rPr>
                <w:color w:val="19174E"/>
                <w:sz w:val="20"/>
              </w:rPr>
              <w:t xml:space="preserve">Justification: </w:t>
            </w:r>
          </w:p>
          <w:p w14:paraId="19778745" w14:textId="46AB73F6" w:rsidR="00C635AE" w:rsidRPr="00CD7417" w:rsidRDefault="00C635AE" w:rsidP="00CD7417">
            <w:pPr>
              <w:spacing w:before="0" w:after="0" w:line="240" w:lineRule="auto"/>
              <w:rPr>
                <w:color w:val="19174E"/>
                <w:sz w:val="20"/>
              </w:rPr>
            </w:pPr>
            <w:r w:rsidRPr="00CD7417">
              <w:rPr>
                <w:b w:val="0"/>
                <w:bCs w:val="0"/>
                <w:color w:val="19174E"/>
                <w:sz w:val="20"/>
              </w:rPr>
              <w:t>(Max. 3</w:t>
            </w:r>
            <w:r w:rsidR="007F2FBA" w:rsidRPr="00CD7417">
              <w:rPr>
                <w:b w:val="0"/>
                <w:bCs w:val="0"/>
                <w:color w:val="19174E"/>
                <w:sz w:val="20"/>
              </w:rPr>
              <w:t>5</w:t>
            </w:r>
            <w:r w:rsidRPr="00CD7417">
              <w:rPr>
                <w:b w:val="0"/>
                <w:bCs w:val="0"/>
                <w:color w:val="19174E"/>
                <w:sz w:val="20"/>
              </w:rPr>
              <w:t>0 words)</w:t>
            </w:r>
          </w:p>
          <w:p w14:paraId="198D22F5" w14:textId="77777777" w:rsidR="00C635AE" w:rsidRPr="00CD7417" w:rsidRDefault="00C635AE" w:rsidP="00CD7417">
            <w:pPr>
              <w:spacing w:before="0" w:after="0" w:line="240" w:lineRule="auto"/>
              <w:rPr>
                <w:b w:val="0"/>
                <w:bCs w:val="0"/>
                <w:color w:val="19174E"/>
                <w:sz w:val="20"/>
              </w:rPr>
            </w:pPr>
          </w:p>
        </w:tc>
      </w:tr>
      <w:tr w:rsidR="00C635AE" w14:paraId="6184694D" w14:textId="77777777" w:rsidTr="00CD741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vAlign w:val="center"/>
          </w:tcPr>
          <w:p w14:paraId="73732070" w14:textId="77777777" w:rsidR="00C635AE" w:rsidRPr="00CD7417" w:rsidRDefault="00C635AE" w:rsidP="00CD7417">
            <w:pPr>
              <w:spacing w:before="0" w:after="0" w:line="240" w:lineRule="auto"/>
              <w:rPr>
                <w:b w:val="0"/>
                <w:bCs w:val="0"/>
                <w:color w:val="19174E"/>
                <w:sz w:val="20"/>
              </w:rPr>
            </w:pPr>
            <w:r w:rsidRPr="00CD7417">
              <w:rPr>
                <w:color w:val="19174E"/>
                <w:sz w:val="20"/>
              </w:rPr>
              <w:t>Source of evidence:</w:t>
            </w:r>
          </w:p>
          <w:p w14:paraId="22B0539D" w14:textId="77777777" w:rsidR="00C635AE" w:rsidRPr="00CD7417" w:rsidRDefault="00C635AE" w:rsidP="00CD7417">
            <w:pPr>
              <w:spacing w:before="0" w:after="0" w:line="240" w:lineRule="auto"/>
              <w:rPr>
                <w:rFonts w:cs="Arial"/>
                <w:color w:val="19174E"/>
                <w:sz w:val="20"/>
              </w:rPr>
            </w:pPr>
          </w:p>
        </w:tc>
      </w:tr>
      <w:tr w:rsidR="00C635AE" w14:paraId="6BDB1E05" w14:textId="77777777" w:rsidTr="00CD7417">
        <w:trPr>
          <w:cantSplit/>
        </w:trPr>
        <w:tc>
          <w:tcPr>
            <w:cnfStyle w:val="001000000000" w:firstRow="0" w:lastRow="0" w:firstColumn="1" w:lastColumn="0" w:oddVBand="0" w:evenVBand="0" w:oddHBand="0" w:evenHBand="0" w:firstRowFirstColumn="0" w:firstRowLastColumn="0" w:lastRowFirstColumn="0" w:lastRowLastColumn="0"/>
            <w:tcW w:w="6789" w:type="dxa"/>
            <w:tcBorders>
              <w:top w:val="single" w:sz="2" w:space="0" w:color="D9D9D9"/>
              <w:bottom w:val="single" w:sz="2" w:space="0" w:color="D9D9D9"/>
              <w:right w:val="single" w:sz="2" w:space="0" w:color="D9D9D9"/>
            </w:tcBorders>
            <w:shd w:val="clear" w:color="auto" w:fill="19174E"/>
            <w:vAlign w:val="center"/>
          </w:tcPr>
          <w:p w14:paraId="3F1AD85C" w14:textId="3A851CD4" w:rsidR="00C635AE" w:rsidRPr="00EA4433" w:rsidRDefault="00213002" w:rsidP="00CD7417">
            <w:pPr>
              <w:spacing w:before="0" w:after="0" w:line="240" w:lineRule="auto"/>
              <w:rPr>
                <w:rFonts w:cs="Arial"/>
                <w:b w:val="0"/>
                <w:color w:val="FFFFFF" w:themeColor="background1"/>
                <w:sz w:val="20"/>
              </w:rPr>
            </w:pPr>
            <w:r w:rsidRPr="00EA4433">
              <w:rPr>
                <w:rFonts w:cs="Arial"/>
                <w:color w:val="FFFFFF" w:themeColor="background1"/>
                <w:sz w:val="20"/>
              </w:rPr>
              <w:t xml:space="preserve">B.3 </w:t>
            </w:r>
            <w:r w:rsidR="00280FCB" w:rsidRPr="00EA4433">
              <w:rPr>
                <w:rFonts w:cs="Arial" w:hint="eastAsia"/>
                <w:color w:val="FFFFFF" w:themeColor="background1"/>
                <w:sz w:val="20"/>
              </w:rPr>
              <w:t>○</w:t>
            </w:r>
            <w:r w:rsidRPr="00EA4433">
              <w:rPr>
                <w:rFonts w:cs="Arial"/>
                <w:color w:val="FFFFFF" w:themeColor="background1"/>
                <w:sz w:val="20"/>
              </w:rPr>
              <w:t xml:space="preserve"> Digitalisation</w:t>
            </w:r>
          </w:p>
        </w:tc>
        <w:tc>
          <w:tcPr>
            <w:tcW w:w="2556" w:type="dxa"/>
            <w:tcBorders>
              <w:top w:val="single" w:sz="2" w:space="0" w:color="D9D9D9"/>
              <w:left w:val="single" w:sz="2" w:space="0" w:color="D9D9D9"/>
              <w:bottom w:val="single" w:sz="2" w:space="0" w:color="D9D9D9"/>
            </w:tcBorders>
            <w:shd w:val="clear" w:color="auto" w:fill="19174E"/>
            <w:vAlign w:val="center"/>
          </w:tcPr>
          <w:p w14:paraId="03EB1040" w14:textId="77777777" w:rsidR="00C635AE" w:rsidRPr="00EA4433" w:rsidRDefault="00C635AE" w:rsidP="00CD7417">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FFFF" w:themeColor="background1"/>
                <w:sz w:val="20"/>
              </w:rPr>
            </w:pPr>
            <w:r w:rsidRPr="00EA4433">
              <w:rPr>
                <w:rFonts w:cs="Arial"/>
                <w:color w:val="FFFFFF" w:themeColor="background1"/>
                <w:sz w:val="20"/>
              </w:rPr>
              <w:t>Compliance: No | Yes</w:t>
            </w:r>
          </w:p>
        </w:tc>
      </w:tr>
      <w:tr w:rsidR="00C635AE" w14:paraId="7A67CE90" w14:textId="77777777" w:rsidTr="00CD741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vAlign w:val="center"/>
          </w:tcPr>
          <w:p w14:paraId="501B9D8D" w14:textId="77777777" w:rsidR="00C635AE" w:rsidRPr="00CD7417" w:rsidRDefault="00C635AE" w:rsidP="00CD7417">
            <w:pPr>
              <w:spacing w:before="0" w:after="0" w:line="240" w:lineRule="auto"/>
              <w:rPr>
                <w:b w:val="0"/>
                <w:bCs w:val="0"/>
                <w:color w:val="19174E"/>
                <w:sz w:val="20"/>
              </w:rPr>
            </w:pPr>
            <w:r w:rsidRPr="00CD7417">
              <w:rPr>
                <w:color w:val="19174E"/>
                <w:sz w:val="20"/>
              </w:rPr>
              <w:t xml:space="preserve">Justification: </w:t>
            </w:r>
          </w:p>
          <w:p w14:paraId="4E780E40" w14:textId="49CEADAC" w:rsidR="00C635AE" w:rsidRPr="00CD7417" w:rsidRDefault="00C635AE" w:rsidP="00CD7417">
            <w:pPr>
              <w:spacing w:before="0" w:after="0" w:line="240" w:lineRule="auto"/>
              <w:rPr>
                <w:color w:val="19174E"/>
                <w:sz w:val="20"/>
              </w:rPr>
            </w:pPr>
            <w:r w:rsidRPr="00CD7417">
              <w:rPr>
                <w:b w:val="0"/>
                <w:bCs w:val="0"/>
                <w:color w:val="19174E"/>
                <w:sz w:val="20"/>
              </w:rPr>
              <w:t>(Max. 3</w:t>
            </w:r>
            <w:r w:rsidR="007F2FBA" w:rsidRPr="00CD7417">
              <w:rPr>
                <w:b w:val="0"/>
                <w:bCs w:val="0"/>
                <w:color w:val="19174E"/>
                <w:sz w:val="20"/>
              </w:rPr>
              <w:t>5</w:t>
            </w:r>
            <w:r w:rsidRPr="00CD7417">
              <w:rPr>
                <w:b w:val="0"/>
                <w:bCs w:val="0"/>
                <w:color w:val="19174E"/>
                <w:sz w:val="20"/>
              </w:rPr>
              <w:t>0 words)</w:t>
            </w:r>
          </w:p>
          <w:p w14:paraId="6EC799E5" w14:textId="77777777" w:rsidR="00C635AE" w:rsidRPr="00CD7417" w:rsidRDefault="00C635AE" w:rsidP="00CD7417">
            <w:pPr>
              <w:spacing w:before="0" w:after="0" w:line="240" w:lineRule="auto"/>
              <w:rPr>
                <w:rFonts w:cs="Arial"/>
                <w:color w:val="19174E"/>
                <w:sz w:val="20"/>
              </w:rPr>
            </w:pPr>
          </w:p>
        </w:tc>
      </w:tr>
      <w:tr w:rsidR="00C635AE" w14:paraId="5CF04CEE" w14:textId="77777777" w:rsidTr="00CD7417">
        <w:trPr>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vAlign w:val="center"/>
          </w:tcPr>
          <w:p w14:paraId="7B6C6B8F" w14:textId="77777777" w:rsidR="00C635AE" w:rsidRPr="00CD7417" w:rsidRDefault="00C635AE" w:rsidP="00CD7417">
            <w:pPr>
              <w:spacing w:before="0" w:after="0" w:line="240" w:lineRule="auto"/>
              <w:rPr>
                <w:b w:val="0"/>
                <w:bCs w:val="0"/>
                <w:color w:val="19174E"/>
                <w:sz w:val="20"/>
              </w:rPr>
            </w:pPr>
            <w:r w:rsidRPr="00CD7417">
              <w:rPr>
                <w:color w:val="19174E"/>
                <w:sz w:val="20"/>
              </w:rPr>
              <w:t>Source of evidence:</w:t>
            </w:r>
          </w:p>
          <w:p w14:paraId="096759E5" w14:textId="77777777" w:rsidR="00C635AE" w:rsidRPr="00CD7417" w:rsidRDefault="00C635AE" w:rsidP="00CD7417">
            <w:pPr>
              <w:spacing w:before="0" w:after="0" w:line="240" w:lineRule="auto"/>
              <w:rPr>
                <w:rFonts w:cs="Arial"/>
                <w:color w:val="19174E"/>
                <w:sz w:val="20"/>
              </w:rPr>
            </w:pPr>
          </w:p>
        </w:tc>
      </w:tr>
      <w:tr w:rsidR="00C635AE" w14:paraId="60B24B93" w14:textId="77777777" w:rsidTr="00CD741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789" w:type="dxa"/>
            <w:tcBorders>
              <w:top w:val="single" w:sz="2" w:space="0" w:color="D9D9D9"/>
              <w:bottom w:val="single" w:sz="2" w:space="0" w:color="D9D9D9"/>
              <w:right w:val="single" w:sz="2" w:space="0" w:color="D9D9D9"/>
            </w:tcBorders>
            <w:shd w:val="clear" w:color="auto" w:fill="19174E"/>
            <w:vAlign w:val="center"/>
          </w:tcPr>
          <w:p w14:paraId="4390E1B9" w14:textId="06087CFC" w:rsidR="00C635AE" w:rsidRPr="00EA4433" w:rsidRDefault="00D40EB4" w:rsidP="00CD7417">
            <w:pPr>
              <w:spacing w:before="0" w:after="0" w:line="240" w:lineRule="auto"/>
              <w:rPr>
                <w:rFonts w:cs="Arial"/>
                <w:b w:val="0"/>
                <w:bCs w:val="0"/>
                <w:color w:val="FFFFFF" w:themeColor="background1"/>
                <w:sz w:val="20"/>
              </w:rPr>
            </w:pPr>
            <w:r w:rsidRPr="00EA4433">
              <w:rPr>
                <w:rFonts w:cs="Arial"/>
                <w:color w:val="FFFFFF" w:themeColor="background1"/>
                <w:sz w:val="20"/>
              </w:rPr>
              <w:t xml:space="preserve">B.4 </w:t>
            </w:r>
            <w:r w:rsidR="00280FCB" w:rsidRPr="00EA4433">
              <w:rPr>
                <w:rFonts w:cs="Arial" w:hint="eastAsia"/>
                <w:color w:val="FFFFFF" w:themeColor="background1"/>
                <w:sz w:val="20"/>
              </w:rPr>
              <w:t>○</w:t>
            </w:r>
            <w:r w:rsidRPr="00EA4433">
              <w:rPr>
                <w:rFonts w:cs="Arial"/>
                <w:color w:val="FFFFFF" w:themeColor="background1"/>
                <w:sz w:val="20"/>
              </w:rPr>
              <w:t xml:space="preserve"> Values</w:t>
            </w:r>
          </w:p>
        </w:tc>
        <w:tc>
          <w:tcPr>
            <w:tcW w:w="2556" w:type="dxa"/>
            <w:tcBorders>
              <w:top w:val="single" w:sz="2" w:space="0" w:color="D9D9D9"/>
              <w:left w:val="single" w:sz="2" w:space="0" w:color="D9D9D9"/>
              <w:bottom w:val="single" w:sz="2" w:space="0" w:color="D9D9D9"/>
            </w:tcBorders>
            <w:shd w:val="clear" w:color="auto" w:fill="19174E"/>
            <w:vAlign w:val="center"/>
          </w:tcPr>
          <w:p w14:paraId="28305179" w14:textId="77777777" w:rsidR="00C635AE" w:rsidRPr="00EA4433" w:rsidRDefault="00C635AE" w:rsidP="00CD7417">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FFFFFF" w:themeColor="background1"/>
                <w:sz w:val="20"/>
              </w:rPr>
            </w:pPr>
            <w:r w:rsidRPr="00EA4433">
              <w:rPr>
                <w:rFonts w:cs="Arial"/>
                <w:color w:val="FFFFFF" w:themeColor="background1"/>
                <w:sz w:val="20"/>
              </w:rPr>
              <w:t>Compliance: No | Yes</w:t>
            </w:r>
          </w:p>
        </w:tc>
      </w:tr>
      <w:tr w:rsidR="00C635AE" w14:paraId="609DD756" w14:textId="77777777" w:rsidTr="00CD7417">
        <w:trPr>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vAlign w:val="center"/>
          </w:tcPr>
          <w:p w14:paraId="330A1E38" w14:textId="77777777" w:rsidR="00C635AE" w:rsidRPr="00CD7417" w:rsidRDefault="00C635AE" w:rsidP="00CD7417">
            <w:pPr>
              <w:spacing w:before="0" w:after="0" w:line="240" w:lineRule="auto"/>
              <w:rPr>
                <w:b w:val="0"/>
                <w:bCs w:val="0"/>
                <w:color w:val="19174E"/>
                <w:sz w:val="20"/>
              </w:rPr>
            </w:pPr>
            <w:r w:rsidRPr="00CD7417">
              <w:rPr>
                <w:color w:val="19174E"/>
                <w:sz w:val="20"/>
              </w:rPr>
              <w:t xml:space="preserve">Justification: </w:t>
            </w:r>
          </w:p>
          <w:p w14:paraId="26361FB0" w14:textId="1C354940" w:rsidR="00C635AE" w:rsidRPr="00CD7417" w:rsidRDefault="00C635AE" w:rsidP="00CD7417">
            <w:pPr>
              <w:spacing w:before="0" w:after="0" w:line="240" w:lineRule="auto"/>
              <w:rPr>
                <w:color w:val="19174E"/>
                <w:sz w:val="20"/>
              </w:rPr>
            </w:pPr>
            <w:r w:rsidRPr="00CD7417">
              <w:rPr>
                <w:b w:val="0"/>
                <w:bCs w:val="0"/>
                <w:color w:val="19174E"/>
                <w:sz w:val="20"/>
              </w:rPr>
              <w:t>(Max. 3</w:t>
            </w:r>
            <w:r w:rsidR="007F2FBA" w:rsidRPr="00CD7417">
              <w:rPr>
                <w:b w:val="0"/>
                <w:bCs w:val="0"/>
                <w:color w:val="19174E"/>
                <w:sz w:val="20"/>
              </w:rPr>
              <w:t>5</w:t>
            </w:r>
            <w:r w:rsidRPr="00CD7417">
              <w:rPr>
                <w:b w:val="0"/>
                <w:bCs w:val="0"/>
                <w:color w:val="19174E"/>
                <w:sz w:val="20"/>
              </w:rPr>
              <w:t>0 words)</w:t>
            </w:r>
          </w:p>
          <w:p w14:paraId="056A7882" w14:textId="77777777" w:rsidR="00C635AE" w:rsidRPr="00CD7417" w:rsidRDefault="00C635AE" w:rsidP="00CD7417">
            <w:pPr>
              <w:spacing w:before="0" w:after="0" w:line="240" w:lineRule="auto"/>
              <w:rPr>
                <w:rFonts w:cs="Arial"/>
                <w:color w:val="19174E"/>
                <w:sz w:val="20"/>
              </w:rPr>
            </w:pPr>
          </w:p>
        </w:tc>
      </w:tr>
      <w:tr w:rsidR="00C635AE" w14:paraId="0F084A22" w14:textId="77777777" w:rsidTr="00CD741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vAlign w:val="center"/>
          </w:tcPr>
          <w:p w14:paraId="225ADC5B" w14:textId="77777777" w:rsidR="00C635AE" w:rsidRPr="00CD7417" w:rsidRDefault="00C635AE" w:rsidP="00CD7417">
            <w:pPr>
              <w:spacing w:before="0" w:after="0" w:line="240" w:lineRule="auto"/>
              <w:rPr>
                <w:b w:val="0"/>
                <w:bCs w:val="0"/>
                <w:color w:val="19174E"/>
                <w:sz w:val="20"/>
              </w:rPr>
            </w:pPr>
            <w:r w:rsidRPr="00CD7417">
              <w:rPr>
                <w:color w:val="19174E"/>
                <w:sz w:val="20"/>
              </w:rPr>
              <w:t>Source of evidence:</w:t>
            </w:r>
          </w:p>
          <w:p w14:paraId="12C447EF" w14:textId="77777777" w:rsidR="00C635AE" w:rsidRPr="00CD7417" w:rsidRDefault="00C635AE" w:rsidP="00CD7417">
            <w:pPr>
              <w:spacing w:before="0" w:after="0" w:line="240" w:lineRule="auto"/>
              <w:rPr>
                <w:rFonts w:cs="Arial"/>
                <w:color w:val="19174E"/>
                <w:sz w:val="20"/>
              </w:rPr>
            </w:pPr>
          </w:p>
        </w:tc>
      </w:tr>
      <w:tr w:rsidR="00C635AE" w14:paraId="3CCAFB1A" w14:textId="77777777" w:rsidTr="00CD7417">
        <w:trPr>
          <w:cantSplit/>
        </w:trPr>
        <w:tc>
          <w:tcPr>
            <w:cnfStyle w:val="001000000000" w:firstRow="0" w:lastRow="0" w:firstColumn="1" w:lastColumn="0" w:oddVBand="0" w:evenVBand="0" w:oddHBand="0" w:evenHBand="0" w:firstRowFirstColumn="0" w:firstRowLastColumn="0" w:lastRowFirstColumn="0" w:lastRowLastColumn="0"/>
            <w:tcW w:w="6789" w:type="dxa"/>
            <w:tcBorders>
              <w:top w:val="single" w:sz="2" w:space="0" w:color="D9D9D9"/>
              <w:bottom w:val="single" w:sz="2" w:space="0" w:color="D9D9D9"/>
              <w:right w:val="single" w:sz="2" w:space="0" w:color="D9D9D9"/>
            </w:tcBorders>
            <w:shd w:val="clear" w:color="auto" w:fill="19174E"/>
            <w:vAlign w:val="center"/>
          </w:tcPr>
          <w:p w14:paraId="385F1EE0" w14:textId="3274D4AA" w:rsidR="00C635AE" w:rsidRPr="00EA4433" w:rsidRDefault="00280FCB" w:rsidP="00CD7417">
            <w:pPr>
              <w:spacing w:before="0" w:after="0" w:line="240" w:lineRule="auto"/>
              <w:rPr>
                <w:rFonts w:cs="Arial"/>
                <w:b w:val="0"/>
                <w:bCs w:val="0"/>
                <w:color w:val="FFFFFF" w:themeColor="background1"/>
                <w:sz w:val="20"/>
              </w:rPr>
            </w:pPr>
            <w:r w:rsidRPr="00EA4433">
              <w:rPr>
                <w:rFonts w:cs="Arial"/>
                <w:color w:val="FFFFFF" w:themeColor="background1"/>
                <w:sz w:val="20"/>
              </w:rPr>
              <w:t xml:space="preserve">B.5 </w:t>
            </w:r>
            <w:r w:rsidRPr="00EA4433">
              <w:rPr>
                <w:rFonts w:cs="Arial" w:hint="eastAsia"/>
                <w:color w:val="FFFFFF" w:themeColor="background1"/>
                <w:sz w:val="20"/>
              </w:rPr>
              <w:t>○</w:t>
            </w:r>
            <w:r w:rsidRPr="00EA4433">
              <w:rPr>
                <w:rFonts w:cs="Cambria Math"/>
                <w:color w:val="FFFFFF" w:themeColor="background1"/>
                <w:sz w:val="28"/>
                <w:lang w:eastAsia="en-GB"/>
              </w:rPr>
              <w:t xml:space="preserve"> </w:t>
            </w:r>
            <w:r w:rsidRPr="00EA4433">
              <w:rPr>
                <w:rFonts w:cs="Arial"/>
                <w:color w:val="FFFFFF" w:themeColor="background1"/>
                <w:sz w:val="20"/>
              </w:rPr>
              <w:t>Multilingualism</w:t>
            </w:r>
          </w:p>
        </w:tc>
        <w:tc>
          <w:tcPr>
            <w:tcW w:w="2556" w:type="dxa"/>
            <w:tcBorders>
              <w:top w:val="single" w:sz="2" w:space="0" w:color="D9D9D9"/>
              <w:left w:val="single" w:sz="2" w:space="0" w:color="D9D9D9"/>
            </w:tcBorders>
            <w:shd w:val="clear" w:color="auto" w:fill="19174E"/>
            <w:vAlign w:val="center"/>
          </w:tcPr>
          <w:p w14:paraId="3430521D" w14:textId="77777777" w:rsidR="00C635AE" w:rsidRPr="00EA4433" w:rsidRDefault="00C635AE" w:rsidP="00CD7417">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FFFF" w:themeColor="background1"/>
                <w:sz w:val="20"/>
              </w:rPr>
            </w:pPr>
            <w:r w:rsidRPr="00EA4433">
              <w:rPr>
                <w:rFonts w:cs="Arial"/>
                <w:color w:val="FFFFFF" w:themeColor="background1"/>
                <w:sz w:val="20"/>
              </w:rPr>
              <w:t>Compliance: No | Yes</w:t>
            </w:r>
          </w:p>
        </w:tc>
      </w:tr>
      <w:tr w:rsidR="00C635AE" w14:paraId="38E8ABCD" w14:textId="77777777" w:rsidTr="00CD741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vAlign w:val="center"/>
          </w:tcPr>
          <w:p w14:paraId="520FE2BF" w14:textId="77777777" w:rsidR="00C635AE" w:rsidRPr="00CD7417" w:rsidRDefault="00C635AE" w:rsidP="00CD7417">
            <w:pPr>
              <w:spacing w:before="0" w:after="0" w:line="240" w:lineRule="auto"/>
              <w:rPr>
                <w:b w:val="0"/>
                <w:bCs w:val="0"/>
                <w:color w:val="19174E"/>
                <w:sz w:val="20"/>
              </w:rPr>
            </w:pPr>
            <w:r w:rsidRPr="00CD7417">
              <w:rPr>
                <w:color w:val="19174E"/>
                <w:sz w:val="20"/>
              </w:rPr>
              <w:t xml:space="preserve">Justification: </w:t>
            </w:r>
          </w:p>
          <w:p w14:paraId="467A8C1C" w14:textId="41449CE5" w:rsidR="00C635AE" w:rsidRPr="00CD7417" w:rsidRDefault="00C635AE" w:rsidP="00CD7417">
            <w:pPr>
              <w:spacing w:before="0" w:after="0" w:line="240" w:lineRule="auto"/>
              <w:rPr>
                <w:color w:val="19174E"/>
                <w:sz w:val="20"/>
              </w:rPr>
            </w:pPr>
            <w:r w:rsidRPr="00CD7417">
              <w:rPr>
                <w:b w:val="0"/>
                <w:bCs w:val="0"/>
                <w:color w:val="19174E"/>
                <w:sz w:val="20"/>
              </w:rPr>
              <w:t>(Max. 3</w:t>
            </w:r>
            <w:r w:rsidR="007F2FBA" w:rsidRPr="00CD7417">
              <w:rPr>
                <w:b w:val="0"/>
                <w:bCs w:val="0"/>
                <w:color w:val="19174E"/>
                <w:sz w:val="20"/>
              </w:rPr>
              <w:t>5</w:t>
            </w:r>
            <w:r w:rsidRPr="00CD7417">
              <w:rPr>
                <w:b w:val="0"/>
                <w:bCs w:val="0"/>
                <w:color w:val="19174E"/>
                <w:sz w:val="20"/>
              </w:rPr>
              <w:t>0 words)</w:t>
            </w:r>
          </w:p>
          <w:p w14:paraId="665DD607" w14:textId="77777777" w:rsidR="00C635AE" w:rsidRPr="00CD7417" w:rsidRDefault="00C635AE" w:rsidP="00CD7417">
            <w:pPr>
              <w:spacing w:before="0" w:after="0" w:line="240" w:lineRule="auto"/>
              <w:rPr>
                <w:rFonts w:cs="Arial"/>
                <w:color w:val="19174E"/>
                <w:sz w:val="20"/>
              </w:rPr>
            </w:pPr>
          </w:p>
        </w:tc>
      </w:tr>
      <w:tr w:rsidR="00C635AE" w14:paraId="0E6E0597" w14:textId="77777777" w:rsidTr="00CD7417">
        <w:trPr>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vAlign w:val="center"/>
          </w:tcPr>
          <w:p w14:paraId="5113A878" w14:textId="77777777" w:rsidR="00C635AE" w:rsidRPr="00CD7417" w:rsidRDefault="00C635AE" w:rsidP="00CD7417">
            <w:pPr>
              <w:spacing w:before="0" w:after="0" w:line="240" w:lineRule="auto"/>
              <w:rPr>
                <w:b w:val="0"/>
                <w:bCs w:val="0"/>
                <w:color w:val="19174E"/>
                <w:sz w:val="20"/>
              </w:rPr>
            </w:pPr>
            <w:r w:rsidRPr="00CD7417">
              <w:rPr>
                <w:color w:val="19174E"/>
                <w:sz w:val="20"/>
              </w:rPr>
              <w:t>Source of evidence:</w:t>
            </w:r>
          </w:p>
          <w:p w14:paraId="7A32EAFE" w14:textId="77777777" w:rsidR="00C635AE" w:rsidRPr="00CD7417" w:rsidRDefault="00C635AE" w:rsidP="00CD7417">
            <w:pPr>
              <w:spacing w:before="0" w:after="0" w:line="240" w:lineRule="auto"/>
              <w:rPr>
                <w:rFonts w:cs="Arial"/>
                <w:color w:val="19174E"/>
                <w:sz w:val="20"/>
              </w:rPr>
            </w:pPr>
          </w:p>
        </w:tc>
      </w:tr>
      <w:tr w:rsidR="00C635AE" w14:paraId="46516EFF" w14:textId="77777777" w:rsidTr="00CD741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789" w:type="dxa"/>
            <w:tcBorders>
              <w:top w:val="single" w:sz="2" w:space="0" w:color="D9D9D9"/>
              <w:bottom w:val="single" w:sz="2" w:space="0" w:color="D9D9D9"/>
              <w:right w:val="single" w:sz="2" w:space="0" w:color="D9D9D9"/>
            </w:tcBorders>
            <w:shd w:val="clear" w:color="auto" w:fill="19174E"/>
            <w:vAlign w:val="center"/>
          </w:tcPr>
          <w:p w14:paraId="4834FF51" w14:textId="77777777" w:rsidR="00342E77" w:rsidRPr="00EA4433" w:rsidRDefault="00342E77" w:rsidP="00CD7417">
            <w:pPr>
              <w:spacing w:before="0" w:after="0" w:line="240" w:lineRule="auto"/>
              <w:rPr>
                <w:rFonts w:cs="Arial"/>
                <w:color w:val="FFFFFF" w:themeColor="background1"/>
                <w:sz w:val="20"/>
              </w:rPr>
            </w:pPr>
            <w:r w:rsidRPr="00EA4433">
              <w:rPr>
                <w:rFonts w:cs="Arial"/>
                <w:color w:val="FFFFFF" w:themeColor="background1"/>
                <w:sz w:val="20"/>
              </w:rPr>
              <w:t xml:space="preserve">B.6- Inclusiveness </w:t>
            </w:r>
          </w:p>
          <w:p w14:paraId="2DD93A50" w14:textId="2A43B9B4" w:rsidR="00C635AE" w:rsidRPr="00EA4433" w:rsidRDefault="00E13887" w:rsidP="00CD7417">
            <w:pPr>
              <w:spacing w:before="0" w:after="0" w:line="240" w:lineRule="auto"/>
              <w:rPr>
                <w:rFonts w:cs="Arial"/>
                <w:b w:val="0"/>
                <w:bCs w:val="0"/>
                <w:color w:val="FFFFFF" w:themeColor="background1"/>
                <w:sz w:val="20"/>
              </w:rPr>
            </w:pPr>
            <w:r w:rsidRPr="00EA4433">
              <w:rPr>
                <w:rFonts w:cs="Arial"/>
                <w:color w:val="FFFFFF" w:themeColor="background1"/>
                <w:sz w:val="20"/>
              </w:rPr>
              <w:t xml:space="preserve">        </w:t>
            </w:r>
            <w:r w:rsidR="00342E77" w:rsidRPr="00EA4433">
              <w:rPr>
                <w:rFonts w:cs="Arial"/>
                <w:color w:val="FFFFFF" w:themeColor="background1"/>
                <w:sz w:val="20"/>
              </w:rPr>
              <w:t xml:space="preserve">B.6.1 </w:t>
            </w:r>
            <w:r w:rsidR="005721F8" w:rsidRPr="00EA4433">
              <w:rPr>
                <w:rFonts w:cs="Arial" w:hint="eastAsia"/>
                <w:color w:val="FFFFFF" w:themeColor="background1"/>
                <w:sz w:val="20"/>
              </w:rPr>
              <w:t>○</w:t>
            </w:r>
            <w:r w:rsidR="00342E77" w:rsidRPr="00EA4433">
              <w:rPr>
                <w:rFonts w:cs="Arial"/>
                <w:color w:val="FFFFFF" w:themeColor="background1"/>
                <w:sz w:val="20"/>
              </w:rPr>
              <w:t xml:space="preserve"> Diversity, Equality and Inclusion</w:t>
            </w:r>
          </w:p>
        </w:tc>
        <w:tc>
          <w:tcPr>
            <w:tcW w:w="2556" w:type="dxa"/>
            <w:tcBorders>
              <w:top w:val="single" w:sz="2" w:space="0" w:color="D9D9D9"/>
              <w:left w:val="single" w:sz="2" w:space="0" w:color="D9D9D9"/>
              <w:bottom w:val="single" w:sz="2" w:space="0" w:color="D9D9D9"/>
            </w:tcBorders>
            <w:shd w:val="clear" w:color="auto" w:fill="19174E"/>
            <w:vAlign w:val="center"/>
          </w:tcPr>
          <w:p w14:paraId="019EDB58" w14:textId="77777777" w:rsidR="00C635AE" w:rsidRPr="00EA4433" w:rsidRDefault="00C635AE" w:rsidP="00CD7417">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FFFFFF" w:themeColor="background1"/>
                <w:sz w:val="20"/>
              </w:rPr>
            </w:pPr>
            <w:r w:rsidRPr="00EA4433">
              <w:rPr>
                <w:rFonts w:cs="Arial"/>
                <w:color w:val="FFFFFF" w:themeColor="background1"/>
                <w:sz w:val="20"/>
              </w:rPr>
              <w:t>Compliance: No | Yes</w:t>
            </w:r>
          </w:p>
        </w:tc>
      </w:tr>
      <w:tr w:rsidR="00C635AE" w14:paraId="3C4D3224" w14:textId="77777777" w:rsidTr="00CD7417">
        <w:trPr>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vAlign w:val="center"/>
          </w:tcPr>
          <w:p w14:paraId="3D1C1709" w14:textId="77777777" w:rsidR="00C635AE" w:rsidRPr="00CD7417" w:rsidRDefault="00C635AE" w:rsidP="00CD7417">
            <w:pPr>
              <w:spacing w:before="0" w:after="0" w:line="240" w:lineRule="auto"/>
              <w:rPr>
                <w:b w:val="0"/>
                <w:bCs w:val="0"/>
                <w:color w:val="19174E"/>
                <w:sz w:val="20"/>
              </w:rPr>
            </w:pPr>
            <w:r w:rsidRPr="00CD7417">
              <w:rPr>
                <w:color w:val="19174E"/>
                <w:sz w:val="20"/>
              </w:rPr>
              <w:t xml:space="preserve">Justification: </w:t>
            </w:r>
          </w:p>
          <w:p w14:paraId="79AC96DF" w14:textId="5A65B8F6" w:rsidR="00C635AE" w:rsidRPr="00CD7417" w:rsidRDefault="00C635AE" w:rsidP="00CD7417">
            <w:pPr>
              <w:spacing w:before="0" w:after="0" w:line="240" w:lineRule="auto"/>
              <w:rPr>
                <w:color w:val="19174E"/>
                <w:sz w:val="20"/>
              </w:rPr>
            </w:pPr>
            <w:r w:rsidRPr="00CD7417">
              <w:rPr>
                <w:b w:val="0"/>
                <w:bCs w:val="0"/>
                <w:color w:val="19174E"/>
                <w:sz w:val="20"/>
              </w:rPr>
              <w:t>(Max. 3</w:t>
            </w:r>
            <w:r w:rsidR="000D6A36" w:rsidRPr="00CD7417">
              <w:rPr>
                <w:b w:val="0"/>
                <w:bCs w:val="0"/>
                <w:color w:val="19174E"/>
                <w:sz w:val="20"/>
              </w:rPr>
              <w:t>5</w:t>
            </w:r>
            <w:r w:rsidRPr="00CD7417">
              <w:rPr>
                <w:b w:val="0"/>
                <w:bCs w:val="0"/>
                <w:color w:val="19174E"/>
                <w:sz w:val="20"/>
              </w:rPr>
              <w:t>0 words)</w:t>
            </w:r>
          </w:p>
          <w:p w14:paraId="6D24EAB6" w14:textId="77777777" w:rsidR="00C635AE" w:rsidRPr="00CD7417" w:rsidRDefault="00C635AE" w:rsidP="00CD7417">
            <w:pPr>
              <w:spacing w:before="0" w:after="0" w:line="240" w:lineRule="auto"/>
              <w:rPr>
                <w:rFonts w:cs="Arial"/>
                <w:color w:val="19174E"/>
                <w:sz w:val="20"/>
              </w:rPr>
            </w:pPr>
          </w:p>
        </w:tc>
      </w:tr>
      <w:tr w:rsidR="00C635AE" w14:paraId="75CF6338" w14:textId="77777777" w:rsidTr="00CD741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vAlign w:val="center"/>
          </w:tcPr>
          <w:p w14:paraId="788969D0" w14:textId="77777777" w:rsidR="00C635AE" w:rsidRPr="00CD7417" w:rsidRDefault="00C635AE" w:rsidP="00CD7417">
            <w:pPr>
              <w:spacing w:before="0" w:after="0" w:line="240" w:lineRule="auto"/>
              <w:rPr>
                <w:b w:val="0"/>
                <w:bCs w:val="0"/>
                <w:color w:val="19174E"/>
                <w:sz w:val="20"/>
              </w:rPr>
            </w:pPr>
            <w:r w:rsidRPr="00CD7417">
              <w:rPr>
                <w:color w:val="19174E"/>
                <w:sz w:val="20"/>
              </w:rPr>
              <w:t>Source of evidence:</w:t>
            </w:r>
          </w:p>
          <w:p w14:paraId="4AAD4F7E" w14:textId="77777777" w:rsidR="00C635AE" w:rsidRPr="00CD7417" w:rsidRDefault="00C635AE" w:rsidP="00CD7417">
            <w:pPr>
              <w:spacing w:before="0" w:after="0" w:line="240" w:lineRule="auto"/>
              <w:rPr>
                <w:rFonts w:cs="Arial"/>
                <w:color w:val="19174E"/>
                <w:sz w:val="20"/>
              </w:rPr>
            </w:pPr>
          </w:p>
        </w:tc>
      </w:tr>
      <w:tr w:rsidR="00C635AE" w14:paraId="0B5BBB92" w14:textId="77777777" w:rsidTr="00CD7417">
        <w:trPr>
          <w:cantSplit/>
        </w:trPr>
        <w:tc>
          <w:tcPr>
            <w:cnfStyle w:val="001000000000" w:firstRow="0" w:lastRow="0" w:firstColumn="1" w:lastColumn="0" w:oddVBand="0" w:evenVBand="0" w:oddHBand="0" w:evenHBand="0" w:firstRowFirstColumn="0" w:firstRowLastColumn="0" w:lastRowFirstColumn="0" w:lastRowLastColumn="0"/>
            <w:tcW w:w="6789" w:type="dxa"/>
            <w:tcBorders>
              <w:top w:val="single" w:sz="2" w:space="0" w:color="D9D9D9"/>
              <w:right w:val="single" w:sz="2" w:space="0" w:color="D9D9D9"/>
            </w:tcBorders>
            <w:shd w:val="clear" w:color="auto" w:fill="19174E"/>
            <w:vAlign w:val="center"/>
          </w:tcPr>
          <w:p w14:paraId="095BF1D6" w14:textId="77777777" w:rsidR="000D209B" w:rsidRPr="00EA4433" w:rsidRDefault="000D209B" w:rsidP="00CD7417">
            <w:pPr>
              <w:spacing w:before="0" w:after="0" w:line="240" w:lineRule="auto"/>
              <w:rPr>
                <w:rFonts w:cs="Arial"/>
                <w:color w:val="FFFFFF" w:themeColor="background1"/>
                <w:sz w:val="20"/>
              </w:rPr>
            </w:pPr>
            <w:r w:rsidRPr="00EA4433">
              <w:rPr>
                <w:rFonts w:cs="Arial"/>
                <w:color w:val="FFFFFF" w:themeColor="background1"/>
                <w:sz w:val="20"/>
              </w:rPr>
              <w:t xml:space="preserve">B.6- Inclusiveness </w:t>
            </w:r>
          </w:p>
          <w:p w14:paraId="18B06FEA" w14:textId="176251C5" w:rsidR="00C635AE" w:rsidRPr="00EA4433" w:rsidRDefault="00E13887" w:rsidP="00CD7417">
            <w:pPr>
              <w:spacing w:before="0" w:after="0" w:line="240" w:lineRule="auto"/>
              <w:rPr>
                <w:rFonts w:cs="Arial"/>
                <w:b w:val="0"/>
                <w:bCs w:val="0"/>
                <w:color w:val="FFFFFF" w:themeColor="background1"/>
                <w:sz w:val="20"/>
              </w:rPr>
            </w:pPr>
            <w:r w:rsidRPr="00EA4433">
              <w:rPr>
                <w:rFonts w:cs="Arial"/>
                <w:color w:val="FFFFFF" w:themeColor="background1"/>
                <w:sz w:val="20"/>
              </w:rPr>
              <w:t xml:space="preserve">        </w:t>
            </w:r>
            <w:r w:rsidR="000D209B" w:rsidRPr="00EA4433">
              <w:rPr>
                <w:rFonts w:cs="Arial"/>
                <w:color w:val="FFFFFF" w:themeColor="background1"/>
                <w:sz w:val="20"/>
              </w:rPr>
              <w:t>B.6.</w:t>
            </w:r>
            <w:r w:rsidR="00412F70" w:rsidRPr="00EA4433">
              <w:rPr>
                <w:rFonts w:cs="Arial"/>
                <w:color w:val="FFFFFF" w:themeColor="background1"/>
                <w:sz w:val="20"/>
              </w:rPr>
              <w:t>2</w:t>
            </w:r>
            <w:r w:rsidR="000D209B" w:rsidRPr="00EA4433">
              <w:rPr>
                <w:rFonts w:cs="Arial"/>
                <w:color w:val="FFFFFF" w:themeColor="background1"/>
                <w:sz w:val="20"/>
              </w:rPr>
              <w:t xml:space="preserve"> </w:t>
            </w:r>
            <w:r w:rsidR="005721F8" w:rsidRPr="00EA4433">
              <w:rPr>
                <w:rFonts w:cs="Arial" w:hint="eastAsia"/>
                <w:color w:val="FFFFFF" w:themeColor="background1"/>
                <w:sz w:val="20"/>
              </w:rPr>
              <w:t>○</w:t>
            </w:r>
            <w:r w:rsidR="000D209B" w:rsidRPr="00EA4433">
              <w:rPr>
                <w:rFonts w:cs="Arial"/>
                <w:color w:val="FFFFFF" w:themeColor="background1"/>
                <w:sz w:val="20"/>
              </w:rPr>
              <w:t xml:space="preserve"> </w:t>
            </w:r>
            <w:r w:rsidR="00404F8E" w:rsidRPr="00EA4433">
              <w:rPr>
                <w:rFonts w:cs="Arial"/>
                <w:color w:val="FFFFFF" w:themeColor="background1"/>
                <w:sz w:val="20"/>
              </w:rPr>
              <w:t xml:space="preserve">European Charter for Researchers </w:t>
            </w:r>
          </w:p>
        </w:tc>
        <w:tc>
          <w:tcPr>
            <w:tcW w:w="2556" w:type="dxa"/>
            <w:tcBorders>
              <w:top w:val="single" w:sz="2" w:space="0" w:color="D9D9D9"/>
              <w:left w:val="single" w:sz="2" w:space="0" w:color="D9D9D9"/>
            </w:tcBorders>
            <w:shd w:val="clear" w:color="auto" w:fill="19174E"/>
            <w:vAlign w:val="center"/>
          </w:tcPr>
          <w:p w14:paraId="43C22D96" w14:textId="77777777" w:rsidR="00C635AE" w:rsidRPr="00EA4433" w:rsidRDefault="00C635AE" w:rsidP="00CD7417">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FFFF" w:themeColor="background1"/>
                <w:sz w:val="20"/>
              </w:rPr>
            </w:pPr>
            <w:r w:rsidRPr="00EA4433">
              <w:rPr>
                <w:rFonts w:cs="Arial"/>
                <w:color w:val="FFFFFF" w:themeColor="background1"/>
                <w:sz w:val="20"/>
              </w:rPr>
              <w:t>Compliance: No | Yes</w:t>
            </w:r>
          </w:p>
        </w:tc>
      </w:tr>
      <w:tr w:rsidR="00C635AE" w14:paraId="0169DC35" w14:textId="77777777" w:rsidTr="00CD741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bottom w:val="single" w:sz="2" w:space="0" w:color="D9D9D9"/>
            </w:tcBorders>
            <w:shd w:val="clear" w:color="auto" w:fill="E9E6DF"/>
            <w:vAlign w:val="center"/>
          </w:tcPr>
          <w:p w14:paraId="59378EFA" w14:textId="77777777" w:rsidR="00C635AE" w:rsidRPr="00CD7417" w:rsidRDefault="00C635AE" w:rsidP="00CD7417">
            <w:pPr>
              <w:spacing w:before="0" w:after="0" w:line="240" w:lineRule="auto"/>
              <w:rPr>
                <w:b w:val="0"/>
                <w:bCs w:val="0"/>
                <w:color w:val="19174E"/>
                <w:sz w:val="20"/>
              </w:rPr>
            </w:pPr>
            <w:r w:rsidRPr="00CD7417">
              <w:rPr>
                <w:color w:val="19174E"/>
                <w:sz w:val="20"/>
              </w:rPr>
              <w:t xml:space="preserve">Justification: </w:t>
            </w:r>
          </w:p>
          <w:p w14:paraId="4374FCD7" w14:textId="36E753FB" w:rsidR="00C635AE" w:rsidRPr="00CD7417" w:rsidRDefault="00C635AE" w:rsidP="00CD7417">
            <w:pPr>
              <w:spacing w:before="0" w:after="0" w:line="240" w:lineRule="auto"/>
              <w:rPr>
                <w:color w:val="19174E"/>
                <w:sz w:val="20"/>
              </w:rPr>
            </w:pPr>
            <w:r w:rsidRPr="00CD7417">
              <w:rPr>
                <w:b w:val="0"/>
                <w:bCs w:val="0"/>
                <w:color w:val="19174E"/>
                <w:sz w:val="20"/>
              </w:rPr>
              <w:t>(Max. 3</w:t>
            </w:r>
            <w:r w:rsidR="007F2FBA" w:rsidRPr="00CD7417">
              <w:rPr>
                <w:b w:val="0"/>
                <w:bCs w:val="0"/>
                <w:color w:val="19174E"/>
                <w:sz w:val="20"/>
              </w:rPr>
              <w:t>5</w:t>
            </w:r>
            <w:r w:rsidRPr="00CD7417">
              <w:rPr>
                <w:b w:val="0"/>
                <w:bCs w:val="0"/>
                <w:color w:val="19174E"/>
                <w:sz w:val="20"/>
              </w:rPr>
              <w:t>0 words)</w:t>
            </w:r>
          </w:p>
          <w:p w14:paraId="7A148CC8" w14:textId="77777777" w:rsidR="00C635AE" w:rsidRPr="00CD7417" w:rsidRDefault="00C635AE" w:rsidP="00CD7417">
            <w:pPr>
              <w:spacing w:before="0" w:after="0" w:line="240" w:lineRule="auto"/>
              <w:rPr>
                <w:rFonts w:cs="Arial"/>
                <w:color w:val="19174E"/>
                <w:sz w:val="20"/>
              </w:rPr>
            </w:pPr>
          </w:p>
        </w:tc>
      </w:tr>
      <w:tr w:rsidR="00C635AE" w14:paraId="7E5B6D1F" w14:textId="77777777" w:rsidTr="00CD7417">
        <w:trPr>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tcBorders>
            <w:shd w:val="clear" w:color="auto" w:fill="E9E6DF"/>
            <w:vAlign w:val="center"/>
          </w:tcPr>
          <w:p w14:paraId="553180FE" w14:textId="77777777" w:rsidR="00C635AE" w:rsidRPr="00CD7417" w:rsidRDefault="00C635AE" w:rsidP="00CD7417">
            <w:pPr>
              <w:spacing w:before="0" w:after="0" w:line="240" w:lineRule="auto"/>
              <w:rPr>
                <w:b w:val="0"/>
                <w:bCs w:val="0"/>
                <w:color w:val="19174E"/>
                <w:sz w:val="20"/>
              </w:rPr>
            </w:pPr>
            <w:r w:rsidRPr="00CD7417">
              <w:rPr>
                <w:color w:val="19174E"/>
                <w:sz w:val="20"/>
              </w:rPr>
              <w:t>Source of evidence:</w:t>
            </w:r>
          </w:p>
          <w:p w14:paraId="672E82C3" w14:textId="77777777" w:rsidR="00C635AE" w:rsidRPr="00CD7417" w:rsidRDefault="00C635AE" w:rsidP="00CD7417">
            <w:pPr>
              <w:spacing w:before="0" w:after="0" w:line="240" w:lineRule="auto"/>
              <w:rPr>
                <w:rFonts w:cs="Arial"/>
                <w:color w:val="19174E"/>
                <w:sz w:val="20"/>
              </w:rPr>
            </w:pPr>
          </w:p>
        </w:tc>
      </w:tr>
      <w:tr w:rsidR="00C635AE" w14:paraId="65CA9B6B" w14:textId="77777777" w:rsidTr="00CD741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789" w:type="dxa"/>
            <w:tcBorders>
              <w:top w:val="single" w:sz="2" w:space="0" w:color="D9D9D9"/>
              <w:bottom w:val="single" w:sz="2" w:space="0" w:color="D9D9D9"/>
              <w:right w:val="single" w:sz="2" w:space="0" w:color="D9D9D9"/>
            </w:tcBorders>
            <w:shd w:val="clear" w:color="auto" w:fill="19174E"/>
            <w:vAlign w:val="center"/>
          </w:tcPr>
          <w:p w14:paraId="140B523A" w14:textId="74F26532" w:rsidR="00C635AE" w:rsidRPr="00EA4433" w:rsidRDefault="005721F8" w:rsidP="00CD7417">
            <w:pPr>
              <w:spacing w:before="0" w:after="0" w:line="240" w:lineRule="auto"/>
              <w:rPr>
                <w:rFonts w:cs="Arial"/>
                <w:b w:val="0"/>
                <w:bCs w:val="0"/>
                <w:color w:val="FFFFFF" w:themeColor="background1"/>
                <w:sz w:val="20"/>
              </w:rPr>
            </w:pPr>
            <w:r w:rsidRPr="00EA4433">
              <w:rPr>
                <w:rFonts w:cs="Arial"/>
                <w:color w:val="FFFFFF" w:themeColor="background1"/>
                <w:sz w:val="20"/>
              </w:rPr>
              <w:t xml:space="preserve">B.7 </w:t>
            </w:r>
            <w:r w:rsidRPr="00EA4433">
              <w:rPr>
                <w:rFonts w:cs="Arial" w:hint="eastAsia"/>
                <w:color w:val="FFFFFF" w:themeColor="background1"/>
                <w:sz w:val="20"/>
              </w:rPr>
              <w:t>○</w:t>
            </w:r>
            <w:r w:rsidRPr="00EA4433">
              <w:rPr>
                <w:rFonts w:cs="Arial"/>
                <w:color w:val="FFFFFF" w:themeColor="background1"/>
                <w:sz w:val="20"/>
              </w:rPr>
              <w:t xml:space="preserve"> Environmental sustainability</w:t>
            </w:r>
          </w:p>
        </w:tc>
        <w:tc>
          <w:tcPr>
            <w:tcW w:w="2556" w:type="dxa"/>
            <w:tcBorders>
              <w:left w:val="single" w:sz="2" w:space="0" w:color="D9D9D9"/>
              <w:bottom w:val="single" w:sz="2" w:space="0" w:color="D9D9D9"/>
            </w:tcBorders>
            <w:shd w:val="clear" w:color="auto" w:fill="19174E"/>
            <w:vAlign w:val="center"/>
          </w:tcPr>
          <w:p w14:paraId="115E32AC" w14:textId="77777777" w:rsidR="00C635AE" w:rsidRPr="00EA4433" w:rsidRDefault="00C635AE" w:rsidP="00CD7417">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FFFFFF" w:themeColor="background1"/>
                <w:sz w:val="20"/>
              </w:rPr>
            </w:pPr>
            <w:r w:rsidRPr="00EA4433">
              <w:rPr>
                <w:rFonts w:cs="Arial"/>
                <w:color w:val="FFFFFF" w:themeColor="background1"/>
                <w:sz w:val="20"/>
              </w:rPr>
              <w:t>Compliance: No | Yes</w:t>
            </w:r>
          </w:p>
        </w:tc>
      </w:tr>
      <w:tr w:rsidR="00C635AE" w14:paraId="58DC3C78" w14:textId="77777777" w:rsidTr="00CD7417">
        <w:trPr>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bottom w:val="single" w:sz="2" w:space="0" w:color="D9D9D9"/>
            </w:tcBorders>
            <w:shd w:val="clear" w:color="auto" w:fill="E9E6DF"/>
            <w:vAlign w:val="center"/>
          </w:tcPr>
          <w:p w14:paraId="28B934C9" w14:textId="77777777" w:rsidR="00C635AE" w:rsidRPr="00CD7417" w:rsidRDefault="00C635AE" w:rsidP="00CD7417">
            <w:pPr>
              <w:spacing w:before="0" w:after="0" w:line="240" w:lineRule="auto"/>
              <w:rPr>
                <w:b w:val="0"/>
                <w:bCs w:val="0"/>
                <w:color w:val="19174E"/>
                <w:sz w:val="20"/>
              </w:rPr>
            </w:pPr>
            <w:r w:rsidRPr="00CD7417">
              <w:rPr>
                <w:color w:val="19174E"/>
                <w:sz w:val="20"/>
              </w:rPr>
              <w:t xml:space="preserve">Justification: </w:t>
            </w:r>
          </w:p>
          <w:p w14:paraId="642ABF7C" w14:textId="7FCA8985" w:rsidR="00C635AE" w:rsidRPr="00CD7417" w:rsidRDefault="00C635AE" w:rsidP="00CD7417">
            <w:pPr>
              <w:spacing w:before="0" w:after="0" w:line="240" w:lineRule="auto"/>
              <w:rPr>
                <w:color w:val="19174E"/>
                <w:sz w:val="20"/>
              </w:rPr>
            </w:pPr>
            <w:r w:rsidRPr="00CD7417">
              <w:rPr>
                <w:b w:val="0"/>
                <w:bCs w:val="0"/>
                <w:color w:val="19174E"/>
                <w:sz w:val="20"/>
              </w:rPr>
              <w:t>(Max. 3</w:t>
            </w:r>
            <w:r w:rsidR="007F2FBA" w:rsidRPr="00CD7417">
              <w:rPr>
                <w:b w:val="0"/>
                <w:bCs w:val="0"/>
                <w:color w:val="19174E"/>
                <w:sz w:val="20"/>
              </w:rPr>
              <w:t>5</w:t>
            </w:r>
            <w:r w:rsidRPr="00CD7417">
              <w:rPr>
                <w:b w:val="0"/>
                <w:bCs w:val="0"/>
                <w:color w:val="19174E"/>
                <w:sz w:val="20"/>
              </w:rPr>
              <w:t>0 words)</w:t>
            </w:r>
          </w:p>
          <w:p w14:paraId="5700E84A" w14:textId="77777777" w:rsidR="00C635AE" w:rsidRPr="00CD7417" w:rsidRDefault="00C635AE" w:rsidP="00CD7417">
            <w:pPr>
              <w:spacing w:before="0" w:after="0" w:line="240" w:lineRule="auto"/>
              <w:rPr>
                <w:rFonts w:cs="Arial"/>
                <w:color w:val="19174E"/>
                <w:sz w:val="20"/>
              </w:rPr>
            </w:pPr>
          </w:p>
        </w:tc>
      </w:tr>
      <w:tr w:rsidR="00C635AE" w14:paraId="302D895A" w14:textId="77777777" w:rsidTr="00CD741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345" w:type="dxa"/>
            <w:gridSpan w:val="2"/>
            <w:tcBorders>
              <w:top w:val="single" w:sz="2" w:space="0" w:color="D9D9D9"/>
            </w:tcBorders>
            <w:shd w:val="clear" w:color="auto" w:fill="E9E6DF"/>
            <w:vAlign w:val="center"/>
          </w:tcPr>
          <w:p w14:paraId="14089C6A" w14:textId="77777777" w:rsidR="00C635AE" w:rsidRPr="00CD7417" w:rsidRDefault="00C635AE" w:rsidP="00CD7417">
            <w:pPr>
              <w:spacing w:before="0" w:after="0" w:line="240" w:lineRule="auto"/>
              <w:rPr>
                <w:b w:val="0"/>
                <w:bCs w:val="0"/>
                <w:color w:val="19174E"/>
                <w:sz w:val="20"/>
              </w:rPr>
            </w:pPr>
            <w:r w:rsidRPr="00CD7417">
              <w:rPr>
                <w:color w:val="19174E"/>
                <w:sz w:val="20"/>
              </w:rPr>
              <w:t>Source of evidence:</w:t>
            </w:r>
          </w:p>
          <w:p w14:paraId="296559AA" w14:textId="77777777" w:rsidR="00C635AE" w:rsidRPr="00CD7417" w:rsidRDefault="00C635AE" w:rsidP="00CD7417">
            <w:pPr>
              <w:spacing w:before="0" w:after="0" w:line="240" w:lineRule="auto"/>
              <w:rPr>
                <w:rFonts w:cs="Arial"/>
                <w:color w:val="19174E"/>
                <w:sz w:val="20"/>
              </w:rPr>
            </w:pPr>
          </w:p>
        </w:tc>
      </w:tr>
    </w:tbl>
    <w:p w14:paraId="0AF3EBAF" w14:textId="1A2D1A76" w:rsidR="0072644C" w:rsidRPr="00DD78F1" w:rsidRDefault="001E233B" w:rsidP="00DD78F1">
      <w:pPr>
        <w:pStyle w:val="Heading2"/>
      </w:pPr>
      <w:bookmarkStart w:id="10" w:name="_Toc230086549"/>
      <w:r w:rsidRPr="00DD78F1">
        <w:t xml:space="preserve">Self-Assessment </w:t>
      </w:r>
      <w:r w:rsidR="00395A22" w:rsidRPr="00DD78F1">
        <w:t>e</w:t>
      </w:r>
      <w:r w:rsidRPr="00DD78F1">
        <w:t xml:space="preserve">ndorsement </w:t>
      </w:r>
      <w:r w:rsidR="00395A22" w:rsidRPr="00DD78F1">
        <w:t>d</w:t>
      </w:r>
      <w:r w:rsidRPr="00DD78F1">
        <w:t>eclaration</w:t>
      </w:r>
      <w:bookmarkEnd w:id="10"/>
    </w:p>
    <w:p w14:paraId="068855C7" w14:textId="77777777" w:rsidR="001B5481" w:rsidRPr="00CF6C74" w:rsidRDefault="001B5481" w:rsidP="00B74E43">
      <w:pPr>
        <w:spacing w:line="240" w:lineRule="auto"/>
        <w:jc w:val="both"/>
        <w:rPr>
          <w:rFonts w:cs="Arial"/>
        </w:rPr>
      </w:pPr>
      <w:r w:rsidRPr="005E758D">
        <w:rPr>
          <w:rFonts w:cs="Arial"/>
        </w:rPr>
        <w:t>We, the undersigned, hereby declare that:</w:t>
      </w:r>
    </w:p>
    <w:p w14:paraId="374F766E" w14:textId="77777777" w:rsidR="001B5481" w:rsidRPr="001B5481" w:rsidRDefault="001B5481" w:rsidP="00B74E43">
      <w:pPr>
        <w:numPr>
          <w:ilvl w:val="0"/>
          <w:numId w:val="11"/>
        </w:numPr>
        <w:spacing w:line="240" w:lineRule="auto"/>
        <w:jc w:val="both"/>
        <w:rPr>
          <w:rFonts w:cs="Arial"/>
        </w:rPr>
      </w:pPr>
      <w:r w:rsidRPr="001B5481">
        <w:rPr>
          <w:rFonts w:cs="Arial"/>
        </w:rPr>
        <w:t>The information provided in this self-assessment report is accurate and complete to the best of our knowledge.</w:t>
      </w:r>
    </w:p>
    <w:p w14:paraId="7E7F2A35" w14:textId="57D850E8" w:rsidR="001B5481" w:rsidRDefault="001B5481" w:rsidP="00B74E43">
      <w:pPr>
        <w:numPr>
          <w:ilvl w:val="0"/>
          <w:numId w:val="11"/>
        </w:numPr>
        <w:spacing w:line="240" w:lineRule="auto"/>
        <w:jc w:val="both"/>
        <w:rPr>
          <w:rFonts w:cs="Arial"/>
        </w:rPr>
      </w:pPr>
      <w:r w:rsidRPr="001B5481">
        <w:rPr>
          <w:rFonts w:cs="Arial"/>
        </w:rPr>
        <w:t xml:space="preserve">All </w:t>
      </w:r>
      <w:r w:rsidR="00CC5838" w:rsidRPr="00B225B2">
        <w:rPr>
          <w:rFonts w:cs="Arial"/>
        </w:rPr>
        <w:t>degree-awarding</w:t>
      </w:r>
      <w:r w:rsidR="00800176" w:rsidRPr="00B225B2">
        <w:rPr>
          <w:rFonts w:cs="Arial"/>
        </w:rPr>
        <w:t xml:space="preserve"> partners</w:t>
      </w:r>
      <w:r w:rsidRPr="001B5481">
        <w:rPr>
          <w:rFonts w:cs="Arial"/>
        </w:rPr>
        <w:t xml:space="preserve"> have been consulted in the preparation of this report and endorse its contents.</w:t>
      </w:r>
    </w:p>
    <w:p w14:paraId="723E4B61" w14:textId="76229116" w:rsidR="00420E9C" w:rsidRPr="001B5481" w:rsidRDefault="00420E9C" w:rsidP="00B74E43">
      <w:pPr>
        <w:numPr>
          <w:ilvl w:val="0"/>
          <w:numId w:val="11"/>
        </w:numPr>
        <w:spacing w:line="240" w:lineRule="auto"/>
        <w:jc w:val="both"/>
        <w:rPr>
          <w:rFonts w:cs="Arial"/>
        </w:rPr>
      </w:pPr>
      <w:r>
        <w:rPr>
          <w:rFonts w:cs="Arial"/>
        </w:rPr>
        <w:lastRenderedPageBreak/>
        <w:t>W</w:t>
      </w:r>
      <w:r w:rsidRPr="00150D39">
        <w:rPr>
          <w:rFonts w:cs="Arial"/>
        </w:rPr>
        <w:t xml:space="preserve">e </w:t>
      </w:r>
      <w:r w:rsidR="6C1DA532" w:rsidRPr="32914128">
        <w:rPr>
          <w:rFonts w:cs="Arial"/>
        </w:rPr>
        <w:t>are willing</w:t>
      </w:r>
      <w:r w:rsidRPr="00150D39">
        <w:rPr>
          <w:rFonts w:cs="Arial"/>
        </w:rPr>
        <w:t xml:space="preserve"> to answer all questions the awarding body may have as part of the assessment process and to </w:t>
      </w:r>
      <w:r w:rsidR="006F18B5">
        <w:rPr>
          <w:rFonts w:cs="Arial"/>
        </w:rPr>
        <w:t>share</w:t>
      </w:r>
      <w:r w:rsidR="006F18B5" w:rsidRPr="00150D39">
        <w:rPr>
          <w:rFonts w:cs="Arial"/>
        </w:rPr>
        <w:t xml:space="preserve"> </w:t>
      </w:r>
      <w:r w:rsidRPr="00150D39">
        <w:rPr>
          <w:rFonts w:cs="Arial"/>
        </w:rPr>
        <w:t>additional documents if needed</w:t>
      </w:r>
      <w:r>
        <w:rPr>
          <w:rFonts w:cs="Arial"/>
        </w:rPr>
        <w:t>.</w:t>
      </w:r>
    </w:p>
    <w:p w14:paraId="6F8321B2" w14:textId="448BDE7E" w:rsidR="001B5481" w:rsidRDefault="001B5481" w:rsidP="00B74E43">
      <w:pPr>
        <w:numPr>
          <w:ilvl w:val="0"/>
          <w:numId w:val="11"/>
        </w:numPr>
        <w:spacing w:line="240" w:lineRule="auto"/>
        <w:jc w:val="both"/>
        <w:rPr>
          <w:rFonts w:cs="Arial"/>
        </w:rPr>
      </w:pPr>
      <w:r w:rsidRPr="001B5481">
        <w:rPr>
          <w:rFonts w:cs="Arial"/>
        </w:rPr>
        <w:t xml:space="preserve">We commit to </w:t>
      </w:r>
      <w:r>
        <w:rPr>
          <w:rFonts w:cs="Arial"/>
        </w:rPr>
        <w:t>notifying</w:t>
      </w:r>
      <w:r w:rsidRPr="001B5481">
        <w:rPr>
          <w:rFonts w:cs="Arial"/>
        </w:rPr>
        <w:t xml:space="preserve"> the awarding body of any substantial changes to the joint programme that could affect compliance with the criteria.</w:t>
      </w:r>
    </w:p>
    <w:p w14:paraId="0D719CFD" w14:textId="631FD6E7" w:rsidR="005066DE" w:rsidRDefault="001B5481" w:rsidP="00B74E43">
      <w:pPr>
        <w:spacing w:line="240" w:lineRule="auto"/>
        <w:jc w:val="both"/>
        <w:rPr>
          <w:rFonts w:cs="Arial"/>
        </w:rPr>
      </w:pPr>
      <w:r w:rsidRPr="001B5481">
        <w:rPr>
          <w:rFonts w:cs="Arial"/>
        </w:rPr>
        <w:t xml:space="preserve">We understand that the </w:t>
      </w:r>
      <w:r w:rsidR="00CA15C2">
        <w:rPr>
          <w:rFonts w:cs="Arial"/>
        </w:rPr>
        <w:t>Joint European Degree Label</w:t>
      </w:r>
      <w:r w:rsidRPr="001B5481">
        <w:rPr>
          <w:rFonts w:cs="Arial"/>
        </w:rPr>
        <w:t xml:space="preserve"> may be withdrawn if the programme no longer complies with the criteria.</w:t>
      </w:r>
    </w:p>
    <w:p w14:paraId="19C41A6F" w14:textId="52D4BADF" w:rsidR="005D1A7C" w:rsidRPr="00DD78F1" w:rsidRDefault="005D1A7C" w:rsidP="00DD78F1">
      <w:pPr>
        <w:pStyle w:val="Heading2"/>
      </w:pPr>
      <w:bookmarkStart w:id="11" w:name="_Toc230086550"/>
      <w:r w:rsidRPr="00DD78F1">
        <w:t>Signature</w:t>
      </w:r>
      <w:r w:rsidR="00C72063" w:rsidRPr="00DD78F1">
        <w:t xml:space="preserve"> of the consortium </w:t>
      </w:r>
      <w:r w:rsidR="009B7489" w:rsidRPr="00DD78F1">
        <w:t>coordinator</w:t>
      </w:r>
      <w:bookmarkEnd w:id="11"/>
    </w:p>
    <w:p w14:paraId="11BD1C36" w14:textId="1849BF9D" w:rsidR="009B7489" w:rsidRDefault="00A64C79" w:rsidP="00B74E43">
      <w:pPr>
        <w:spacing w:line="240" w:lineRule="auto"/>
        <w:jc w:val="both"/>
        <w:rPr>
          <w:rFonts w:cs="Arial"/>
          <w:b/>
          <w:bCs/>
        </w:rPr>
      </w:pPr>
      <w:r w:rsidRPr="006B24CF">
        <w:rPr>
          <w:rFonts w:cs="Arial"/>
        </w:rPr>
        <w:t>Th</w:t>
      </w:r>
      <w:r>
        <w:rPr>
          <w:rFonts w:cs="Arial"/>
        </w:rPr>
        <w:t>e self-assessment report</w:t>
      </w:r>
      <w:r w:rsidRPr="006B24CF">
        <w:rPr>
          <w:rFonts w:cs="Arial"/>
        </w:rPr>
        <w:t xml:space="preserve"> requires the signature of the </w:t>
      </w:r>
      <w:r w:rsidR="51D14B35" w:rsidRPr="32914128">
        <w:rPr>
          <w:rFonts w:cs="Arial"/>
        </w:rPr>
        <w:t>HEI selected on behalf of the consortium to coordinate the application</w:t>
      </w:r>
      <w:r w:rsidRPr="006B24CF">
        <w:rPr>
          <w:rFonts w:cs="Arial"/>
        </w:rPr>
        <w:t>, acting on behalf of all partners.</w:t>
      </w:r>
    </w:p>
    <w:p w14:paraId="4E0EFBF9" w14:textId="1057D6A2" w:rsidR="00686498" w:rsidRPr="00EB2FD3" w:rsidRDefault="00686498" w:rsidP="00D466E4">
      <w:pPr>
        <w:jc w:val="both"/>
        <w:rPr>
          <w:rFonts w:cs="Arial"/>
        </w:rPr>
      </w:pPr>
      <w:r w:rsidRPr="00EB2FD3">
        <w:rPr>
          <w:rFonts w:cs="Arial"/>
        </w:rPr>
        <w:br w:type="page"/>
      </w:r>
    </w:p>
    <w:p w14:paraId="2FE5551A" w14:textId="4A519105" w:rsidR="00686498" w:rsidRPr="00B74E43" w:rsidRDefault="008D6EFD" w:rsidP="000A20AF">
      <w:pPr>
        <w:pStyle w:val="Heading1"/>
        <w:rPr>
          <w:rFonts w:ascii="Arial" w:hAnsi="Arial" w:cs="Arial"/>
          <w:sz w:val="36"/>
          <w:szCs w:val="36"/>
        </w:rPr>
      </w:pPr>
      <w:bookmarkStart w:id="12" w:name="_Toc230086551"/>
      <w:r w:rsidRPr="00B74E43">
        <w:rPr>
          <w:rFonts w:ascii="Arial" w:hAnsi="Arial" w:cs="Arial"/>
          <w:sz w:val="36"/>
          <w:szCs w:val="36"/>
        </w:rPr>
        <w:lastRenderedPageBreak/>
        <w:t>Annex</w:t>
      </w:r>
      <w:r w:rsidR="002B1646" w:rsidRPr="00B74E43">
        <w:rPr>
          <w:rFonts w:ascii="Arial" w:hAnsi="Arial" w:cs="Arial"/>
          <w:sz w:val="36"/>
          <w:szCs w:val="36"/>
        </w:rPr>
        <w:t xml:space="preserve"> </w:t>
      </w:r>
      <w:r w:rsidR="004C2DCA" w:rsidRPr="00B74E43">
        <w:rPr>
          <w:rFonts w:ascii="Arial" w:hAnsi="Arial" w:cs="Arial"/>
          <w:sz w:val="36"/>
          <w:szCs w:val="36"/>
        </w:rPr>
        <w:t>3</w:t>
      </w:r>
      <w:r w:rsidR="002B1646" w:rsidRPr="00B74E43">
        <w:rPr>
          <w:rFonts w:ascii="Arial" w:hAnsi="Arial" w:cs="Arial"/>
          <w:sz w:val="36"/>
          <w:szCs w:val="36"/>
        </w:rPr>
        <w:t xml:space="preserve">: </w:t>
      </w:r>
      <w:r w:rsidR="00686498" w:rsidRPr="00B74E43">
        <w:rPr>
          <w:rFonts w:ascii="Arial" w:hAnsi="Arial" w:cs="Arial"/>
          <w:sz w:val="36"/>
          <w:szCs w:val="36"/>
        </w:rPr>
        <w:t>Evidence portfolio</w:t>
      </w:r>
      <w:bookmarkEnd w:id="12"/>
    </w:p>
    <w:p w14:paraId="40152C6E" w14:textId="3C40551C" w:rsidR="00686498" w:rsidRPr="0058282B" w:rsidRDefault="00686498" w:rsidP="00B74E43">
      <w:pPr>
        <w:spacing w:before="120" w:after="120" w:line="240" w:lineRule="auto"/>
        <w:jc w:val="both"/>
        <w:rPr>
          <w:rFonts w:cs="Arial"/>
          <w:szCs w:val="24"/>
        </w:rPr>
      </w:pPr>
      <w:r w:rsidRPr="0058282B">
        <w:rPr>
          <w:rFonts w:cs="Arial"/>
          <w:szCs w:val="24"/>
        </w:rPr>
        <w:t xml:space="preserve">The </w:t>
      </w:r>
      <w:r w:rsidR="006E5490">
        <w:rPr>
          <w:rFonts w:cs="Arial"/>
          <w:szCs w:val="24"/>
        </w:rPr>
        <w:t>E</w:t>
      </w:r>
      <w:r w:rsidRPr="0058282B">
        <w:rPr>
          <w:rFonts w:cs="Arial"/>
          <w:szCs w:val="24"/>
        </w:rPr>
        <w:t xml:space="preserve">vidence portfolio is a </w:t>
      </w:r>
      <w:r w:rsidR="008E262B">
        <w:rPr>
          <w:rFonts w:cs="Arial"/>
          <w:szCs w:val="24"/>
        </w:rPr>
        <w:t>set of</w:t>
      </w:r>
      <w:r w:rsidRPr="0058282B">
        <w:rPr>
          <w:rFonts w:cs="Arial"/>
          <w:szCs w:val="24"/>
        </w:rPr>
        <w:t xml:space="preserve"> documentation that </w:t>
      </w:r>
      <w:r w:rsidR="00223D09">
        <w:rPr>
          <w:rFonts w:cs="Arial"/>
          <w:szCs w:val="24"/>
        </w:rPr>
        <w:t>su</w:t>
      </w:r>
      <w:r w:rsidR="00930742">
        <w:rPr>
          <w:rFonts w:cs="Arial"/>
          <w:szCs w:val="24"/>
        </w:rPr>
        <w:t>pports</w:t>
      </w:r>
      <w:r w:rsidRPr="0058282B">
        <w:rPr>
          <w:rFonts w:cs="Arial"/>
          <w:szCs w:val="24"/>
        </w:rPr>
        <w:t xml:space="preserve"> the Self-Assessment Report and demonstrates compliance with the </w:t>
      </w:r>
      <w:r w:rsidR="00CA15C2">
        <w:rPr>
          <w:rFonts w:cs="Arial"/>
          <w:szCs w:val="24"/>
        </w:rPr>
        <w:t>Joint European Degree Label</w:t>
      </w:r>
      <w:r w:rsidRPr="0058282B">
        <w:rPr>
          <w:rFonts w:cs="Arial"/>
          <w:szCs w:val="24"/>
        </w:rPr>
        <w:t xml:space="preserve"> criteria. </w:t>
      </w:r>
      <w:r w:rsidR="54F98A80" w:rsidRPr="022A6737">
        <w:rPr>
          <w:rFonts w:cs="Arial"/>
          <w:szCs w:val="24"/>
        </w:rPr>
        <w:t>The portfolio should be interpreted as a flexible menu</w:t>
      </w:r>
      <w:r w:rsidR="5411C0D0" w:rsidRPr="593D8C6C">
        <w:rPr>
          <w:rFonts w:cs="Arial"/>
          <w:szCs w:val="24"/>
        </w:rPr>
        <w:t xml:space="preserve"> of </w:t>
      </w:r>
      <w:r w:rsidR="00C40DD9">
        <w:rPr>
          <w:rFonts w:cs="Arial"/>
          <w:szCs w:val="24"/>
        </w:rPr>
        <w:t xml:space="preserve">evidence </w:t>
      </w:r>
      <w:r w:rsidR="5411C0D0" w:rsidRPr="593D8C6C" w:rsidDel="00C40DD9">
        <w:rPr>
          <w:rFonts w:cs="Arial"/>
          <w:szCs w:val="24"/>
        </w:rPr>
        <w:t>sources</w:t>
      </w:r>
      <w:r w:rsidR="103FCBBB" w:rsidRPr="593D8C6C">
        <w:rPr>
          <w:rFonts w:cs="Arial"/>
          <w:szCs w:val="24"/>
        </w:rPr>
        <w:t>.</w:t>
      </w:r>
      <w:r w:rsidR="54F98A80" w:rsidRPr="022A6737">
        <w:rPr>
          <w:rFonts w:cs="Arial"/>
          <w:szCs w:val="24"/>
        </w:rPr>
        <w:t xml:space="preserve"> Not all documents listed will be required in every case; applicants should provide the documents most relevant to the criterion and the programme’s context.</w:t>
      </w:r>
      <w:r w:rsidRPr="4D1D8900">
        <w:rPr>
          <w:rFonts w:cs="Arial"/>
          <w:szCs w:val="24"/>
        </w:rPr>
        <w:t xml:space="preserve"> </w:t>
      </w:r>
    </w:p>
    <w:p w14:paraId="79F17E77" w14:textId="77777777" w:rsidR="003A20FC" w:rsidRPr="003A20FC" w:rsidRDefault="003A20FC" w:rsidP="00B74E43">
      <w:pPr>
        <w:spacing w:before="120" w:after="120" w:line="240" w:lineRule="auto"/>
        <w:jc w:val="both"/>
        <w:rPr>
          <w:rFonts w:cs="Arial"/>
          <w:szCs w:val="24"/>
        </w:rPr>
      </w:pPr>
      <w:r w:rsidRPr="003A20FC">
        <w:rPr>
          <w:rFonts w:cs="Arial"/>
          <w:szCs w:val="24"/>
        </w:rPr>
        <w:t>The portfolio distinguishes between two categories of evidence:</w:t>
      </w:r>
    </w:p>
    <w:p w14:paraId="408D9FDB" w14:textId="525FF628" w:rsidR="003A20FC" w:rsidRPr="005E758D" w:rsidRDefault="003A20FC" w:rsidP="00B74E43">
      <w:pPr>
        <w:pStyle w:val="ListParagraph"/>
        <w:numPr>
          <w:ilvl w:val="0"/>
          <w:numId w:val="12"/>
        </w:numPr>
        <w:spacing w:before="120" w:after="120" w:line="240" w:lineRule="auto"/>
        <w:ind w:left="720" w:hanging="363"/>
        <w:jc w:val="both"/>
        <w:rPr>
          <w:rFonts w:cs="Arial"/>
          <w:szCs w:val="24"/>
        </w:rPr>
      </w:pPr>
      <w:r w:rsidRPr="00A03742">
        <w:rPr>
          <w:rFonts w:cs="Arial"/>
          <w:b/>
          <w:bCs/>
          <w:color w:val="19174E"/>
          <w:szCs w:val="24"/>
        </w:rPr>
        <w:t xml:space="preserve">Main evidence sources </w:t>
      </w:r>
      <w:r w:rsidRPr="005E758D">
        <w:rPr>
          <w:rFonts w:cs="Arial"/>
          <w:szCs w:val="24"/>
        </w:rPr>
        <w:t xml:space="preserve">are binding documents that form the primary evidence base: the </w:t>
      </w:r>
      <w:r w:rsidR="00345133">
        <w:rPr>
          <w:rFonts w:cs="Arial"/>
          <w:szCs w:val="24"/>
        </w:rPr>
        <w:t>c</w:t>
      </w:r>
      <w:r w:rsidRPr="005E758D">
        <w:rPr>
          <w:rFonts w:cs="Arial"/>
          <w:szCs w:val="24"/>
        </w:rPr>
        <w:t xml:space="preserve">onsortium </w:t>
      </w:r>
      <w:r w:rsidR="00345133">
        <w:rPr>
          <w:rFonts w:cs="Arial"/>
          <w:szCs w:val="24"/>
        </w:rPr>
        <w:t>a</w:t>
      </w:r>
      <w:r w:rsidRPr="005E758D">
        <w:rPr>
          <w:rFonts w:cs="Arial"/>
          <w:szCs w:val="24"/>
        </w:rPr>
        <w:t>greement</w:t>
      </w:r>
      <w:r w:rsidR="006E5490">
        <w:rPr>
          <w:rFonts w:cs="Arial"/>
          <w:szCs w:val="24"/>
        </w:rPr>
        <w:t xml:space="preserve"> </w:t>
      </w:r>
      <w:r w:rsidR="002F6D5C">
        <w:rPr>
          <w:rFonts w:cs="Arial"/>
          <w:szCs w:val="24"/>
        </w:rPr>
        <w:t>(</w:t>
      </w:r>
      <w:r w:rsidR="006E5490">
        <w:rPr>
          <w:rFonts w:cs="Arial"/>
          <w:szCs w:val="24"/>
        </w:rPr>
        <w:t xml:space="preserve">or </w:t>
      </w:r>
      <w:r w:rsidR="002F7637">
        <w:rPr>
          <w:rFonts w:cs="Arial"/>
          <w:szCs w:val="24"/>
        </w:rPr>
        <w:t xml:space="preserve">cooperation agreement, memorandum of </w:t>
      </w:r>
      <w:r w:rsidR="002F7637" w:rsidRPr="00B74E43">
        <w:rPr>
          <w:rFonts w:cs="Arial"/>
          <w:szCs w:val="24"/>
        </w:rPr>
        <w:t>understanding</w:t>
      </w:r>
      <w:r w:rsidR="002F7637">
        <w:rPr>
          <w:rFonts w:cs="Arial"/>
          <w:szCs w:val="24"/>
        </w:rPr>
        <w:t xml:space="preserve">, </w:t>
      </w:r>
      <w:r w:rsidR="00E72330">
        <w:rPr>
          <w:rFonts w:cs="Arial"/>
          <w:szCs w:val="24"/>
        </w:rPr>
        <w:t xml:space="preserve">joint </w:t>
      </w:r>
      <w:r w:rsidR="006E5490">
        <w:rPr>
          <w:rFonts w:cs="Arial"/>
          <w:szCs w:val="24"/>
        </w:rPr>
        <w:t>programme regulations, or equivalent</w:t>
      </w:r>
      <w:r w:rsidR="002F6D5C">
        <w:rPr>
          <w:rFonts w:cs="Arial"/>
          <w:szCs w:val="24"/>
        </w:rPr>
        <w:t>)</w:t>
      </w:r>
      <w:r w:rsidR="00E72330">
        <w:rPr>
          <w:rFonts w:cs="Arial"/>
          <w:szCs w:val="24"/>
        </w:rPr>
        <w:t>,</w:t>
      </w:r>
      <w:r w:rsidRPr="005E758D">
        <w:rPr>
          <w:rFonts w:cs="Arial"/>
          <w:szCs w:val="24"/>
        </w:rPr>
        <w:t xml:space="preserve"> </w:t>
      </w:r>
      <w:r w:rsidR="00345133">
        <w:rPr>
          <w:rFonts w:cs="Arial"/>
          <w:szCs w:val="24"/>
        </w:rPr>
        <w:t>p</w:t>
      </w:r>
      <w:r w:rsidRPr="005E758D">
        <w:rPr>
          <w:rFonts w:cs="Arial"/>
          <w:szCs w:val="24"/>
        </w:rPr>
        <w:t xml:space="preserve">rogramme </w:t>
      </w:r>
      <w:r w:rsidR="001D1EC3">
        <w:rPr>
          <w:rFonts w:cs="Arial"/>
          <w:szCs w:val="24"/>
        </w:rPr>
        <w:t>q</w:t>
      </w:r>
      <w:r w:rsidRPr="005E758D">
        <w:rPr>
          <w:rFonts w:cs="Arial"/>
          <w:szCs w:val="24"/>
        </w:rPr>
        <w:t xml:space="preserve">uality </w:t>
      </w:r>
      <w:r w:rsidR="001D1EC3">
        <w:rPr>
          <w:rFonts w:cs="Arial"/>
          <w:szCs w:val="24"/>
        </w:rPr>
        <w:t>a</w:t>
      </w:r>
      <w:r w:rsidRPr="005E758D">
        <w:rPr>
          <w:rFonts w:cs="Arial"/>
          <w:szCs w:val="24"/>
        </w:rPr>
        <w:t xml:space="preserve">ssurance </w:t>
      </w:r>
      <w:r w:rsidR="001D1EC3">
        <w:rPr>
          <w:rFonts w:cs="Arial"/>
          <w:szCs w:val="24"/>
        </w:rPr>
        <w:t>or accreditation reports (external or internal)</w:t>
      </w:r>
      <w:r w:rsidRPr="005E758D">
        <w:rPr>
          <w:rFonts w:cs="Arial"/>
          <w:szCs w:val="24"/>
        </w:rPr>
        <w:t xml:space="preserve"> </w:t>
      </w:r>
      <w:r w:rsidR="001D1EC3">
        <w:rPr>
          <w:rFonts w:cs="Arial"/>
          <w:szCs w:val="24"/>
        </w:rPr>
        <w:t>c</w:t>
      </w:r>
      <w:r w:rsidRPr="005E758D">
        <w:rPr>
          <w:rFonts w:cs="Arial"/>
          <w:szCs w:val="24"/>
        </w:rPr>
        <w:t xml:space="preserve">onfirming the </w:t>
      </w:r>
      <w:r w:rsidR="00345133">
        <w:rPr>
          <w:rFonts w:cs="Arial"/>
          <w:szCs w:val="24"/>
        </w:rPr>
        <w:t>v</w:t>
      </w:r>
      <w:r w:rsidRPr="005E758D">
        <w:rPr>
          <w:rFonts w:cs="Arial"/>
          <w:szCs w:val="24"/>
        </w:rPr>
        <w:t xml:space="preserve">alidity of the </w:t>
      </w:r>
      <w:r w:rsidR="00345133">
        <w:rPr>
          <w:rFonts w:cs="Arial"/>
          <w:szCs w:val="24"/>
        </w:rPr>
        <w:t>j</w:t>
      </w:r>
      <w:r w:rsidRPr="005E758D">
        <w:rPr>
          <w:rFonts w:cs="Arial"/>
          <w:szCs w:val="24"/>
        </w:rPr>
        <w:t xml:space="preserve">oint </w:t>
      </w:r>
      <w:r w:rsidR="00345133">
        <w:rPr>
          <w:rFonts w:cs="Arial"/>
          <w:szCs w:val="24"/>
        </w:rPr>
        <w:t>programme</w:t>
      </w:r>
      <w:r w:rsidRPr="005E758D">
        <w:rPr>
          <w:rFonts w:cs="Arial"/>
          <w:szCs w:val="24"/>
        </w:rPr>
        <w:t>. These documents establish the regulatory framework and formal commitments of the joint programme.</w:t>
      </w:r>
    </w:p>
    <w:p w14:paraId="143A5B85" w14:textId="77777777" w:rsidR="003A20FC" w:rsidRPr="005E758D" w:rsidRDefault="003A20FC" w:rsidP="00B74E43">
      <w:pPr>
        <w:pStyle w:val="ListParagraph"/>
        <w:numPr>
          <w:ilvl w:val="0"/>
          <w:numId w:val="12"/>
        </w:numPr>
        <w:spacing w:before="120" w:after="120" w:line="240" w:lineRule="auto"/>
        <w:ind w:left="720" w:hanging="363"/>
        <w:jc w:val="both"/>
        <w:rPr>
          <w:rFonts w:cs="Arial"/>
          <w:szCs w:val="24"/>
        </w:rPr>
      </w:pPr>
      <w:r w:rsidRPr="00B74E43">
        <w:rPr>
          <w:rFonts w:cs="Arial"/>
          <w:b/>
          <w:bCs/>
          <w:color w:val="19174E"/>
          <w:szCs w:val="24"/>
        </w:rPr>
        <w:t>Complementary</w:t>
      </w:r>
      <w:r w:rsidRPr="00A03742">
        <w:rPr>
          <w:rFonts w:cs="Arial"/>
          <w:b/>
          <w:bCs/>
          <w:color w:val="19174E"/>
          <w:szCs w:val="24"/>
        </w:rPr>
        <w:t xml:space="preserve"> evidence </w:t>
      </w:r>
      <w:r w:rsidRPr="005E758D">
        <w:rPr>
          <w:rFonts w:cs="Arial"/>
          <w:szCs w:val="24"/>
        </w:rPr>
        <w:t>provides additional context, detail, or verification where the main documents do not fully address specific criteria. These supporting documents strengthen claims and demonstrate implementation.</w:t>
      </w:r>
    </w:p>
    <w:p w14:paraId="1DD5B152" w14:textId="77777777" w:rsidR="003A20FC" w:rsidRPr="003A20FC" w:rsidRDefault="003A20FC" w:rsidP="00A03742">
      <w:pPr>
        <w:pStyle w:val="Heading2"/>
        <w:jc w:val="both"/>
      </w:pPr>
      <w:bookmarkStart w:id="13" w:name="_Toc230086552"/>
      <w:r w:rsidRPr="003A20FC">
        <w:t>Submission Requirements</w:t>
      </w:r>
      <w:bookmarkEnd w:id="13"/>
    </w:p>
    <w:p w14:paraId="2A004C84" w14:textId="0F638C75" w:rsidR="003A20FC" w:rsidRPr="00B74E43" w:rsidRDefault="003A20FC" w:rsidP="00B74E43">
      <w:pPr>
        <w:pStyle w:val="ListParagraph"/>
        <w:numPr>
          <w:ilvl w:val="0"/>
          <w:numId w:val="13"/>
        </w:numPr>
        <w:spacing w:before="120" w:after="120"/>
        <w:ind w:left="720" w:hanging="363"/>
        <w:jc w:val="both"/>
        <w:rPr>
          <w:rFonts w:cs="Arial"/>
          <w:szCs w:val="24"/>
        </w:rPr>
      </w:pPr>
      <w:r w:rsidRPr="00B74E43">
        <w:rPr>
          <w:rFonts w:cs="Arial"/>
          <w:b/>
          <w:bCs/>
          <w:color w:val="19174E"/>
          <w:szCs w:val="24"/>
        </w:rPr>
        <w:t>Format:</w:t>
      </w:r>
      <w:r w:rsidRPr="00B74E43">
        <w:rPr>
          <w:rFonts w:cs="Arial"/>
          <w:b/>
          <w:bCs/>
          <w:szCs w:val="24"/>
        </w:rPr>
        <w:t xml:space="preserve"> </w:t>
      </w:r>
      <w:r w:rsidRPr="00B74E43">
        <w:rPr>
          <w:rFonts w:cs="Arial"/>
          <w:szCs w:val="24"/>
        </w:rPr>
        <w:t>PDFs and/or shared links</w:t>
      </w:r>
      <w:r w:rsidR="002420F8" w:rsidRPr="00B74E43">
        <w:rPr>
          <w:rFonts w:cs="Arial"/>
          <w:szCs w:val="24"/>
        </w:rPr>
        <w:t>.</w:t>
      </w:r>
    </w:p>
    <w:p w14:paraId="6884207E" w14:textId="263B34EF" w:rsidR="003A20FC" w:rsidRPr="00B74E43" w:rsidRDefault="003A20FC" w:rsidP="00B74E43">
      <w:pPr>
        <w:pStyle w:val="ListParagraph"/>
        <w:numPr>
          <w:ilvl w:val="0"/>
          <w:numId w:val="13"/>
        </w:numPr>
        <w:spacing w:before="120" w:after="120"/>
        <w:ind w:left="720" w:hanging="363"/>
        <w:jc w:val="both"/>
        <w:rPr>
          <w:rFonts w:cs="Arial"/>
          <w:szCs w:val="24"/>
        </w:rPr>
      </w:pPr>
      <w:r w:rsidRPr="00B74E43">
        <w:rPr>
          <w:rFonts w:cs="Arial"/>
          <w:b/>
          <w:bCs/>
          <w:color w:val="19174E"/>
          <w:szCs w:val="24"/>
        </w:rPr>
        <w:t>Language:</w:t>
      </w:r>
      <w:r w:rsidRPr="00B74E43">
        <w:rPr>
          <w:rFonts w:cs="Arial"/>
          <w:b/>
          <w:bCs/>
          <w:szCs w:val="24"/>
        </w:rPr>
        <w:t xml:space="preserve"> </w:t>
      </w:r>
      <w:r w:rsidRPr="00B74E43">
        <w:rPr>
          <w:rFonts w:cs="Arial"/>
          <w:szCs w:val="24"/>
        </w:rPr>
        <w:t xml:space="preserve">Translations </w:t>
      </w:r>
      <w:r w:rsidR="008423AA" w:rsidRPr="00B74E43">
        <w:rPr>
          <w:rFonts w:cs="Arial"/>
          <w:szCs w:val="24"/>
        </w:rPr>
        <w:t>may be</w:t>
      </w:r>
      <w:r w:rsidRPr="00B74E43">
        <w:rPr>
          <w:rFonts w:cs="Arial"/>
          <w:szCs w:val="24"/>
        </w:rPr>
        <w:t xml:space="preserve"> required</w:t>
      </w:r>
      <w:r w:rsidR="002420F8" w:rsidRPr="00B74E43">
        <w:rPr>
          <w:rFonts w:cs="Arial"/>
          <w:szCs w:val="24"/>
        </w:rPr>
        <w:t>.</w:t>
      </w:r>
    </w:p>
    <w:p w14:paraId="2FDF78FC" w14:textId="069A53E4" w:rsidR="003A20FC" w:rsidRPr="00B74E43" w:rsidRDefault="003A20FC" w:rsidP="00B74E43">
      <w:pPr>
        <w:pStyle w:val="ListParagraph"/>
        <w:numPr>
          <w:ilvl w:val="0"/>
          <w:numId w:val="13"/>
        </w:numPr>
        <w:spacing w:before="120" w:after="120"/>
        <w:ind w:left="720" w:hanging="363"/>
        <w:jc w:val="both"/>
        <w:rPr>
          <w:rFonts w:cs="Arial"/>
          <w:szCs w:val="24"/>
        </w:rPr>
      </w:pPr>
      <w:r w:rsidRPr="00B74E43">
        <w:rPr>
          <w:rFonts w:cs="Arial"/>
          <w:b/>
          <w:bCs/>
          <w:color w:val="19174E"/>
          <w:szCs w:val="24"/>
        </w:rPr>
        <w:t xml:space="preserve">Note: </w:t>
      </w:r>
      <w:r w:rsidRPr="00B74E43">
        <w:rPr>
          <w:rFonts w:cs="Arial"/>
          <w:szCs w:val="24"/>
        </w:rPr>
        <w:t xml:space="preserve">Joint programmes already evaluated or undergoing evaluation under the European Approach may use that evaluation as the main evidence base, complemented by information specific to the </w:t>
      </w:r>
      <w:r w:rsidR="2CA14B50" w:rsidRPr="00B74E43">
        <w:rPr>
          <w:rFonts w:cs="Arial"/>
          <w:szCs w:val="24"/>
        </w:rPr>
        <w:t>J</w:t>
      </w:r>
      <w:r w:rsidRPr="00B74E43">
        <w:rPr>
          <w:rFonts w:cs="Arial"/>
          <w:szCs w:val="24"/>
        </w:rPr>
        <w:t xml:space="preserve">oint European </w:t>
      </w:r>
      <w:r w:rsidR="4947EC14" w:rsidRPr="00B74E43">
        <w:rPr>
          <w:rFonts w:cs="Arial"/>
          <w:szCs w:val="24"/>
        </w:rPr>
        <w:t>D</w:t>
      </w:r>
      <w:r w:rsidR="74E78384" w:rsidRPr="00B74E43">
        <w:rPr>
          <w:rFonts w:cs="Arial"/>
          <w:szCs w:val="24"/>
        </w:rPr>
        <w:t xml:space="preserve">egree </w:t>
      </w:r>
      <w:r w:rsidR="614E8EA5" w:rsidRPr="00B74E43">
        <w:rPr>
          <w:rFonts w:cs="Arial"/>
          <w:szCs w:val="24"/>
        </w:rPr>
        <w:t>L</w:t>
      </w:r>
      <w:r w:rsidRPr="00B74E43">
        <w:rPr>
          <w:rFonts w:cs="Arial"/>
          <w:szCs w:val="24"/>
        </w:rPr>
        <w:t>abel criteria.</w:t>
      </w:r>
    </w:p>
    <w:tbl>
      <w:tblPr>
        <w:tblW w:w="916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left w:w="10" w:type="dxa"/>
          <w:right w:w="10" w:type="dxa"/>
        </w:tblCellMar>
        <w:tblLook w:val="04A0" w:firstRow="1" w:lastRow="0" w:firstColumn="1" w:lastColumn="0" w:noHBand="0" w:noVBand="1"/>
      </w:tblPr>
      <w:tblGrid>
        <w:gridCol w:w="1698"/>
        <w:gridCol w:w="2013"/>
        <w:gridCol w:w="1846"/>
        <w:gridCol w:w="1079"/>
        <w:gridCol w:w="1145"/>
        <w:gridCol w:w="1384"/>
      </w:tblGrid>
      <w:tr w:rsidR="00BA0D03" w:rsidRPr="00C72063" w14:paraId="484C87ED" w14:textId="77777777" w:rsidTr="00CD7417">
        <w:trPr>
          <w:tblHeader/>
        </w:trPr>
        <w:tc>
          <w:tcPr>
            <w:tcW w:w="1698" w:type="dxa"/>
            <w:shd w:val="clear" w:color="auto" w:fill="19174E"/>
            <w:tcMar>
              <w:top w:w="60" w:type="dxa"/>
              <w:left w:w="100" w:type="dxa"/>
              <w:bottom w:w="60" w:type="dxa"/>
              <w:right w:w="100" w:type="dxa"/>
            </w:tcMar>
          </w:tcPr>
          <w:p w14:paraId="02F31F6D" w14:textId="77777777" w:rsidR="00B93917" w:rsidRPr="004E014D" w:rsidRDefault="00B93917" w:rsidP="006B24CF">
            <w:pPr>
              <w:spacing w:before="0" w:after="0" w:line="240" w:lineRule="auto"/>
              <w:jc w:val="center"/>
              <w:rPr>
                <w:sz w:val="20"/>
              </w:rPr>
            </w:pPr>
            <w:r w:rsidRPr="004E014D">
              <w:rPr>
                <w:rFonts w:eastAsia="Arial" w:cs="Arial"/>
                <w:b/>
                <w:color w:val="FFFFFF"/>
                <w:sz w:val="20"/>
              </w:rPr>
              <w:t>Source category</w:t>
            </w:r>
          </w:p>
        </w:tc>
        <w:tc>
          <w:tcPr>
            <w:tcW w:w="2013" w:type="dxa"/>
            <w:shd w:val="clear" w:color="auto" w:fill="19174E"/>
            <w:tcMar>
              <w:top w:w="60" w:type="dxa"/>
              <w:left w:w="100" w:type="dxa"/>
              <w:bottom w:w="60" w:type="dxa"/>
              <w:right w:w="100" w:type="dxa"/>
            </w:tcMar>
          </w:tcPr>
          <w:p w14:paraId="44094734" w14:textId="77777777" w:rsidR="00B93917" w:rsidRPr="004E014D" w:rsidRDefault="00B93917" w:rsidP="006B24CF">
            <w:pPr>
              <w:spacing w:before="0" w:after="0" w:line="240" w:lineRule="auto"/>
              <w:jc w:val="center"/>
              <w:rPr>
                <w:sz w:val="20"/>
              </w:rPr>
            </w:pPr>
            <w:r w:rsidRPr="004E014D">
              <w:rPr>
                <w:rFonts w:eastAsia="Arial" w:cs="Arial"/>
                <w:b/>
                <w:color w:val="FFFFFF"/>
                <w:sz w:val="20"/>
              </w:rPr>
              <w:t>Document title / description</w:t>
            </w:r>
          </w:p>
        </w:tc>
        <w:tc>
          <w:tcPr>
            <w:tcW w:w="1846" w:type="dxa"/>
            <w:shd w:val="clear" w:color="auto" w:fill="19174E"/>
            <w:tcMar>
              <w:top w:w="60" w:type="dxa"/>
              <w:left w:w="100" w:type="dxa"/>
              <w:bottom w:w="60" w:type="dxa"/>
              <w:right w:w="100" w:type="dxa"/>
            </w:tcMar>
          </w:tcPr>
          <w:p w14:paraId="32FD6EFC" w14:textId="77777777" w:rsidR="00B93917" w:rsidRPr="004E014D" w:rsidRDefault="00B93917" w:rsidP="006B24CF">
            <w:pPr>
              <w:spacing w:before="0" w:after="0" w:line="240" w:lineRule="auto"/>
              <w:jc w:val="center"/>
              <w:rPr>
                <w:sz w:val="20"/>
              </w:rPr>
            </w:pPr>
            <w:r w:rsidRPr="004E014D">
              <w:rPr>
                <w:rFonts w:eastAsia="Arial" w:cs="Arial"/>
                <w:b/>
                <w:color w:val="FFFFFF"/>
                <w:sz w:val="20"/>
              </w:rPr>
              <w:t>Related criteria</w:t>
            </w:r>
          </w:p>
        </w:tc>
        <w:tc>
          <w:tcPr>
            <w:tcW w:w="1079" w:type="dxa"/>
            <w:shd w:val="clear" w:color="auto" w:fill="19174E"/>
            <w:tcMar>
              <w:top w:w="60" w:type="dxa"/>
              <w:left w:w="100" w:type="dxa"/>
              <w:bottom w:w="60" w:type="dxa"/>
              <w:right w:w="100" w:type="dxa"/>
            </w:tcMar>
          </w:tcPr>
          <w:p w14:paraId="3F9782E7" w14:textId="77777777" w:rsidR="00B93917" w:rsidRPr="004E014D" w:rsidRDefault="00B93917" w:rsidP="006B24CF">
            <w:pPr>
              <w:spacing w:before="0" w:after="0" w:line="240" w:lineRule="auto"/>
              <w:jc w:val="center"/>
              <w:rPr>
                <w:sz w:val="20"/>
              </w:rPr>
            </w:pPr>
            <w:r w:rsidRPr="004E014D">
              <w:rPr>
                <w:rFonts w:eastAsia="Arial" w:cs="Arial"/>
                <w:b/>
                <w:color w:val="FFFFFF"/>
                <w:sz w:val="20"/>
              </w:rPr>
              <w:t>Available (✓/✗)</w:t>
            </w:r>
          </w:p>
        </w:tc>
        <w:tc>
          <w:tcPr>
            <w:tcW w:w="1145" w:type="dxa"/>
            <w:shd w:val="clear" w:color="auto" w:fill="19174E"/>
            <w:tcMar>
              <w:top w:w="60" w:type="dxa"/>
              <w:left w:w="100" w:type="dxa"/>
              <w:bottom w:w="60" w:type="dxa"/>
              <w:right w:w="100" w:type="dxa"/>
            </w:tcMar>
          </w:tcPr>
          <w:p w14:paraId="3285AB17" w14:textId="77777777" w:rsidR="00B93917" w:rsidRPr="004E014D" w:rsidRDefault="00B93917" w:rsidP="006B24CF">
            <w:pPr>
              <w:spacing w:before="0" w:after="0" w:line="240" w:lineRule="auto"/>
              <w:jc w:val="center"/>
              <w:rPr>
                <w:sz w:val="20"/>
              </w:rPr>
            </w:pPr>
            <w:r w:rsidRPr="004E014D">
              <w:rPr>
                <w:rFonts w:eastAsia="Arial" w:cs="Arial"/>
                <w:b/>
                <w:color w:val="FFFFFF"/>
                <w:sz w:val="20"/>
              </w:rPr>
              <w:t>Language</w:t>
            </w:r>
          </w:p>
        </w:tc>
        <w:tc>
          <w:tcPr>
            <w:tcW w:w="1384" w:type="dxa"/>
            <w:shd w:val="clear" w:color="auto" w:fill="19174E"/>
            <w:tcMar>
              <w:top w:w="60" w:type="dxa"/>
              <w:left w:w="100" w:type="dxa"/>
              <w:bottom w:w="60" w:type="dxa"/>
              <w:right w:w="100" w:type="dxa"/>
            </w:tcMar>
          </w:tcPr>
          <w:p w14:paraId="4D015CA8" w14:textId="66854CF7" w:rsidR="00B93917" w:rsidRPr="004E014D" w:rsidRDefault="00B93917" w:rsidP="006B24CF">
            <w:pPr>
              <w:spacing w:before="0" w:after="0" w:line="240" w:lineRule="auto"/>
              <w:jc w:val="center"/>
              <w:rPr>
                <w:sz w:val="20"/>
              </w:rPr>
            </w:pPr>
            <w:r w:rsidRPr="004E014D">
              <w:rPr>
                <w:rFonts w:eastAsia="Arial" w:cs="Arial"/>
                <w:b/>
                <w:color w:val="FFFFFF"/>
                <w:sz w:val="20"/>
              </w:rPr>
              <w:t>Reference / Link</w:t>
            </w:r>
          </w:p>
        </w:tc>
      </w:tr>
      <w:tr w:rsidR="00B93917" w:rsidRPr="00C72063" w14:paraId="25549C3E" w14:textId="77777777" w:rsidTr="00CD7417">
        <w:tc>
          <w:tcPr>
            <w:tcW w:w="9165" w:type="dxa"/>
            <w:gridSpan w:val="6"/>
            <w:shd w:val="clear" w:color="auto" w:fill="19174E"/>
            <w:tcMar>
              <w:top w:w="60" w:type="dxa"/>
              <w:left w:w="100" w:type="dxa"/>
              <w:bottom w:w="60" w:type="dxa"/>
              <w:right w:w="100" w:type="dxa"/>
            </w:tcMar>
          </w:tcPr>
          <w:p w14:paraId="3B076258" w14:textId="77777777" w:rsidR="00B93917" w:rsidRPr="004E014D" w:rsidRDefault="00B93917" w:rsidP="006B24CF">
            <w:pPr>
              <w:spacing w:before="0" w:after="0" w:line="240" w:lineRule="auto"/>
              <w:rPr>
                <w:bCs/>
                <w:sz w:val="20"/>
              </w:rPr>
            </w:pPr>
            <w:r w:rsidRPr="006B24CF">
              <w:rPr>
                <w:rFonts w:eastAsia="Arial" w:cs="Arial"/>
                <w:color w:val="FFFFFF"/>
                <w:sz w:val="20"/>
              </w:rPr>
              <w:t>MAIN EVIDENCE SOURCES</w:t>
            </w:r>
          </w:p>
        </w:tc>
      </w:tr>
      <w:tr w:rsidR="00653822" w:rsidRPr="00C72063" w14:paraId="79BF4526" w14:textId="77777777" w:rsidTr="00CD7417">
        <w:tc>
          <w:tcPr>
            <w:tcW w:w="1698" w:type="dxa"/>
            <w:vMerge w:val="restart"/>
            <w:shd w:val="clear" w:color="auto" w:fill="19174E"/>
            <w:tcMar>
              <w:top w:w="60" w:type="dxa"/>
              <w:left w:w="100" w:type="dxa"/>
              <w:bottom w:w="60" w:type="dxa"/>
              <w:right w:w="100" w:type="dxa"/>
            </w:tcMar>
            <w:vAlign w:val="center"/>
          </w:tcPr>
          <w:p w14:paraId="39FABAEF" w14:textId="77777777" w:rsidR="00AA44A7" w:rsidRPr="006B24CF" w:rsidRDefault="00AA44A7" w:rsidP="00CD7417">
            <w:pPr>
              <w:spacing w:before="0" w:after="0" w:line="240" w:lineRule="auto"/>
              <w:rPr>
                <w:sz w:val="20"/>
              </w:rPr>
            </w:pPr>
            <w:r w:rsidRPr="00D041D3">
              <w:rPr>
                <w:rFonts w:eastAsia="Arial" w:cs="Arial"/>
                <w:color w:val="FFFFFF" w:themeColor="background1"/>
                <w:sz w:val="20"/>
              </w:rPr>
              <w:t>Consortium agreement / programme regulations</w:t>
            </w:r>
          </w:p>
        </w:tc>
        <w:tc>
          <w:tcPr>
            <w:tcW w:w="2013" w:type="dxa"/>
            <w:shd w:val="clear" w:color="auto" w:fill="E9E6DF"/>
            <w:tcMar>
              <w:top w:w="60" w:type="dxa"/>
              <w:left w:w="100" w:type="dxa"/>
              <w:bottom w:w="60" w:type="dxa"/>
              <w:right w:w="100" w:type="dxa"/>
            </w:tcMar>
            <w:vAlign w:val="center"/>
          </w:tcPr>
          <w:p w14:paraId="62E23671" w14:textId="52DF6558" w:rsidR="00AA44A7" w:rsidRPr="00CD7417" w:rsidRDefault="00AA44A7" w:rsidP="00CD7417">
            <w:pPr>
              <w:spacing w:before="0" w:after="0" w:line="240" w:lineRule="auto"/>
              <w:rPr>
                <w:color w:val="19174E"/>
                <w:sz w:val="20"/>
              </w:rPr>
            </w:pPr>
            <w:r w:rsidRPr="00CD7417">
              <w:rPr>
                <w:rFonts w:eastAsia="Arial" w:cs="Arial"/>
                <w:color w:val="19174E"/>
                <w:sz w:val="20"/>
              </w:rPr>
              <w:t>Consortium agreement</w:t>
            </w:r>
            <w:r w:rsidR="00F93BA5" w:rsidRPr="00CD7417">
              <w:rPr>
                <w:rFonts w:eastAsia="Arial" w:cs="Arial"/>
                <w:color w:val="19174E"/>
                <w:sz w:val="20"/>
              </w:rPr>
              <w:t xml:space="preserve"> or equivalent</w:t>
            </w:r>
          </w:p>
        </w:tc>
        <w:tc>
          <w:tcPr>
            <w:tcW w:w="1846" w:type="dxa"/>
            <w:shd w:val="clear" w:color="auto" w:fill="E9E6DF"/>
            <w:tcMar>
              <w:top w:w="60" w:type="dxa"/>
              <w:left w:w="100" w:type="dxa"/>
              <w:bottom w:w="60" w:type="dxa"/>
              <w:right w:w="100" w:type="dxa"/>
            </w:tcMar>
            <w:vAlign w:val="center"/>
          </w:tcPr>
          <w:p w14:paraId="1B4F822B" w14:textId="78BECDDB" w:rsidR="00AA44A7" w:rsidRPr="00CD7417" w:rsidRDefault="0016235F" w:rsidP="008A2879">
            <w:pPr>
              <w:spacing w:before="0" w:after="0" w:line="240" w:lineRule="auto"/>
              <w:jc w:val="both"/>
              <w:rPr>
                <w:color w:val="19174E"/>
                <w:sz w:val="20"/>
              </w:rPr>
            </w:pPr>
            <w:r w:rsidRPr="00CD7417">
              <w:rPr>
                <w:rFonts w:eastAsia="Arial" w:cs="Arial"/>
                <w:color w:val="19174E"/>
                <w:sz w:val="20"/>
              </w:rPr>
              <w:t>A.1, A.2</w:t>
            </w:r>
            <w:r w:rsidR="005327DC" w:rsidRPr="00CD7417">
              <w:rPr>
                <w:rFonts w:eastAsia="Arial" w:cs="Arial"/>
                <w:color w:val="19174E"/>
                <w:sz w:val="20"/>
              </w:rPr>
              <w:t>.2, A.2.3</w:t>
            </w:r>
            <w:r w:rsidRPr="00CD7417">
              <w:rPr>
                <w:rFonts w:eastAsia="Arial" w:cs="Arial"/>
                <w:color w:val="19174E"/>
                <w:sz w:val="20"/>
              </w:rPr>
              <w:t xml:space="preserve">, A.3, </w:t>
            </w:r>
            <w:r w:rsidRPr="00CD7417" w:rsidDel="00731AAE">
              <w:rPr>
                <w:rFonts w:eastAsia="Arial" w:cs="Arial"/>
                <w:color w:val="19174E"/>
                <w:sz w:val="20"/>
              </w:rPr>
              <w:t>A.</w:t>
            </w:r>
            <w:r w:rsidRPr="00CD7417">
              <w:rPr>
                <w:rFonts w:eastAsia="Arial" w:cs="Arial"/>
                <w:color w:val="19174E"/>
                <w:sz w:val="20"/>
              </w:rPr>
              <w:t>5</w:t>
            </w:r>
            <w:r w:rsidR="00223C12" w:rsidRPr="00CD7417" w:rsidDel="007D28C4">
              <w:rPr>
                <w:rFonts w:eastAsia="Arial" w:cs="Arial"/>
                <w:color w:val="19174E"/>
                <w:sz w:val="20"/>
              </w:rPr>
              <w:t>,</w:t>
            </w:r>
            <w:r w:rsidR="00223C12" w:rsidRPr="00CD7417">
              <w:rPr>
                <w:rFonts w:eastAsia="Arial" w:cs="Arial"/>
                <w:color w:val="19174E"/>
                <w:sz w:val="20"/>
              </w:rPr>
              <w:t xml:space="preserve"> </w:t>
            </w:r>
            <w:r w:rsidRPr="00CD7417">
              <w:rPr>
                <w:rFonts w:eastAsia="Arial" w:cs="Arial"/>
                <w:color w:val="19174E"/>
                <w:sz w:val="20"/>
              </w:rPr>
              <w:t>A.7, A.8</w:t>
            </w:r>
            <w:r w:rsidR="00847D79" w:rsidRPr="00CD7417">
              <w:rPr>
                <w:rFonts w:eastAsia="Arial" w:cs="Arial"/>
                <w:color w:val="19174E"/>
                <w:sz w:val="20"/>
              </w:rPr>
              <w:t>.1</w:t>
            </w:r>
            <w:r w:rsidRPr="00CD7417">
              <w:rPr>
                <w:rFonts w:eastAsia="Arial" w:cs="Arial"/>
                <w:color w:val="19174E"/>
                <w:sz w:val="20"/>
              </w:rPr>
              <w:t xml:space="preserve">, </w:t>
            </w:r>
            <w:r w:rsidR="002505D7" w:rsidRPr="00CD7417">
              <w:rPr>
                <w:rFonts w:eastAsia="Arial" w:cs="Arial"/>
                <w:color w:val="19174E"/>
                <w:sz w:val="20"/>
              </w:rPr>
              <w:t xml:space="preserve">A.8.2, </w:t>
            </w:r>
            <w:r w:rsidRPr="00CD7417">
              <w:rPr>
                <w:rFonts w:eastAsia="Arial" w:cs="Arial"/>
                <w:color w:val="19174E"/>
                <w:sz w:val="20"/>
              </w:rPr>
              <w:t xml:space="preserve">A.9, B.1, </w:t>
            </w:r>
            <w:r w:rsidR="007A1B69" w:rsidRPr="00CD7417">
              <w:rPr>
                <w:rFonts w:eastAsia="Arial" w:cs="Arial"/>
                <w:color w:val="19174E"/>
                <w:sz w:val="20"/>
              </w:rPr>
              <w:t xml:space="preserve">B.2, </w:t>
            </w:r>
            <w:r w:rsidRPr="00CD7417">
              <w:rPr>
                <w:rFonts w:eastAsia="Arial" w:cs="Arial"/>
                <w:color w:val="19174E"/>
                <w:sz w:val="20"/>
              </w:rPr>
              <w:t xml:space="preserve">B.3, B.4, B.5, </w:t>
            </w:r>
            <w:r w:rsidR="007A1B69" w:rsidRPr="00CD7417">
              <w:rPr>
                <w:rFonts w:eastAsia="Arial" w:cs="Arial"/>
                <w:color w:val="19174E"/>
                <w:sz w:val="20"/>
              </w:rPr>
              <w:t>B.6</w:t>
            </w:r>
            <w:r w:rsidR="005327DC" w:rsidRPr="00CD7417">
              <w:rPr>
                <w:rFonts w:eastAsia="Arial" w:cs="Arial"/>
                <w:color w:val="19174E"/>
                <w:sz w:val="20"/>
              </w:rPr>
              <w:t>.1, B.6.2</w:t>
            </w:r>
            <w:r w:rsidR="007A1B69" w:rsidRPr="00CD7417">
              <w:rPr>
                <w:rFonts w:eastAsia="Arial" w:cs="Arial"/>
                <w:color w:val="19174E"/>
                <w:sz w:val="20"/>
              </w:rPr>
              <w:t xml:space="preserve">, </w:t>
            </w:r>
            <w:r w:rsidRPr="00CD7417">
              <w:rPr>
                <w:rFonts w:eastAsia="Arial" w:cs="Arial"/>
                <w:color w:val="19174E"/>
                <w:sz w:val="20"/>
              </w:rPr>
              <w:t>B.7</w:t>
            </w:r>
          </w:p>
        </w:tc>
        <w:tc>
          <w:tcPr>
            <w:tcW w:w="1079" w:type="dxa"/>
            <w:shd w:val="clear" w:color="auto" w:fill="E9E6DF"/>
            <w:tcMar>
              <w:top w:w="60" w:type="dxa"/>
              <w:left w:w="100" w:type="dxa"/>
              <w:bottom w:w="60" w:type="dxa"/>
              <w:right w:w="100" w:type="dxa"/>
            </w:tcMar>
          </w:tcPr>
          <w:p w14:paraId="54415B6D" w14:textId="77777777" w:rsidR="00AA44A7" w:rsidRPr="004E014D" w:rsidRDefault="00AA44A7" w:rsidP="006B24CF">
            <w:pPr>
              <w:spacing w:before="0" w:after="0" w:line="240" w:lineRule="auto"/>
              <w:rPr>
                <w:sz w:val="20"/>
              </w:rPr>
            </w:pPr>
          </w:p>
        </w:tc>
        <w:tc>
          <w:tcPr>
            <w:tcW w:w="1145" w:type="dxa"/>
            <w:shd w:val="clear" w:color="auto" w:fill="E9E6DF"/>
            <w:tcMar>
              <w:top w:w="60" w:type="dxa"/>
              <w:left w:w="100" w:type="dxa"/>
              <w:bottom w:w="60" w:type="dxa"/>
              <w:right w:w="100" w:type="dxa"/>
            </w:tcMar>
          </w:tcPr>
          <w:p w14:paraId="6A5D3A17" w14:textId="77777777" w:rsidR="00AA44A7" w:rsidRPr="004E014D" w:rsidRDefault="00AA44A7" w:rsidP="006B24CF">
            <w:pPr>
              <w:spacing w:before="0" w:after="0" w:line="240" w:lineRule="auto"/>
              <w:rPr>
                <w:sz w:val="20"/>
              </w:rPr>
            </w:pPr>
          </w:p>
        </w:tc>
        <w:tc>
          <w:tcPr>
            <w:tcW w:w="1384" w:type="dxa"/>
            <w:shd w:val="clear" w:color="auto" w:fill="E9E6DF"/>
            <w:tcMar>
              <w:top w:w="60" w:type="dxa"/>
              <w:left w:w="100" w:type="dxa"/>
              <w:bottom w:w="60" w:type="dxa"/>
              <w:right w:w="100" w:type="dxa"/>
            </w:tcMar>
          </w:tcPr>
          <w:p w14:paraId="158A67DD" w14:textId="77777777" w:rsidR="00AA44A7" w:rsidRPr="004E014D" w:rsidRDefault="00AA44A7" w:rsidP="006B24CF">
            <w:pPr>
              <w:spacing w:before="0" w:after="0" w:line="240" w:lineRule="auto"/>
              <w:rPr>
                <w:sz w:val="20"/>
              </w:rPr>
            </w:pPr>
          </w:p>
        </w:tc>
      </w:tr>
      <w:tr w:rsidR="00653822" w:rsidRPr="00C72063" w14:paraId="1357EE9D" w14:textId="77777777" w:rsidTr="00CD7417">
        <w:tc>
          <w:tcPr>
            <w:tcW w:w="1698" w:type="dxa"/>
            <w:vMerge/>
            <w:shd w:val="clear" w:color="auto" w:fill="19174E"/>
            <w:tcMar>
              <w:top w:w="60" w:type="dxa"/>
              <w:left w:w="100" w:type="dxa"/>
              <w:bottom w:w="60" w:type="dxa"/>
              <w:right w:w="100" w:type="dxa"/>
            </w:tcMar>
          </w:tcPr>
          <w:p w14:paraId="39CCC807" w14:textId="77777777" w:rsidR="00AA44A7" w:rsidRPr="006B24CF" w:rsidRDefault="00AA44A7" w:rsidP="006B24CF">
            <w:pPr>
              <w:spacing w:before="0" w:after="0" w:line="240" w:lineRule="auto"/>
              <w:rPr>
                <w:sz w:val="20"/>
              </w:rPr>
            </w:pPr>
          </w:p>
        </w:tc>
        <w:tc>
          <w:tcPr>
            <w:tcW w:w="2013" w:type="dxa"/>
            <w:shd w:val="clear" w:color="auto" w:fill="E9E6DF"/>
            <w:tcMar>
              <w:top w:w="60" w:type="dxa"/>
              <w:left w:w="100" w:type="dxa"/>
              <w:bottom w:w="60" w:type="dxa"/>
              <w:right w:w="100" w:type="dxa"/>
            </w:tcMar>
            <w:vAlign w:val="center"/>
          </w:tcPr>
          <w:p w14:paraId="00228CE3" w14:textId="7ACE36CD" w:rsidR="00AA44A7" w:rsidRPr="00CD7417" w:rsidRDefault="00F93BA5" w:rsidP="00CD7417">
            <w:pPr>
              <w:spacing w:before="0" w:after="0" w:line="240" w:lineRule="auto"/>
              <w:rPr>
                <w:color w:val="19174E"/>
                <w:sz w:val="20"/>
              </w:rPr>
            </w:pPr>
            <w:r w:rsidRPr="00CD7417">
              <w:rPr>
                <w:rFonts w:eastAsia="Arial" w:cs="Arial"/>
                <w:color w:val="19174E"/>
                <w:sz w:val="20"/>
              </w:rPr>
              <w:t>Joint programme regulations</w:t>
            </w:r>
          </w:p>
        </w:tc>
        <w:tc>
          <w:tcPr>
            <w:tcW w:w="1846" w:type="dxa"/>
            <w:shd w:val="clear" w:color="auto" w:fill="E9E6DF"/>
            <w:tcMar>
              <w:top w:w="60" w:type="dxa"/>
              <w:left w:w="100" w:type="dxa"/>
              <w:bottom w:w="60" w:type="dxa"/>
              <w:right w:w="100" w:type="dxa"/>
            </w:tcMar>
            <w:vAlign w:val="center"/>
          </w:tcPr>
          <w:p w14:paraId="488399DC" w14:textId="6AA64206" w:rsidR="00AA44A7" w:rsidRPr="00CD7417" w:rsidRDefault="00882067" w:rsidP="008A2879">
            <w:pPr>
              <w:spacing w:before="0" w:after="0" w:line="240" w:lineRule="auto"/>
              <w:jc w:val="both"/>
              <w:rPr>
                <w:color w:val="19174E"/>
                <w:sz w:val="20"/>
              </w:rPr>
            </w:pPr>
            <w:r w:rsidRPr="00CD7417">
              <w:rPr>
                <w:rFonts w:eastAsia="Arial" w:cs="Arial"/>
                <w:color w:val="19174E"/>
                <w:sz w:val="20"/>
              </w:rPr>
              <w:t>A.1, A.2</w:t>
            </w:r>
            <w:r w:rsidR="009B5E67" w:rsidRPr="00CD7417">
              <w:rPr>
                <w:rFonts w:eastAsia="Arial" w:cs="Arial"/>
                <w:color w:val="19174E"/>
                <w:sz w:val="20"/>
              </w:rPr>
              <w:t>.2, A</w:t>
            </w:r>
            <w:r w:rsidR="00540A7A" w:rsidRPr="00CD7417">
              <w:rPr>
                <w:rFonts w:eastAsia="Arial" w:cs="Arial"/>
                <w:color w:val="19174E"/>
                <w:sz w:val="20"/>
              </w:rPr>
              <w:t>.</w:t>
            </w:r>
            <w:r w:rsidR="009B5E67" w:rsidRPr="00CD7417">
              <w:rPr>
                <w:rFonts w:eastAsia="Arial" w:cs="Arial"/>
                <w:color w:val="19174E"/>
                <w:sz w:val="20"/>
              </w:rPr>
              <w:t>2.3</w:t>
            </w:r>
            <w:r w:rsidRPr="00CD7417">
              <w:rPr>
                <w:rFonts w:eastAsia="Arial" w:cs="Arial"/>
                <w:color w:val="19174E"/>
                <w:sz w:val="20"/>
              </w:rPr>
              <w:t xml:space="preserve">, A.3, </w:t>
            </w:r>
            <w:r w:rsidRPr="00CD7417" w:rsidDel="00731AAE">
              <w:rPr>
                <w:rFonts w:eastAsia="Arial" w:cs="Arial"/>
                <w:color w:val="19174E"/>
                <w:sz w:val="20"/>
              </w:rPr>
              <w:t>A.</w:t>
            </w:r>
            <w:r w:rsidRPr="00CD7417">
              <w:rPr>
                <w:rFonts w:eastAsia="Arial" w:cs="Arial"/>
                <w:color w:val="19174E"/>
                <w:sz w:val="20"/>
              </w:rPr>
              <w:t>5</w:t>
            </w:r>
            <w:r w:rsidRPr="00CD7417" w:rsidDel="009B5E67">
              <w:rPr>
                <w:rFonts w:eastAsia="Arial" w:cs="Arial"/>
                <w:color w:val="19174E"/>
                <w:sz w:val="20"/>
              </w:rPr>
              <w:t xml:space="preserve">, </w:t>
            </w:r>
            <w:r w:rsidRPr="00CD7417">
              <w:rPr>
                <w:rFonts w:eastAsia="Arial" w:cs="Arial"/>
                <w:color w:val="19174E"/>
                <w:sz w:val="20"/>
              </w:rPr>
              <w:t>A.7, A.8</w:t>
            </w:r>
            <w:r w:rsidR="009B5E67" w:rsidRPr="00CD7417">
              <w:rPr>
                <w:rFonts w:eastAsia="Arial" w:cs="Arial"/>
                <w:color w:val="19174E"/>
                <w:sz w:val="20"/>
              </w:rPr>
              <w:t xml:space="preserve">.1, </w:t>
            </w:r>
            <w:r w:rsidR="00CA0296" w:rsidRPr="00CD7417">
              <w:rPr>
                <w:rFonts w:eastAsia="Arial" w:cs="Arial"/>
                <w:color w:val="19174E"/>
                <w:sz w:val="20"/>
              </w:rPr>
              <w:t>A.8.2</w:t>
            </w:r>
            <w:r w:rsidRPr="00CD7417">
              <w:rPr>
                <w:rFonts w:eastAsia="Arial" w:cs="Arial"/>
                <w:color w:val="19174E"/>
                <w:sz w:val="20"/>
              </w:rPr>
              <w:t>, A.9, B.1, B.2, B.3, B.4, B.5, B.6</w:t>
            </w:r>
            <w:r w:rsidR="00CA0296" w:rsidRPr="00CD7417">
              <w:rPr>
                <w:rFonts w:eastAsia="Arial" w:cs="Arial"/>
                <w:color w:val="19174E"/>
                <w:sz w:val="20"/>
              </w:rPr>
              <w:t>.1, B.6.2</w:t>
            </w:r>
            <w:r w:rsidRPr="00CD7417">
              <w:rPr>
                <w:rFonts w:eastAsia="Arial" w:cs="Arial"/>
                <w:color w:val="19174E"/>
                <w:sz w:val="20"/>
              </w:rPr>
              <w:t>, B.7</w:t>
            </w:r>
          </w:p>
        </w:tc>
        <w:tc>
          <w:tcPr>
            <w:tcW w:w="1079" w:type="dxa"/>
            <w:shd w:val="clear" w:color="auto" w:fill="E9E6DF"/>
            <w:tcMar>
              <w:top w:w="60" w:type="dxa"/>
              <w:left w:w="100" w:type="dxa"/>
              <w:bottom w:w="60" w:type="dxa"/>
              <w:right w:w="100" w:type="dxa"/>
            </w:tcMar>
          </w:tcPr>
          <w:p w14:paraId="7BB26C01" w14:textId="77777777" w:rsidR="00AA44A7" w:rsidRPr="004E014D" w:rsidRDefault="00AA44A7" w:rsidP="006B24CF">
            <w:pPr>
              <w:spacing w:before="0" w:after="0" w:line="240" w:lineRule="auto"/>
              <w:rPr>
                <w:sz w:val="20"/>
              </w:rPr>
            </w:pPr>
          </w:p>
        </w:tc>
        <w:tc>
          <w:tcPr>
            <w:tcW w:w="1145" w:type="dxa"/>
            <w:shd w:val="clear" w:color="auto" w:fill="E9E6DF"/>
            <w:tcMar>
              <w:top w:w="60" w:type="dxa"/>
              <w:left w:w="100" w:type="dxa"/>
              <w:bottom w:w="60" w:type="dxa"/>
              <w:right w:w="100" w:type="dxa"/>
            </w:tcMar>
          </w:tcPr>
          <w:p w14:paraId="06E65DD9" w14:textId="77777777" w:rsidR="00AA44A7" w:rsidRPr="004E014D" w:rsidRDefault="00AA44A7" w:rsidP="006B24CF">
            <w:pPr>
              <w:spacing w:before="0" w:after="0" w:line="240" w:lineRule="auto"/>
              <w:rPr>
                <w:sz w:val="20"/>
              </w:rPr>
            </w:pPr>
          </w:p>
        </w:tc>
        <w:tc>
          <w:tcPr>
            <w:tcW w:w="1384" w:type="dxa"/>
            <w:shd w:val="clear" w:color="auto" w:fill="E9E6DF"/>
            <w:tcMar>
              <w:top w:w="60" w:type="dxa"/>
              <w:left w:w="100" w:type="dxa"/>
              <w:bottom w:w="60" w:type="dxa"/>
              <w:right w:w="100" w:type="dxa"/>
            </w:tcMar>
          </w:tcPr>
          <w:p w14:paraId="4EAB0E7F" w14:textId="77777777" w:rsidR="00AA44A7" w:rsidRPr="004E014D" w:rsidRDefault="00AA44A7" w:rsidP="006B24CF">
            <w:pPr>
              <w:spacing w:before="0" w:after="0" w:line="240" w:lineRule="auto"/>
              <w:rPr>
                <w:sz w:val="20"/>
              </w:rPr>
            </w:pPr>
          </w:p>
        </w:tc>
      </w:tr>
      <w:tr w:rsidR="00653822" w:rsidRPr="00C72063" w14:paraId="5295EF2D" w14:textId="77777777" w:rsidTr="00CD7417">
        <w:tc>
          <w:tcPr>
            <w:tcW w:w="1698" w:type="dxa"/>
            <w:vMerge w:val="restart"/>
            <w:shd w:val="clear" w:color="auto" w:fill="19174E"/>
            <w:tcMar>
              <w:top w:w="60" w:type="dxa"/>
              <w:left w:w="100" w:type="dxa"/>
              <w:bottom w:w="60" w:type="dxa"/>
              <w:right w:w="100" w:type="dxa"/>
            </w:tcMar>
            <w:vAlign w:val="center"/>
          </w:tcPr>
          <w:p w14:paraId="2F69B3A9" w14:textId="77777777" w:rsidR="00A131E5" w:rsidRPr="00D041D3" w:rsidRDefault="00A131E5" w:rsidP="00CD7417">
            <w:pPr>
              <w:spacing w:before="0" w:after="0" w:line="240" w:lineRule="auto"/>
              <w:rPr>
                <w:color w:val="FFFFFF" w:themeColor="background1"/>
                <w:sz w:val="20"/>
              </w:rPr>
            </w:pPr>
            <w:r w:rsidRPr="00D041D3">
              <w:rPr>
                <w:rFonts w:eastAsia="Arial" w:cs="Arial"/>
                <w:color w:val="FFFFFF" w:themeColor="background1"/>
                <w:sz w:val="20"/>
              </w:rPr>
              <w:t>QA / accreditation reports</w:t>
            </w:r>
          </w:p>
        </w:tc>
        <w:tc>
          <w:tcPr>
            <w:tcW w:w="2013" w:type="dxa"/>
            <w:shd w:val="clear" w:color="auto" w:fill="E9E6DF"/>
            <w:tcMar>
              <w:top w:w="60" w:type="dxa"/>
              <w:left w:w="100" w:type="dxa"/>
              <w:bottom w:w="60" w:type="dxa"/>
              <w:right w:w="100" w:type="dxa"/>
            </w:tcMar>
            <w:vAlign w:val="center"/>
          </w:tcPr>
          <w:p w14:paraId="051E1DD5" w14:textId="3292545A" w:rsidR="00A131E5" w:rsidRPr="00CD7417" w:rsidRDefault="006F58C1" w:rsidP="00CD7417">
            <w:pPr>
              <w:spacing w:before="0" w:after="0" w:line="240" w:lineRule="auto"/>
              <w:jc w:val="both"/>
              <w:rPr>
                <w:color w:val="19174E"/>
                <w:sz w:val="20"/>
              </w:rPr>
            </w:pPr>
            <w:r w:rsidRPr="00CD7417">
              <w:rPr>
                <w:rFonts w:cs="Arial"/>
                <w:color w:val="19174E"/>
                <w:sz w:val="20"/>
              </w:rPr>
              <w:t>Programme quality assurance documents (e.g. programme review reports, annual monitoring, self-evaluations)</w:t>
            </w:r>
          </w:p>
        </w:tc>
        <w:tc>
          <w:tcPr>
            <w:tcW w:w="1846" w:type="dxa"/>
            <w:shd w:val="clear" w:color="auto" w:fill="E9E6DF"/>
            <w:tcMar>
              <w:top w:w="60" w:type="dxa"/>
              <w:left w:w="100" w:type="dxa"/>
              <w:bottom w:w="60" w:type="dxa"/>
              <w:right w:w="100" w:type="dxa"/>
            </w:tcMar>
            <w:vAlign w:val="center"/>
          </w:tcPr>
          <w:p w14:paraId="6F6B3A22" w14:textId="10BEA7E6" w:rsidR="00A131E5" w:rsidRPr="00CD7417" w:rsidRDefault="00A131E5" w:rsidP="00CD7417">
            <w:pPr>
              <w:spacing w:before="0" w:after="0" w:line="240" w:lineRule="auto"/>
              <w:jc w:val="both"/>
              <w:rPr>
                <w:color w:val="19174E"/>
                <w:sz w:val="20"/>
              </w:rPr>
            </w:pPr>
            <w:r w:rsidRPr="00CD7417">
              <w:rPr>
                <w:rFonts w:eastAsia="Arial" w:cs="Arial"/>
                <w:color w:val="19174E"/>
                <w:sz w:val="20"/>
              </w:rPr>
              <w:t>A.1, A.2</w:t>
            </w:r>
            <w:r w:rsidR="00CA0296" w:rsidRPr="00CD7417">
              <w:rPr>
                <w:rFonts w:eastAsia="Arial" w:cs="Arial"/>
                <w:color w:val="19174E"/>
                <w:sz w:val="20"/>
              </w:rPr>
              <w:t>.2, A.2</w:t>
            </w:r>
            <w:r w:rsidR="00F0410D" w:rsidRPr="00CD7417">
              <w:rPr>
                <w:rFonts w:eastAsia="Arial" w:cs="Arial"/>
                <w:color w:val="19174E"/>
                <w:sz w:val="20"/>
              </w:rPr>
              <w:t>.3</w:t>
            </w:r>
            <w:r w:rsidRPr="00CD7417">
              <w:rPr>
                <w:rFonts w:eastAsia="Arial" w:cs="Arial"/>
                <w:color w:val="19174E"/>
                <w:sz w:val="20"/>
              </w:rPr>
              <w:t xml:space="preserve">, </w:t>
            </w:r>
            <w:r w:rsidR="00337E81" w:rsidRPr="00CD7417">
              <w:rPr>
                <w:rFonts w:eastAsia="Arial" w:cs="Arial"/>
                <w:color w:val="19174E"/>
                <w:sz w:val="20"/>
              </w:rPr>
              <w:t xml:space="preserve">A.3, </w:t>
            </w:r>
            <w:r w:rsidRPr="00CD7417">
              <w:rPr>
                <w:rFonts w:eastAsia="Arial" w:cs="Arial"/>
                <w:color w:val="19174E"/>
                <w:sz w:val="20"/>
              </w:rPr>
              <w:t>A.4</w:t>
            </w:r>
            <w:r w:rsidR="00731AAE" w:rsidRPr="00CD7417">
              <w:rPr>
                <w:rFonts w:eastAsia="Arial" w:cs="Arial"/>
                <w:color w:val="19174E"/>
                <w:sz w:val="20"/>
              </w:rPr>
              <w:t>.1, A</w:t>
            </w:r>
            <w:r w:rsidR="00241790" w:rsidRPr="00CD7417">
              <w:rPr>
                <w:rFonts w:eastAsia="Arial" w:cs="Arial"/>
                <w:color w:val="19174E"/>
                <w:sz w:val="20"/>
              </w:rPr>
              <w:t>.</w:t>
            </w:r>
            <w:r w:rsidR="00731AAE" w:rsidRPr="00CD7417">
              <w:rPr>
                <w:rFonts w:eastAsia="Arial" w:cs="Arial"/>
                <w:color w:val="19174E"/>
                <w:sz w:val="20"/>
              </w:rPr>
              <w:t>4.2</w:t>
            </w:r>
            <w:r w:rsidRPr="00CD7417">
              <w:rPr>
                <w:rFonts w:eastAsia="Arial" w:cs="Arial"/>
                <w:color w:val="19174E"/>
                <w:sz w:val="20"/>
              </w:rPr>
              <w:t>,</w:t>
            </w:r>
            <w:r w:rsidR="00A1079F" w:rsidRPr="00CD7417">
              <w:rPr>
                <w:rFonts w:eastAsia="Arial" w:cs="Arial"/>
                <w:color w:val="19174E"/>
                <w:sz w:val="20"/>
              </w:rPr>
              <w:t xml:space="preserve"> </w:t>
            </w:r>
            <w:r w:rsidR="00762410" w:rsidRPr="00CD7417">
              <w:rPr>
                <w:rFonts w:eastAsia="Arial" w:cs="Arial"/>
                <w:color w:val="19174E"/>
                <w:sz w:val="20"/>
              </w:rPr>
              <w:t>A.8</w:t>
            </w:r>
            <w:r w:rsidR="00F0410D" w:rsidRPr="00CD7417">
              <w:rPr>
                <w:rFonts w:eastAsia="Arial" w:cs="Arial"/>
                <w:color w:val="19174E"/>
                <w:sz w:val="20"/>
              </w:rPr>
              <w:t>.1, A</w:t>
            </w:r>
            <w:r w:rsidR="00F32259" w:rsidRPr="00CD7417">
              <w:rPr>
                <w:rFonts w:eastAsia="Arial" w:cs="Arial"/>
                <w:color w:val="19174E"/>
                <w:sz w:val="20"/>
              </w:rPr>
              <w:t>.</w:t>
            </w:r>
            <w:r w:rsidR="00F0410D" w:rsidRPr="00CD7417">
              <w:rPr>
                <w:rFonts w:eastAsia="Arial" w:cs="Arial"/>
                <w:color w:val="19174E"/>
                <w:sz w:val="20"/>
              </w:rPr>
              <w:t>8.2</w:t>
            </w:r>
            <w:r w:rsidRPr="00CD7417">
              <w:rPr>
                <w:rFonts w:eastAsia="Arial" w:cs="Arial"/>
                <w:color w:val="19174E"/>
                <w:sz w:val="20"/>
              </w:rPr>
              <w:t>, B.1, B.3</w:t>
            </w:r>
            <w:r w:rsidR="00474EDD" w:rsidRPr="00CD7417">
              <w:rPr>
                <w:rFonts w:eastAsia="Arial" w:cs="Arial"/>
                <w:color w:val="19174E"/>
                <w:sz w:val="20"/>
              </w:rPr>
              <w:t xml:space="preserve">, </w:t>
            </w:r>
            <w:r w:rsidR="00391C4F" w:rsidRPr="00CD7417">
              <w:rPr>
                <w:rFonts w:eastAsia="Arial" w:cs="Arial"/>
                <w:color w:val="19174E"/>
                <w:sz w:val="20"/>
              </w:rPr>
              <w:t xml:space="preserve">B.4, </w:t>
            </w:r>
            <w:r w:rsidRPr="00CD7417">
              <w:rPr>
                <w:rFonts w:eastAsia="Arial" w:cs="Arial"/>
                <w:color w:val="19174E"/>
                <w:sz w:val="20"/>
              </w:rPr>
              <w:t>B.5</w:t>
            </w:r>
            <w:r w:rsidR="00D7299B" w:rsidRPr="00CD7417">
              <w:rPr>
                <w:rFonts w:eastAsia="Arial" w:cs="Arial"/>
                <w:color w:val="19174E"/>
                <w:sz w:val="20"/>
              </w:rPr>
              <w:t>, B.7</w:t>
            </w:r>
          </w:p>
        </w:tc>
        <w:tc>
          <w:tcPr>
            <w:tcW w:w="1079" w:type="dxa"/>
            <w:shd w:val="clear" w:color="auto" w:fill="E9E6DF"/>
            <w:tcMar>
              <w:top w:w="60" w:type="dxa"/>
              <w:left w:w="100" w:type="dxa"/>
              <w:bottom w:w="60" w:type="dxa"/>
              <w:right w:w="100" w:type="dxa"/>
            </w:tcMar>
          </w:tcPr>
          <w:p w14:paraId="7FA22EAC" w14:textId="77777777" w:rsidR="00A131E5" w:rsidRPr="00322620" w:rsidRDefault="00A131E5" w:rsidP="006B24CF">
            <w:pPr>
              <w:spacing w:before="0" w:after="0" w:line="240" w:lineRule="auto"/>
              <w:rPr>
                <w:sz w:val="20"/>
              </w:rPr>
            </w:pPr>
          </w:p>
        </w:tc>
        <w:tc>
          <w:tcPr>
            <w:tcW w:w="1145" w:type="dxa"/>
            <w:shd w:val="clear" w:color="auto" w:fill="E9E6DF"/>
            <w:tcMar>
              <w:top w:w="60" w:type="dxa"/>
              <w:left w:w="100" w:type="dxa"/>
              <w:bottom w:w="60" w:type="dxa"/>
              <w:right w:w="100" w:type="dxa"/>
            </w:tcMar>
          </w:tcPr>
          <w:p w14:paraId="0BE5744C" w14:textId="77777777" w:rsidR="00A131E5" w:rsidRPr="00322620" w:rsidRDefault="00A131E5" w:rsidP="006B24CF">
            <w:pPr>
              <w:spacing w:before="0" w:after="0" w:line="240" w:lineRule="auto"/>
              <w:rPr>
                <w:sz w:val="20"/>
              </w:rPr>
            </w:pPr>
          </w:p>
        </w:tc>
        <w:tc>
          <w:tcPr>
            <w:tcW w:w="1384" w:type="dxa"/>
            <w:shd w:val="clear" w:color="auto" w:fill="E9E6DF"/>
            <w:tcMar>
              <w:top w:w="60" w:type="dxa"/>
              <w:left w:w="100" w:type="dxa"/>
              <w:bottom w:w="60" w:type="dxa"/>
              <w:right w:w="100" w:type="dxa"/>
            </w:tcMar>
          </w:tcPr>
          <w:p w14:paraId="7CAB4C2A" w14:textId="77777777" w:rsidR="00A131E5" w:rsidRPr="00322620" w:rsidRDefault="00A131E5" w:rsidP="006B24CF">
            <w:pPr>
              <w:spacing w:before="0" w:after="0" w:line="240" w:lineRule="auto"/>
              <w:rPr>
                <w:sz w:val="20"/>
              </w:rPr>
            </w:pPr>
          </w:p>
        </w:tc>
      </w:tr>
      <w:tr w:rsidR="00653822" w:rsidRPr="00C72063" w14:paraId="2D21A77A" w14:textId="77777777" w:rsidTr="00CD7417">
        <w:tc>
          <w:tcPr>
            <w:tcW w:w="1698" w:type="dxa"/>
            <w:vMerge/>
            <w:shd w:val="clear" w:color="auto" w:fill="19174E"/>
            <w:tcMar>
              <w:top w:w="60" w:type="dxa"/>
              <w:left w:w="100" w:type="dxa"/>
              <w:bottom w:w="60" w:type="dxa"/>
              <w:right w:w="100" w:type="dxa"/>
            </w:tcMar>
          </w:tcPr>
          <w:p w14:paraId="5D057E5E" w14:textId="77777777" w:rsidR="00A131E5" w:rsidRPr="00D041D3" w:rsidRDefault="00A131E5" w:rsidP="006B24CF">
            <w:pPr>
              <w:spacing w:before="0" w:after="0" w:line="240" w:lineRule="auto"/>
              <w:rPr>
                <w:color w:val="FFFFFF" w:themeColor="background1"/>
                <w:sz w:val="20"/>
              </w:rPr>
            </w:pPr>
          </w:p>
        </w:tc>
        <w:tc>
          <w:tcPr>
            <w:tcW w:w="2013" w:type="dxa"/>
            <w:shd w:val="clear" w:color="auto" w:fill="E9E6DF"/>
            <w:tcMar>
              <w:top w:w="60" w:type="dxa"/>
              <w:left w:w="100" w:type="dxa"/>
              <w:bottom w:w="60" w:type="dxa"/>
              <w:right w:w="100" w:type="dxa"/>
            </w:tcMar>
            <w:vAlign w:val="center"/>
          </w:tcPr>
          <w:p w14:paraId="36CDC101" w14:textId="23A2AF50" w:rsidR="00A131E5" w:rsidRPr="00CD7417" w:rsidRDefault="006F58C1" w:rsidP="00CD7417">
            <w:pPr>
              <w:spacing w:before="0" w:after="0" w:line="240" w:lineRule="auto"/>
              <w:jc w:val="both"/>
              <w:rPr>
                <w:color w:val="19174E"/>
                <w:sz w:val="20"/>
              </w:rPr>
            </w:pPr>
            <w:r w:rsidRPr="00CD7417">
              <w:rPr>
                <w:rFonts w:cs="Arial"/>
                <w:color w:val="19174E"/>
                <w:sz w:val="20"/>
              </w:rPr>
              <w:t xml:space="preserve">Legal documents confirming the validity of the joint </w:t>
            </w:r>
            <w:r w:rsidRPr="00CD7417">
              <w:rPr>
                <w:rFonts w:cs="Arial"/>
                <w:color w:val="19174E"/>
                <w:sz w:val="20"/>
              </w:rPr>
              <w:lastRenderedPageBreak/>
              <w:t>programme (EQAR-registered agencies, and self-accrediting institutions using the European Approach)</w:t>
            </w:r>
            <w:r w:rsidR="00991243" w:rsidRPr="00CD7417">
              <w:rPr>
                <w:rFonts w:cs="Arial"/>
                <w:color w:val="19174E"/>
                <w:sz w:val="20"/>
              </w:rPr>
              <w:t>.</w:t>
            </w:r>
          </w:p>
        </w:tc>
        <w:tc>
          <w:tcPr>
            <w:tcW w:w="1846" w:type="dxa"/>
            <w:shd w:val="clear" w:color="auto" w:fill="E9E6DF"/>
            <w:tcMar>
              <w:top w:w="60" w:type="dxa"/>
              <w:left w:w="100" w:type="dxa"/>
              <w:bottom w:w="60" w:type="dxa"/>
              <w:right w:w="100" w:type="dxa"/>
            </w:tcMar>
            <w:vAlign w:val="center"/>
          </w:tcPr>
          <w:p w14:paraId="0E720993" w14:textId="36BB565B" w:rsidR="00A131E5" w:rsidRPr="00CD7417" w:rsidRDefault="00594FB1" w:rsidP="00CD7417">
            <w:pPr>
              <w:spacing w:before="0" w:after="0" w:line="240" w:lineRule="auto"/>
              <w:jc w:val="both"/>
              <w:rPr>
                <w:color w:val="19174E"/>
                <w:sz w:val="20"/>
              </w:rPr>
            </w:pPr>
            <w:r w:rsidRPr="00CD7417">
              <w:rPr>
                <w:rFonts w:eastAsia="Arial" w:cs="Arial"/>
                <w:color w:val="19174E"/>
                <w:sz w:val="20"/>
              </w:rPr>
              <w:lastRenderedPageBreak/>
              <w:t>A.1, A.2</w:t>
            </w:r>
            <w:r w:rsidR="008D6B28" w:rsidRPr="00CD7417">
              <w:rPr>
                <w:rFonts w:eastAsia="Arial" w:cs="Arial"/>
                <w:color w:val="19174E"/>
                <w:sz w:val="20"/>
              </w:rPr>
              <w:t>.2, A.2.3</w:t>
            </w:r>
            <w:r w:rsidRPr="00CD7417">
              <w:rPr>
                <w:rFonts w:eastAsia="Arial" w:cs="Arial"/>
                <w:color w:val="19174E"/>
                <w:sz w:val="20"/>
              </w:rPr>
              <w:t xml:space="preserve">, A.3, </w:t>
            </w:r>
            <w:r w:rsidRPr="00CD7417" w:rsidDel="00731AAE">
              <w:rPr>
                <w:rFonts w:eastAsia="Arial" w:cs="Arial"/>
                <w:color w:val="19174E"/>
                <w:sz w:val="20"/>
              </w:rPr>
              <w:t>A.</w:t>
            </w:r>
            <w:r w:rsidRPr="00CD7417">
              <w:rPr>
                <w:rFonts w:eastAsia="Arial" w:cs="Arial"/>
                <w:color w:val="19174E"/>
                <w:sz w:val="20"/>
              </w:rPr>
              <w:t>8</w:t>
            </w:r>
            <w:r w:rsidR="00731AAE" w:rsidRPr="00CD7417">
              <w:rPr>
                <w:rFonts w:eastAsia="Arial" w:cs="Arial"/>
                <w:color w:val="19174E"/>
                <w:sz w:val="20"/>
              </w:rPr>
              <w:t>.1, A</w:t>
            </w:r>
            <w:r w:rsidR="00F32259" w:rsidRPr="00CD7417">
              <w:rPr>
                <w:rFonts w:eastAsia="Arial" w:cs="Arial"/>
                <w:color w:val="19174E"/>
                <w:sz w:val="20"/>
              </w:rPr>
              <w:t>.</w:t>
            </w:r>
            <w:r w:rsidR="00731AAE" w:rsidRPr="00CD7417">
              <w:rPr>
                <w:rFonts w:eastAsia="Arial" w:cs="Arial"/>
                <w:color w:val="19174E"/>
                <w:sz w:val="20"/>
              </w:rPr>
              <w:t>8.2</w:t>
            </w:r>
            <w:r w:rsidRPr="00CD7417">
              <w:rPr>
                <w:rFonts w:eastAsia="Arial" w:cs="Arial"/>
                <w:color w:val="19174E"/>
                <w:sz w:val="20"/>
              </w:rPr>
              <w:t xml:space="preserve">, </w:t>
            </w:r>
            <w:r w:rsidRPr="00CD7417">
              <w:rPr>
                <w:rFonts w:eastAsia="Arial" w:cs="Arial"/>
                <w:color w:val="19174E"/>
                <w:sz w:val="20"/>
              </w:rPr>
              <w:lastRenderedPageBreak/>
              <w:t>B.1, B.3, B.4, B.5, B.7</w:t>
            </w:r>
          </w:p>
        </w:tc>
        <w:tc>
          <w:tcPr>
            <w:tcW w:w="1079" w:type="dxa"/>
            <w:shd w:val="clear" w:color="auto" w:fill="E9E6DF"/>
            <w:tcMar>
              <w:top w:w="60" w:type="dxa"/>
              <w:left w:w="100" w:type="dxa"/>
              <w:bottom w:w="60" w:type="dxa"/>
              <w:right w:w="100" w:type="dxa"/>
            </w:tcMar>
          </w:tcPr>
          <w:p w14:paraId="47E60772" w14:textId="77777777" w:rsidR="00A131E5" w:rsidRPr="00322620" w:rsidRDefault="00A131E5" w:rsidP="006B24CF">
            <w:pPr>
              <w:spacing w:before="0" w:after="0" w:line="240" w:lineRule="auto"/>
              <w:rPr>
                <w:sz w:val="20"/>
              </w:rPr>
            </w:pPr>
          </w:p>
        </w:tc>
        <w:tc>
          <w:tcPr>
            <w:tcW w:w="1145" w:type="dxa"/>
            <w:shd w:val="clear" w:color="auto" w:fill="E9E6DF"/>
            <w:tcMar>
              <w:top w:w="60" w:type="dxa"/>
              <w:left w:w="100" w:type="dxa"/>
              <w:bottom w:w="60" w:type="dxa"/>
              <w:right w:w="100" w:type="dxa"/>
            </w:tcMar>
          </w:tcPr>
          <w:p w14:paraId="5EB87F59" w14:textId="77777777" w:rsidR="00A131E5" w:rsidRPr="00322620" w:rsidRDefault="00A131E5" w:rsidP="006B24CF">
            <w:pPr>
              <w:spacing w:before="0" w:after="0" w:line="240" w:lineRule="auto"/>
              <w:rPr>
                <w:sz w:val="20"/>
              </w:rPr>
            </w:pPr>
          </w:p>
        </w:tc>
        <w:tc>
          <w:tcPr>
            <w:tcW w:w="1384" w:type="dxa"/>
            <w:shd w:val="clear" w:color="auto" w:fill="E9E6DF"/>
            <w:tcMar>
              <w:top w:w="60" w:type="dxa"/>
              <w:left w:w="100" w:type="dxa"/>
              <w:bottom w:w="60" w:type="dxa"/>
              <w:right w:w="100" w:type="dxa"/>
            </w:tcMar>
          </w:tcPr>
          <w:p w14:paraId="66FA587D" w14:textId="77777777" w:rsidR="00A131E5" w:rsidRPr="00322620" w:rsidRDefault="00A131E5" w:rsidP="006B24CF">
            <w:pPr>
              <w:spacing w:before="0" w:after="0" w:line="240" w:lineRule="auto"/>
              <w:rPr>
                <w:sz w:val="20"/>
              </w:rPr>
            </w:pPr>
          </w:p>
        </w:tc>
      </w:tr>
      <w:tr w:rsidR="00B93917" w:rsidRPr="00C72063" w14:paraId="717979DA" w14:textId="77777777" w:rsidTr="00CD7417">
        <w:tc>
          <w:tcPr>
            <w:tcW w:w="9165" w:type="dxa"/>
            <w:gridSpan w:val="6"/>
            <w:shd w:val="clear" w:color="auto" w:fill="19174E"/>
            <w:tcMar>
              <w:top w:w="60" w:type="dxa"/>
              <w:left w:w="100" w:type="dxa"/>
              <w:bottom w:w="60" w:type="dxa"/>
              <w:right w:w="100" w:type="dxa"/>
            </w:tcMar>
          </w:tcPr>
          <w:p w14:paraId="7F22B4A7" w14:textId="77777777" w:rsidR="00B93917" w:rsidRPr="00D041D3" w:rsidRDefault="00B93917" w:rsidP="006B24CF">
            <w:pPr>
              <w:spacing w:before="0" w:after="0" w:line="240" w:lineRule="auto"/>
              <w:rPr>
                <w:color w:val="FFFFFF" w:themeColor="background1"/>
                <w:sz w:val="20"/>
              </w:rPr>
            </w:pPr>
            <w:r w:rsidRPr="00D041D3">
              <w:rPr>
                <w:rFonts w:eastAsia="Arial" w:cs="Arial"/>
                <w:color w:val="FFFFFF" w:themeColor="background1"/>
                <w:sz w:val="20"/>
              </w:rPr>
              <w:t>COMPLEMENTARY EVIDENCE</w:t>
            </w:r>
          </w:p>
        </w:tc>
      </w:tr>
      <w:tr w:rsidR="00653822" w:rsidRPr="00C72063" w14:paraId="1D642838" w14:textId="77777777" w:rsidTr="00CD7417">
        <w:tc>
          <w:tcPr>
            <w:tcW w:w="1698" w:type="dxa"/>
            <w:vMerge w:val="restart"/>
            <w:shd w:val="clear" w:color="auto" w:fill="19174E"/>
            <w:tcMar>
              <w:top w:w="60" w:type="dxa"/>
              <w:left w:w="100" w:type="dxa"/>
              <w:bottom w:w="60" w:type="dxa"/>
              <w:right w:w="100" w:type="dxa"/>
            </w:tcMar>
            <w:vAlign w:val="center"/>
          </w:tcPr>
          <w:p w14:paraId="5C44A4E4" w14:textId="77777777" w:rsidR="00A131E5" w:rsidRPr="00D041D3" w:rsidRDefault="00A131E5" w:rsidP="00CD7417">
            <w:pPr>
              <w:spacing w:before="0" w:after="0" w:line="240" w:lineRule="auto"/>
              <w:rPr>
                <w:color w:val="FFFFFF" w:themeColor="background1"/>
                <w:sz w:val="20"/>
              </w:rPr>
            </w:pPr>
            <w:r w:rsidRPr="00D041D3">
              <w:rPr>
                <w:rFonts w:eastAsia="Arial" w:cs="Arial"/>
                <w:color w:val="FFFFFF" w:themeColor="background1"/>
                <w:sz w:val="20"/>
              </w:rPr>
              <w:t>Programme documentation</w:t>
            </w:r>
          </w:p>
        </w:tc>
        <w:tc>
          <w:tcPr>
            <w:tcW w:w="2013" w:type="dxa"/>
            <w:shd w:val="clear" w:color="auto" w:fill="E9E6DF"/>
            <w:tcMar>
              <w:top w:w="60" w:type="dxa"/>
              <w:left w:w="100" w:type="dxa"/>
              <w:bottom w:w="60" w:type="dxa"/>
              <w:right w:w="100" w:type="dxa"/>
            </w:tcMar>
            <w:vAlign w:val="center"/>
          </w:tcPr>
          <w:p w14:paraId="5076B30B" w14:textId="77777777" w:rsidR="00A131E5" w:rsidRPr="00CD7417" w:rsidRDefault="00A131E5" w:rsidP="008A2879">
            <w:pPr>
              <w:spacing w:before="0" w:after="0" w:line="240" w:lineRule="auto"/>
              <w:rPr>
                <w:color w:val="19174E"/>
                <w:sz w:val="20"/>
              </w:rPr>
            </w:pPr>
            <w:r w:rsidRPr="00CD7417">
              <w:rPr>
                <w:rFonts w:eastAsia="Arial" w:cs="Arial"/>
                <w:color w:val="19174E"/>
                <w:sz w:val="20"/>
              </w:rPr>
              <w:t>Joint programme handbook / Programme description</w:t>
            </w:r>
          </w:p>
        </w:tc>
        <w:tc>
          <w:tcPr>
            <w:tcW w:w="1846" w:type="dxa"/>
            <w:shd w:val="clear" w:color="auto" w:fill="E9E6DF"/>
            <w:tcMar>
              <w:top w:w="60" w:type="dxa"/>
              <w:left w:w="100" w:type="dxa"/>
              <w:bottom w:w="60" w:type="dxa"/>
              <w:right w:w="100" w:type="dxa"/>
            </w:tcMar>
            <w:vAlign w:val="center"/>
          </w:tcPr>
          <w:p w14:paraId="74BF7C44" w14:textId="3D94D276" w:rsidR="00A131E5" w:rsidRPr="00CD7417" w:rsidRDefault="00A131E5" w:rsidP="008A2879">
            <w:pPr>
              <w:spacing w:before="0" w:after="0" w:line="240" w:lineRule="auto"/>
              <w:jc w:val="both"/>
              <w:rPr>
                <w:color w:val="19174E"/>
                <w:sz w:val="20"/>
              </w:rPr>
            </w:pPr>
            <w:r w:rsidRPr="00CD7417">
              <w:rPr>
                <w:rFonts w:eastAsia="Arial" w:cs="Arial"/>
                <w:color w:val="19174E"/>
                <w:sz w:val="20"/>
              </w:rPr>
              <w:t>A.3</w:t>
            </w:r>
            <w:r w:rsidR="005E426A" w:rsidRPr="00CD7417" w:rsidDel="00D274BE">
              <w:rPr>
                <w:rFonts w:eastAsia="Arial" w:cs="Arial"/>
                <w:color w:val="19174E"/>
                <w:sz w:val="20"/>
              </w:rPr>
              <w:t xml:space="preserve">, </w:t>
            </w:r>
            <w:r w:rsidRPr="00CD7417">
              <w:rPr>
                <w:rFonts w:eastAsia="Arial" w:cs="Arial"/>
                <w:color w:val="19174E"/>
                <w:sz w:val="20"/>
              </w:rPr>
              <w:t xml:space="preserve">A.6, A.7, </w:t>
            </w:r>
            <w:r w:rsidR="00F41A96" w:rsidRPr="00CD7417">
              <w:rPr>
                <w:rFonts w:eastAsia="Arial" w:cs="Arial"/>
                <w:color w:val="19174E"/>
                <w:sz w:val="20"/>
              </w:rPr>
              <w:t>A.8</w:t>
            </w:r>
            <w:r w:rsidR="00D274BE" w:rsidRPr="00CD7417">
              <w:rPr>
                <w:rFonts w:eastAsia="Arial" w:cs="Arial"/>
                <w:color w:val="19174E"/>
                <w:sz w:val="20"/>
              </w:rPr>
              <w:t>.1, A</w:t>
            </w:r>
            <w:r w:rsidR="00F10773" w:rsidRPr="00CD7417">
              <w:rPr>
                <w:rFonts w:eastAsia="Arial" w:cs="Arial"/>
                <w:color w:val="19174E"/>
                <w:sz w:val="20"/>
              </w:rPr>
              <w:t>.</w:t>
            </w:r>
            <w:r w:rsidR="00D274BE" w:rsidRPr="00CD7417">
              <w:rPr>
                <w:rFonts w:eastAsia="Arial" w:cs="Arial"/>
                <w:color w:val="19174E"/>
                <w:sz w:val="20"/>
              </w:rPr>
              <w:t>8.2</w:t>
            </w:r>
            <w:r w:rsidR="00F41A96" w:rsidRPr="00CD7417">
              <w:rPr>
                <w:rFonts w:eastAsia="Arial" w:cs="Arial"/>
                <w:color w:val="19174E"/>
                <w:sz w:val="20"/>
              </w:rPr>
              <w:t xml:space="preserve">, A.9, </w:t>
            </w:r>
            <w:r w:rsidRPr="00CD7417">
              <w:rPr>
                <w:rFonts w:eastAsia="Arial" w:cs="Arial"/>
                <w:color w:val="19174E"/>
                <w:sz w:val="20"/>
              </w:rPr>
              <w:t xml:space="preserve">B.1, B.2, </w:t>
            </w:r>
            <w:r w:rsidR="00F41A96" w:rsidRPr="00CD7417">
              <w:rPr>
                <w:rFonts w:eastAsia="Arial" w:cs="Arial"/>
                <w:color w:val="19174E"/>
                <w:sz w:val="20"/>
              </w:rPr>
              <w:t xml:space="preserve">B.3, B.4, </w:t>
            </w:r>
            <w:r w:rsidRPr="00CD7417">
              <w:rPr>
                <w:rFonts w:eastAsia="Arial" w:cs="Arial"/>
                <w:color w:val="19174E"/>
                <w:sz w:val="20"/>
              </w:rPr>
              <w:t>B.5, B.6</w:t>
            </w:r>
            <w:r w:rsidR="00D274BE" w:rsidRPr="00CD7417">
              <w:rPr>
                <w:rFonts w:eastAsia="Arial" w:cs="Arial"/>
                <w:color w:val="19174E"/>
                <w:sz w:val="20"/>
              </w:rPr>
              <w:t>.1, B.6.2</w:t>
            </w:r>
            <w:r w:rsidR="00F41A96" w:rsidRPr="00CD7417">
              <w:rPr>
                <w:rFonts w:eastAsia="Arial" w:cs="Arial"/>
                <w:color w:val="19174E"/>
                <w:sz w:val="20"/>
              </w:rPr>
              <w:t>, B.7</w:t>
            </w:r>
          </w:p>
        </w:tc>
        <w:tc>
          <w:tcPr>
            <w:tcW w:w="1079" w:type="dxa"/>
            <w:shd w:val="clear" w:color="auto" w:fill="E9E6DF"/>
            <w:tcMar>
              <w:top w:w="60" w:type="dxa"/>
              <w:left w:w="100" w:type="dxa"/>
              <w:bottom w:w="60" w:type="dxa"/>
              <w:right w:w="100" w:type="dxa"/>
            </w:tcMar>
          </w:tcPr>
          <w:p w14:paraId="710F43A5" w14:textId="77777777" w:rsidR="00A131E5" w:rsidRPr="00322620" w:rsidRDefault="00A131E5" w:rsidP="006B24CF">
            <w:pPr>
              <w:spacing w:before="0" w:after="0" w:line="240" w:lineRule="auto"/>
              <w:rPr>
                <w:sz w:val="20"/>
              </w:rPr>
            </w:pPr>
          </w:p>
        </w:tc>
        <w:tc>
          <w:tcPr>
            <w:tcW w:w="1145" w:type="dxa"/>
            <w:shd w:val="clear" w:color="auto" w:fill="E9E6DF"/>
            <w:tcMar>
              <w:top w:w="60" w:type="dxa"/>
              <w:left w:w="100" w:type="dxa"/>
              <w:bottom w:w="60" w:type="dxa"/>
              <w:right w:w="100" w:type="dxa"/>
            </w:tcMar>
          </w:tcPr>
          <w:p w14:paraId="71A31663" w14:textId="77777777" w:rsidR="00A131E5" w:rsidRPr="00322620" w:rsidRDefault="00A131E5" w:rsidP="006B24CF">
            <w:pPr>
              <w:spacing w:before="0" w:after="0" w:line="240" w:lineRule="auto"/>
              <w:rPr>
                <w:sz w:val="20"/>
              </w:rPr>
            </w:pPr>
          </w:p>
        </w:tc>
        <w:tc>
          <w:tcPr>
            <w:tcW w:w="1384" w:type="dxa"/>
            <w:shd w:val="clear" w:color="auto" w:fill="E9E6DF"/>
            <w:tcMar>
              <w:top w:w="60" w:type="dxa"/>
              <w:left w:w="100" w:type="dxa"/>
              <w:bottom w:w="60" w:type="dxa"/>
              <w:right w:w="100" w:type="dxa"/>
            </w:tcMar>
          </w:tcPr>
          <w:p w14:paraId="189EC123" w14:textId="77777777" w:rsidR="00A131E5" w:rsidRPr="00322620" w:rsidRDefault="00A131E5" w:rsidP="006B24CF">
            <w:pPr>
              <w:spacing w:before="0" w:after="0" w:line="240" w:lineRule="auto"/>
              <w:rPr>
                <w:sz w:val="20"/>
              </w:rPr>
            </w:pPr>
          </w:p>
        </w:tc>
      </w:tr>
      <w:tr w:rsidR="00653822" w:rsidRPr="00C72063" w14:paraId="0A61C827" w14:textId="77777777" w:rsidTr="00CD7417">
        <w:tc>
          <w:tcPr>
            <w:tcW w:w="1698" w:type="dxa"/>
            <w:vMerge/>
            <w:shd w:val="clear" w:color="auto" w:fill="19174E"/>
            <w:tcMar>
              <w:top w:w="60" w:type="dxa"/>
              <w:left w:w="100" w:type="dxa"/>
              <w:bottom w:w="60" w:type="dxa"/>
              <w:right w:w="100" w:type="dxa"/>
            </w:tcMar>
            <w:vAlign w:val="center"/>
          </w:tcPr>
          <w:p w14:paraId="2667B148" w14:textId="77777777" w:rsidR="00A131E5" w:rsidRPr="00D041D3" w:rsidRDefault="00A131E5" w:rsidP="00CD7417">
            <w:pPr>
              <w:spacing w:before="0" w:after="0" w:line="240" w:lineRule="auto"/>
              <w:rPr>
                <w:color w:val="FFFFFF" w:themeColor="background1"/>
                <w:sz w:val="20"/>
              </w:rPr>
            </w:pPr>
          </w:p>
        </w:tc>
        <w:tc>
          <w:tcPr>
            <w:tcW w:w="2013" w:type="dxa"/>
            <w:shd w:val="clear" w:color="auto" w:fill="E9E6DF"/>
            <w:tcMar>
              <w:top w:w="60" w:type="dxa"/>
              <w:left w:w="100" w:type="dxa"/>
              <w:bottom w:w="60" w:type="dxa"/>
              <w:right w:w="100" w:type="dxa"/>
            </w:tcMar>
            <w:vAlign w:val="center"/>
          </w:tcPr>
          <w:p w14:paraId="7308CED3" w14:textId="77777777" w:rsidR="00A131E5" w:rsidRPr="00CD7417" w:rsidRDefault="00A131E5" w:rsidP="008A2879">
            <w:pPr>
              <w:spacing w:before="0" w:after="0" w:line="240" w:lineRule="auto"/>
              <w:rPr>
                <w:color w:val="19174E"/>
                <w:sz w:val="20"/>
                <w:lang w:val="fr-BE"/>
              </w:rPr>
            </w:pPr>
            <w:r w:rsidRPr="00CD7417">
              <w:rPr>
                <w:rFonts w:eastAsia="Arial" w:cs="Arial"/>
                <w:color w:val="19174E"/>
                <w:sz w:val="20"/>
                <w:lang w:val="fr-BE"/>
              </w:rPr>
              <w:t>Syllabi / Course catalogue / Module descriptions</w:t>
            </w:r>
          </w:p>
        </w:tc>
        <w:tc>
          <w:tcPr>
            <w:tcW w:w="1846" w:type="dxa"/>
            <w:shd w:val="clear" w:color="auto" w:fill="E9E6DF"/>
            <w:tcMar>
              <w:top w:w="60" w:type="dxa"/>
              <w:left w:w="100" w:type="dxa"/>
              <w:bottom w:w="60" w:type="dxa"/>
              <w:right w:w="100" w:type="dxa"/>
            </w:tcMar>
            <w:vAlign w:val="center"/>
          </w:tcPr>
          <w:p w14:paraId="33F37348" w14:textId="7DE7F686" w:rsidR="00A131E5" w:rsidRPr="00CD7417" w:rsidRDefault="00A131E5" w:rsidP="008A2879">
            <w:pPr>
              <w:spacing w:before="0" w:after="0" w:line="240" w:lineRule="auto"/>
              <w:jc w:val="both"/>
              <w:rPr>
                <w:color w:val="19174E"/>
                <w:sz w:val="20"/>
              </w:rPr>
            </w:pPr>
            <w:r w:rsidRPr="00CD7417">
              <w:rPr>
                <w:rFonts w:eastAsia="Arial" w:cs="Arial"/>
                <w:color w:val="19174E"/>
                <w:sz w:val="20"/>
              </w:rPr>
              <w:t>A.2</w:t>
            </w:r>
            <w:r w:rsidR="00084107" w:rsidRPr="00CD7417">
              <w:rPr>
                <w:rFonts w:eastAsia="Arial" w:cs="Arial"/>
                <w:color w:val="19174E"/>
                <w:sz w:val="20"/>
              </w:rPr>
              <w:t>.4</w:t>
            </w:r>
            <w:r w:rsidRPr="00CD7417">
              <w:rPr>
                <w:rFonts w:eastAsia="Arial" w:cs="Arial"/>
                <w:color w:val="19174E"/>
                <w:sz w:val="20"/>
              </w:rPr>
              <w:t>, A.3, A.6, B.1, B.2, B.6</w:t>
            </w:r>
            <w:r w:rsidR="00084107" w:rsidRPr="00CD7417">
              <w:rPr>
                <w:rFonts w:eastAsia="Arial" w:cs="Arial"/>
                <w:color w:val="19174E"/>
                <w:sz w:val="20"/>
              </w:rPr>
              <w:t xml:space="preserve">.1, </w:t>
            </w:r>
            <w:r w:rsidR="00F10773" w:rsidRPr="00CD7417">
              <w:rPr>
                <w:rFonts w:eastAsia="Arial" w:cs="Arial"/>
                <w:color w:val="19174E"/>
                <w:sz w:val="20"/>
              </w:rPr>
              <w:t>B</w:t>
            </w:r>
            <w:r w:rsidR="00084107" w:rsidRPr="00CD7417">
              <w:rPr>
                <w:rFonts w:eastAsia="Arial" w:cs="Arial"/>
                <w:color w:val="19174E"/>
                <w:sz w:val="20"/>
              </w:rPr>
              <w:t>.6.2</w:t>
            </w:r>
            <w:r w:rsidRPr="00CD7417">
              <w:rPr>
                <w:rFonts w:eastAsia="Arial" w:cs="Arial"/>
                <w:color w:val="19174E"/>
                <w:sz w:val="20"/>
              </w:rPr>
              <w:t>, B.7</w:t>
            </w:r>
          </w:p>
        </w:tc>
        <w:tc>
          <w:tcPr>
            <w:tcW w:w="1079" w:type="dxa"/>
            <w:shd w:val="clear" w:color="auto" w:fill="E9E6DF"/>
            <w:tcMar>
              <w:top w:w="60" w:type="dxa"/>
              <w:left w:w="100" w:type="dxa"/>
              <w:bottom w:w="60" w:type="dxa"/>
              <w:right w:w="100" w:type="dxa"/>
            </w:tcMar>
          </w:tcPr>
          <w:p w14:paraId="1D9A6A19" w14:textId="77777777" w:rsidR="00A131E5" w:rsidRPr="00322620" w:rsidRDefault="00A131E5" w:rsidP="006B24CF">
            <w:pPr>
              <w:spacing w:before="0" w:after="0" w:line="240" w:lineRule="auto"/>
              <w:rPr>
                <w:sz w:val="20"/>
              </w:rPr>
            </w:pPr>
          </w:p>
        </w:tc>
        <w:tc>
          <w:tcPr>
            <w:tcW w:w="1145" w:type="dxa"/>
            <w:shd w:val="clear" w:color="auto" w:fill="E9E6DF"/>
            <w:tcMar>
              <w:top w:w="60" w:type="dxa"/>
              <w:left w:w="100" w:type="dxa"/>
              <w:bottom w:w="60" w:type="dxa"/>
              <w:right w:w="100" w:type="dxa"/>
            </w:tcMar>
          </w:tcPr>
          <w:p w14:paraId="47E50BDC" w14:textId="77777777" w:rsidR="00A131E5" w:rsidRPr="00322620" w:rsidRDefault="00A131E5" w:rsidP="006B24CF">
            <w:pPr>
              <w:spacing w:before="0" w:after="0" w:line="240" w:lineRule="auto"/>
              <w:rPr>
                <w:sz w:val="20"/>
              </w:rPr>
            </w:pPr>
          </w:p>
        </w:tc>
        <w:tc>
          <w:tcPr>
            <w:tcW w:w="1384" w:type="dxa"/>
            <w:shd w:val="clear" w:color="auto" w:fill="E9E6DF"/>
            <w:tcMar>
              <w:top w:w="60" w:type="dxa"/>
              <w:left w:w="100" w:type="dxa"/>
              <w:bottom w:w="60" w:type="dxa"/>
              <w:right w:w="100" w:type="dxa"/>
            </w:tcMar>
          </w:tcPr>
          <w:p w14:paraId="3904DB67" w14:textId="77777777" w:rsidR="00A131E5" w:rsidRPr="00322620" w:rsidRDefault="00A131E5" w:rsidP="006B24CF">
            <w:pPr>
              <w:spacing w:before="0" w:after="0" w:line="240" w:lineRule="auto"/>
              <w:rPr>
                <w:sz w:val="20"/>
              </w:rPr>
            </w:pPr>
          </w:p>
        </w:tc>
      </w:tr>
      <w:tr w:rsidR="00653822" w:rsidRPr="00C72063" w14:paraId="0E890E5B" w14:textId="77777777" w:rsidTr="00CD7417">
        <w:tc>
          <w:tcPr>
            <w:tcW w:w="1698" w:type="dxa"/>
            <w:vMerge/>
            <w:shd w:val="clear" w:color="auto" w:fill="19174E"/>
            <w:tcMar>
              <w:top w:w="60" w:type="dxa"/>
              <w:left w:w="100" w:type="dxa"/>
              <w:bottom w:w="60" w:type="dxa"/>
              <w:right w:w="100" w:type="dxa"/>
            </w:tcMar>
            <w:vAlign w:val="center"/>
          </w:tcPr>
          <w:p w14:paraId="64482974" w14:textId="77777777" w:rsidR="00A131E5" w:rsidRPr="00D041D3" w:rsidRDefault="00A131E5" w:rsidP="00CD7417">
            <w:pPr>
              <w:spacing w:before="0" w:after="0" w:line="240" w:lineRule="auto"/>
              <w:rPr>
                <w:color w:val="FFFFFF" w:themeColor="background1"/>
                <w:sz w:val="20"/>
              </w:rPr>
            </w:pPr>
          </w:p>
        </w:tc>
        <w:tc>
          <w:tcPr>
            <w:tcW w:w="2013" w:type="dxa"/>
            <w:shd w:val="clear" w:color="auto" w:fill="E9E6DF"/>
            <w:tcMar>
              <w:top w:w="60" w:type="dxa"/>
              <w:left w:w="100" w:type="dxa"/>
              <w:bottom w:w="60" w:type="dxa"/>
              <w:right w:w="100" w:type="dxa"/>
            </w:tcMar>
            <w:vAlign w:val="center"/>
          </w:tcPr>
          <w:p w14:paraId="3F6B2434" w14:textId="77777777" w:rsidR="00A131E5" w:rsidRPr="00CD7417" w:rsidRDefault="00A131E5" w:rsidP="008A2879">
            <w:pPr>
              <w:spacing w:before="0" w:after="0" w:line="240" w:lineRule="auto"/>
              <w:rPr>
                <w:color w:val="19174E"/>
                <w:sz w:val="20"/>
              </w:rPr>
            </w:pPr>
            <w:r w:rsidRPr="00CD7417">
              <w:rPr>
                <w:rFonts w:eastAsia="Arial" w:cs="Arial"/>
                <w:color w:val="19174E"/>
                <w:sz w:val="20"/>
              </w:rPr>
              <w:t>Student agreement</w:t>
            </w:r>
          </w:p>
        </w:tc>
        <w:tc>
          <w:tcPr>
            <w:tcW w:w="1846" w:type="dxa"/>
            <w:shd w:val="clear" w:color="auto" w:fill="E9E6DF"/>
            <w:tcMar>
              <w:top w:w="60" w:type="dxa"/>
              <w:left w:w="100" w:type="dxa"/>
              <w:bottom w:w="60" w:type="dxa"/>
              <w:right w:w="100" w:type="dxa"/>
            </w:tcMar>
            <w:vAlign w:val="center"/>
          </w:tcPr>
          <w:p w14:paraId="0C58A94C" w14:textId="1D364646" w:rsidR="00A131E5" w:rsidRPr="00CD7417" w:rsidRDefault="00A131E5" w:rsidP="008A2879">
            <w:pPr>
              <w:spacing w:before="0" w:after="0" w:line="240" w:lineRule="auto"/>
              <w:jc w:val="both"/>
              <w:rPr>
                <w:color w:val="19174E"/>
                <w:sz w:val="20"/>
              </w:rPr>
            </w:pPr>
            <w:r w:rsidRPr="00CD7417">
              <w:rPr>
                <w:rFonts w:eastAsia="Arial" w:cs="Arial"/>
                <w:color w:val="19174E"/>
                <w:sz w:val="20"/>
              </w:rPr>
              <w:t>A.2</w:t>
            </w:r>
            <w:r w:rsidR="008E5EA2" w:rsidRPr="00CD7417">
              <w:rPr>
                <w:rFonts w:eastAsia="Arial" w:cs="Arial"/>
                <w:color w:val="19174E"/>
                <w:sz w:val="20"/>
              </w:rPr>
              <w:t>.2</w:t>
            </w:r>
            <w:r w:rsidR="005E7B8B" w:rsidRPr="00CD7417">
              <w:rPr>
                <w:rFonts w:eastAsia="Arial" w:cs="Arial"/>
                <w:color w:val="19174E"/>
                <w:sz w:val="20"/>
              </w:rPr>
              <w:t xml:space="preserve">, </w:t>
            </w:r>
            <w:r w:rsidR="00085776" w:rsidRPr="00CD7417">
              <w:rPr>
                <w:rFonts w:eastAsia="Arial" w:cs="Arial"/>
                <w:color w:val="19174E"/>
                <w:sz w:val="20"/>
              </w:rPr>
              <w:t>B</w:t>
            </w:r>
            <w:r w:rsidR="005E7B8B" w:rsidRPr="00CD7417">
              <w:rPr>
                <w:rFonts w:eastAsia="Arial" w:cs="Arial"/>
                <w:color w:val="19174E"/>
                <w:sz w:val="20"/>
              </w:rPr>
              <w:t>.6</w:t>
            </w:r>
            <w:r w:rsidR="008E5EA2" w:rsidRPr="00CD7417">
              <w:rPr>
                <w:rFonts w:eastAsia="Arial" w:cs="Arial"/>
                <w:color w:val="19174E"/>
                <w:sz w:val="20"/>
              </w:rPr>
              <w:t>.1</w:t>
            </w:r>
          </w:p>
        </w:tc>
        <w:tc>
          <w:tcPr>
            <w:tcW w:w="1079" w:type="dxa"/>
            <w:shd w:val="clear" w:color="auto" w:fill="E9E6DF"/>
            <w:tcMar>
              <w:top w:w="60" w:type="dxa"/>
              <w:left w:w="100" w:type="dxa"/>
              <w:bottom w:w="60" w:type="dxa"/>
              <w:right w:w="100" w:type="dxa"/>
            </w:tcMar>
          </w:tcPr>
          <w:p w14:paraId="40638A3F" w14:textId="77777777" w:rsidR="00A131E5" w:rsidRPr="00322620" w:rsidRDefault="00A131E5" w:rsidP="006B24CF">
            <w:pPr>
              <w:spacing w:before="0" w:after="0" w:line="240" w:lineRule="auto"/>
              <w:rPr>
                <w:sz w:val="20"/>
              </w:rPr>
            </w:pPr>
          </w:p>
        </w:tc>
        <w:tc>
          <w:tcPr>
            <w:tcW w:w="1145" w:type="dxa"/>
            <w:shd w:val="clear" w:color="auto" w:fill="E9E6DF"/>
            <w:tcMar>
              <w:top w:w="60" w:type="dxa"/>
              <w:left w:w="100" w:type="dxa"/>
              <w:bottom w:w="60" w:type="dxa"/>
              <w:right w:w="100" w:type="dxa"/>
            </w:tcMar>
          </w:tcPr>
          <w:p w14:paraId="45BB7139" w14:textId="77777777" w:rsidR="00A131E5" w:rsidRPr="00322620" w:rsidRDefault="00A131E5" w:rsidP="006B24CF">
            <w:pPr>
              <w:spacing w:before="0" w:after="0" w:line="240" w:lineRule="auto"/>
              <w:rPr>
                <w:sz w:val="20"/>
              </w:rPr>
            </w:pPr>
          </w:p>
        </w:tc>
        <w:tc>
          <w:tcPr>
            <w:tcW w:w="1384" w:type="dxa"/>
            <w:shd w:val="clear" w:color="auto" w:fill="E9E6DF"/>
            <w:tcMar>
              <w:top w:w="60" w:type="dxa"/>
              <w:left w:w="100" w:type="dxa"/>
              <w:bottom w:w="60" w:type="dxa"/>
              <w:right w:w="100" w:type="dxa"/>
            </w:tcMar>
          </w:tcPr>
          <w:p w14:paraId="42F3657C" w14:textId="77777777" w:rsidR="00A131E5" w:rsidRPr="00322620" w:rsidRDefault="00A131E5" w:rsidP="006B24CF">
            <w:pPr>
              <w:spacing w:before="0" w:after="0" w:line="240" w:lineRule="auto"/>
              <w:rPr>
                <w:sz w:val="20"/>
              </w:rPr>
            </w:pPr>
          </w:p>
        </w:tc>
      </w:tr>
      <w:tr w:rsidR="00653822" w:rsidRPr="00C72063" w14:paraId="0C32C806" w14:textId="77777777" w:rsidTr="00CD7417">
        <w:tc>
          <w:tcPr>
            <w:tcW w:w="1698" w:type="dxa"/>
            <w:vMerge/>
            <w:shd w:val="clear" w:color="auto" w:fill="19174E"/>
            <w:tcMar>
              <w:top w:w="60" w:type="dxa"/>
              <w:left w:w="100" w:type="dxa"/>
              <w:bottom w:w="60" w:type="dxa"/>
              <w:right w:w="100" w:type="dxa"/>
            </w:tcMar>
            <w:vAlign w:val="center"/>
          </w:tcPr>
          <w:p w14:paraId="3AF87766" w14:textId="77777777" w:rsidR="00A131E5" w:rsidRPr="00D041D3" w:rsidRDefault="00A131E5" w:rsidP="00CD7417">
            <w:pPr>
              <w:spacing w:before="0" w:after="0" w:line="240" w:lineRule="auto"/>
              <w:rPr>
                <w:color w:val="FFFFFF" w:themeColor="background1"/>
                <w:sz w:val="20"/>
              </w:rPr>
            </w:pPr>
          </w:p>
        </w:tc>
        <w:tc>
          <w:tcPr>
            <w:tcW w:w="2013" w:type="dxa"/>
            <w:shd w:val="clear" w:color="auto" w:fill="E9E6DF"/>
            <w:tcMar>
              <w:top w:w="60" w:type="dxa"/>
              <w:left w:w="100" w:type="dxa"/>
              <w:bottom w:w="60" w:type="dxa"/>
              <w:right w:w="100" w:type="dxa"/>
            </w:tcMar>
            <w:vAlign w:val="center"/>
          </w:tcPr>
          <w:p w14:paraId="690962B0" w14:textId="77777777" w:rsidR="00A131E5" w:rsidRPr="00CD7417" w:rsidRDefault="00A131E5" w:rsidP="008A2879">
            <w:pPr>
              <w:spacing w:before="0" w:after="0" w:line="240" w:lineRule="auto"/>
              <w:rPr>
                <w:color w:val="19174E"/>
                <w:sz w:val="20"/>
              </w:rPr>
            </w:pPr>
            <w:r w:rsidRPr="00CD7417">
              <w:rPr>
                <w:rFonts w:eastAsia="Arial" w:cs="Arial"/>
                <w:color w:val="19174E"/>
                <w:sz w:val="20"/>
              </w:rPr>
              <w:t>Learning outcomes documentation</w:t>
            </w:r>
          </w:p>
        </w:tc>
        <w:tc>
          <w:tcPr>
            <w:tcW w:w="1846" w:type="dxa"/>
            <w:shd w:val="clear" w:color="auto" w:fill="E9E6DF"/>
            <w:tcMar>
              <w:top w:w="60" w:type="dxa"/>
              <w:left w:w="100" w:type="dxa"/>
              <w:bottom w:w="60" w:type="dxa"/>
              <w:right w:w="100" w:type="dxa"/>
            </w:tcMar>
            <w:vAlign w:val="center"/>
          </w:tcPr>
          <w:p w14:paraId="281BE397" w14:textId="77777777" w:rsidR="00A131E5" w:rsidRPr="00CD7417" w:rsidRDefault="00A131E5" w:rsidP="008A2879">
            <w:pPr>
              <w:spacing w:before="0" w:after="0" w:line="240" w:lineRule="auto"/>
              <w:jc w:val="both"/>
              <w:rPr>
                <w:color w:val="19174E"/>
                <w:sz w:val="20"/>
              </w:rPr>
            </w:pPr>
            <w:r w:rsidRPr="00CD7417">
              <w:rPr>
                <w:rFonts w:eastAsia="Arial" w:cs="Arial"/>
                <w:color w:val="19174E"/>
                <w:sz w:val="20"/>
              </w:rPr>
              <w:t>A.6, B.4, B.7</w:t>
            </w:r>
          </w:p>
        </w:tc>
        <w:tc>
          <w:tcPr>
            <w:tcW w:w="1079" w:type="dxa"/>
            <w:shd w:val="clear" w:color="auto" w:fill="E9E6DF"/>
            <w:tcMar>
              <w:top w:w="60" w:type="dxa"/>
              <w:left w:w="100" w:type="dxa"/>
              <w:bottom w:w="60" w:type="dxa"/>
              <w:right w:w="100" w:type="dxa"/>
            </w:tcMar>
          </w:tcPr>
          <w:p w14:paraId="50F6CFAD" w14:textId="77777777" w:rsidR="00A131E5" w:rsidRPr="00D76B49" w:rsidRDefault="00A131E5" w:rsidP="006B24CF">
            <w:pPr>
              <w:spacing w:before="0" w:after="0" w:line="240" w:lineRule="auto"/>
              <w:rPr>
                <w:sz w:val="20"/>
              </w:rPr>
            </w:pPr>
          </w:p>
        </w:tc>
        <w:tc>
          <w:tcPr>
            <w:tcW w:w="1145" w:type="dxa"/>
            <w:shd w:val="clear" w:color="auto" w:fill="E9E6DF"/>
            <w:tcMar>
              <w:top w:w="60" w:type="dxa"/>
              <w:left w:w="100" w:type="dxa"/>
              <w:bottom w:w="60" w:type="dxa"/>
              <w:right w:w="100" w:type="dxa"/>
            </w:tcMar>
          </w:tcPr>
          <w:p w14:paraId="278A060D" w14:textId="77777777" w:rsidR="00A131E5" w:rsidRPr="00D76B49" w:rsidRDefault="00A131E5" w:rsidP="006B24CF">
            <w:pPr>
              <w:spacing w:before="0" w:after="0" w:line="240" w:lineRule="auto"/>
              <w:rPr>
                <w:sz w:val="20"/>
              </w:rPr>
            </w:pPr>
          </w:p>
        </w:tc>
        <w:tc>
          <w:tcPr>
            <w:tcW w:w="1384" w:type="dxa"/>
            <w:shd w:val="clear" w:color="auto" w:fill="E9E6DF"/>
            <w:tcMar>
              <w:top w:w="60" w:type="dxa"/>
              <w:left w:w="100" w:type="dxa"/>
              <w:bottom w:w="60" w:type="dxa"/>
              <w:right w:w="100" w:type="dxa"/>
            </w:tcMar>
          </w:tcPr>
          <w:p w14:paraId="7516F145" w14:textId="77777777" w:rsidR="00A131E5" w:rsidRPr="00D76B49" w:rsidRDefault="00A131E5" w:rsidP="006B24CF">
            <w:pPr>
              <w:spacing w:before="0" w:after="0" w:line="240" w:lineRule="auto"/>
              <w:rPr>
                <w:sz w:val="20"/>
              </w:rPr>
            </w:pPr>
          </w:p>
        </w:tc>
      </w:tr>
      <w:tr w:rsidR="00653822" w:rsidRPr="00C72063" w14:paraId="2A24EA3D" w14:textId="77777777" w:rsidTr="00CD7417">
        <w:tc>
          <w:tcPr>
            <w:tcW w:w="1698" w:type="dxa"/>
            <w:vMerge/>
            <w:shd w:val="clear" w:color="auto" w:fill="19174E"/>
            <w:tcMar>
              <w:top w:w="60" w:type="dxa"/>
              <w:left w:w="100" w:type="dxa"/>
              <w:bottom w:w="60" w:type="dxa"/>
              <w:right w:w="100" w:type="dxa"/>
            </w:tcMar>
            <w:vAlign w:val="center"/>
          </w:tcPr>
          <w:p w14:paraId="13304DA6" w14:textId="77777777" w:rsidR="00A131E5" w:rsidRPr="00D041D3" w:rsidRDefault="00A131E5" w:rsidP="00CD7417">
            <w:pPr>
              <w:spacing w:before="0" w:after="0" w:line="240" w:lineRule="auto"/>
              <w:rPr>
                <w:color w:val="FFFFFF" w:themeColor="background1"/>
                <w:sz w:val="20"/>
              </w:rPr>
            </w:pPr>
          </w:p>
        </w:tc>
        <w:tc>
          <w:tcPr>
            <w:tcW w:w="2013" w:type="dxa"/>
            <w:shd w:val="clear" w:color="auto" w:fill="E9E6DF"/>
            <w:tcMar>
              <w:top w:w="60" w:type="dxa"/>
              <w:left w:w="100" w:type="dxa"/>
              <w:bottom w:w="60" w:type="dxa"/>
              <w:right w:w="100" w:type="dxa"/>
            </w:tcMar>
            <w:vAlign w:val="center"/>
          </w:tcPr>
          <w:p w14:paraId="3F1F8703" w14:textId="77777777" w:rsidR="00A131E5" w:rsidRPr="00CD7417" w:rsidRDefault="00A131E5" w:rsidP="008A2879">
            <w:pPr>
              <w:spacing w:before="0" w:after="0" w:line="240" w:lineRule="auto"/>
              <w:rPr>
                <w:color w:val="19174E"/>
                <w:sz w:val="20"/>
              </w:rPr>
            </w:pPr>
            <w:r w:rsidRPr="00CD7417">
              <w:rPr>
                <w:rFonts w:eastAsia="Arial" w:cs="Arial"/>
                <w:color w:val="19174E"/>
                <w:sz w:val="20"/>
              </w:rPr>
              <w:t>Erasmus Charter for Higher Education (ECHE)</w:t>
            </w:r>
          </w:p>
        </w:tc>
        <w:tc>
          <w:tcPr>
            <w:tcW w:w="1846" w:type="dxa"/>
            <w:shd w:val="clear" w:color="auto" w:fill="E9E6DF"/>
            <w:tcMar>
              <w:top w:w="60" w:type="dxa"/>
              <w:left w:w="100" w:type="dxa"/>
              <w:bottom w:w="60" w:type="dxa"/>
              <w:right w:w="100" w:type="dxa"/>
            </w:tcMar>
            <w:vAlign w:val="center"/>
          </w:tcPr>
          <w:p w14:paraId="378B5049" w14:textId="41A043FA" w:rsidR="00A131E5" w:rsidRPr="00CD7417" w:rsidRDefault="00A131E5" w:rsidP="008A2879">
            <w:pPr>
              <w:spacing w:before="0" w:after="0" w:line="240" w:lineRule="auto"/>
              <w:jc w:val="both"/>
              <w:rPr>
                <w:color w:val="19174E"/>
                <w:sz w:val="20"/>
              </w:rPr>
            </w:pPr>
            <w:r w:rsidRPr="00CD7417">
              <w:rPr>
                <w:rFonts w:eastAsia="Arial" w:cs="Arial"/>
                <w:color w:val="19174E"/>
                <w:sz w:val="20"/>
              </w:rPr>
              <w:t>A.2, A.7, A.8</w:t>
            </w:r>
            <w:r w:rsidR="00FF1F6A" w:rsidRPr="00CD7417">
              <w:rPr>
                <w:rFonts w:eastAsia="Arial" w:cs="Arial"/>
                <w:color w:val="19174E"/>
                <w:sz w:val="20"/>
              </w:rPr>
              <w:t>.1, A.8.2</w:t>
            </w:r>
          </w:p>
        </w:tc>
        <w:tc>
          <w:tcPr>
            <w:tcW w:w="1079" w:type="dxa"/>
            <w:shd w:val="clear" w:color="auto" w:fill="E9E6DF"/>
            <w:tcMar>
              <w:top w:w="60" w:type="dxa"/>
              <w:left w:w="100" w:type="dxa"/>
              <w:bottom w:w="60" w:type="dxa"/>
              <w:right w:w="100" w:type="dxa"/>
            </w:tcMar>
          </w:tcPr>
          <w:p w14:paraId="7693E452" w14:textId="77777777" w:rsidR="00A131E5" w:rsidRPr="00D76B49" w:rsidRDefault="00A131E5" w:rsidP="006B24CF">
            <w:pPr>
              <w:spacing w:before="0" w:after="0" w:line="240" w:lineRule="auto"/>
              <w:rPr>
                <w:sz w:val="20"/>
              </w:rPr>
            </w:pPr>
          </w:p>
        </w:tc>
        <w:tc>
          <w:tcPr>
            <w:tcW w:w="1145" w:type="dxa"/>
            <w:shd w:val="clear" w:color="auto" w:fill="E9E6DF"/>
            <w:tcMar>
              <w:top w:w="60" w:type="dxa"/>
              <w:left w:w="100" w:type="dxa"/>
              <w:bottom w:w="60" w:type="dxa"/>
              <w:right w:w="100" w:type="dxa"/>
            </w:tcMar>
          </w:tcPr>
          <w:p w14:paraId="22AB1BE5" w14:textId="77777777" w:rsidR="00A131E5" w:rsidRPr="00D76B49" w:rsidRDefault="00A131E5" w:rsidP="006B24CF">
            <w:pPr>
              <w:spacing w:before="0" w:after="0" w:line="240" w:lineRule="auto"/>
              <w:rPr>
                <w:sz w:val="20"/>
              </w:rPr>
            </w:pPr>
          </w:p>
        </w:tc>
        <w:tc>
          <w:tcPr>
            <w:tcW w:w="1384" w:type="dxa"/>
            <w:shd w:val="clear" w:color="auto" w:fill="E9E6DF"/>
            <w:tcMar>
              <w:top w:w="60" w:type="dxa"/>
              <w:left w:w="100" w:type="dxa"/>
              <w:bottom w:w="60" w:type="dxa"/>
              <w:right w:w="100" w:type="dxa"/>
            </w:tcMar>
          </w:tcPr>
          <w:p w14:paraId="1959EEA5" w14:textId="77777777" w:rsidR="00A131E5" w:rsidRPr="00D76B49" w:rsidRDefault="00A131E5" w:rsidP="006B24CF">
            <w:pPr>
              <w:spacing w:before="0" w:after="0" w:line="240" w:lineRule="auto"/>
              <w:rPr>
                <w:sz w:val="20"/>
              </w:rPr>
            </w:pPr>
          </w:p>
        </w:tc>
      </w:tr>
      <w:tr w:rsidR="00653822" w:rsidRPr="00C72063" w14:paraId="38375230" w14:textId="77777777" w:rsidTr="00CD7417">
        <w:tc>
          <w:tcPr>
            <w:tcW w:w="1698" w:type="dxa"/>
            <w:vMerge w:val="restart"/>
            <w:shd w:val="clear" w:color="auto" w:fill="19174E"/>
            <w:tcMar>
              <w:top w:w="60" w:type="dxa"/>
              <w:left w:w="100" w:type="dxa"/>
              <w:bottom w:w="60" w:type="dxa"/>
              <w:right w:w="100" w:type="dxa"/>
            </w:tcMar>
            <w:vAlign w:val="center"/>
          </w:tcPr>
          <w:p w14:paraId="653AE5C6" w14:textId="77777777" w:rsidR="00A131E5" w:rsidRPr="00D041D3" w:rsidRDefault="00A131E5" w:rsidP="00CD7417">
            <w:pPr>
              <w:spacing w:before="0" w:after="0" w:line="240" w:lineRule="auto"/>
              <w:rPr>
                <w:color w:val="FFFFFF" w:themeColor="background1"/>
                <w:sz w:val="20"/>
              </w:rPr>
            </w:pPr>
            <w:r w:rsidRPr="00D041D3">
              <w:rPr>
                <w:rFonts w:eastAsia="Arial" w:cs="Arial"/>
                <w:color w:val="FFFFFF" w:themeColor="background1"/>
                <w:sz w:val="20"/>
              </w:rPr>
              <w:t>Sample diplomas / supplements</w:t>
            </w:r>
          </w:p>
        </w:tc>
        <w:tc>
          <w:tcPr>
            <w:tcW w:w="2013" w:type="dxa"/>
            <w:shd w:val="clear" w:color="auto" w:fill="E9E6DF"/>
            <w:tcMar>
              <w:top w:w="60" w:type="dxa"/>
              <w:left w:w="100" w:type="dxa"/>
              <w:bottom w:w="60" w:type="dxa"/>
              <w:right w:w="100" w:type="dxa"/>
            </w:tcMar>
            <w:vAlign w:val="center"/>
          </w:tcPr>
          <w:p w14:paraId="1F8DBEF0" w14:textId="77777777" w:rsidR="00A131E5" w:rsidRPr="00CD7417" w:rsidRDefault="00A131E5" w:rsidP="008A2879">
            <w:pPr>
              <w:spacing w:before="0" w:after="0" w:line="240" w:lineRule="auto"/>
              <w:rPr>
                <w:color w:val="19174E"/>
                <w:sz w:val="20"/>
              </w:rPr>
            </w:pPr>
            <w:r w:rsidRPr="00CD7417">
              <w:rPr>
                <w:rFonts w:eastAsia="Arial" w:cs="Arial"/>
                <w:color w:val="19174E"/>
                <w:sz w:val="20"/>
              </w:rPr>
              <w:t>Sample of Joint Diploma</w:t>
            </w:r>
          </w:p>
        </w:tc>
        <w:tc>
          <w:tcPr>
            <w:tcW w:w="1846" w:type="dxa"/>
            <w:shd w:val="clear" w:color="auto" w:fill="E9E6DF"/>
            <w:tcMar>
              <w:top w:w="60" w:type="dxa"/>
              <w:left w:w="100" w:type="dxa"/>
              <w:bottom w:w="60" w:type="dxa"/>
              <w:right w:w="100" w:type="dxa"/>
            </w:tcMar>
            <w:vAlign w:val="center"/>
          </w:tcPr>
          <w:p w14:paraId="1BE2C725" w14:textId="7445096E" w:rsidR="00A131E5" w:rsidRPr="00CD7417" w:rsidRDefault="00A131E5" w:rsidP="008A2879">
            <w:pPr>
              <w:spacing w:before="0" w:after="0" w:line="240" w:lineRule="auto"/>
              <w:jc w:val="both"/>
              <w:rPr>
                <w:color w:val="19174E"/>
                <w:sz w:val="20"/>
              </w:rPr>
            </w:pPr>
            <w:r w:rsidRPr="00CD7417">
              <w:rPr>
                <w:rFonts w:eastAsia="Arial" w:cs="Arial"/>
                <w:color w:val="19174E"/>
                <w:sz w:val="20"/>
              </w:rPr>
              <w:t>A.2</w:t>
            </w:r>
            <w:r w:rsidR="00FF1F6A" w:rsidRPr="00CD7417">
              <w:rPr>
                <w:rFonts w:eastAsia="Arial" w:cs="Arial"/>
                <w:color w:val="19174E"/>
                <w:sz w:val="20"/>
              </w:rPr>
              <w:t>.2</w:t>
            </w:r>
            <w:r w:rsidRPr="00CD7417">
              <w:rPr>
                <w:rFonts w:eastAsia="Arial" w:cs="Arial"/>
                <w:color w:val="19174E"/>
                <w:sz w:val="20"/>
              </w:rPr>
              <w:t>, A.3</w:t>
            </w:r>
          </w:p>
        </w:tc>
        <w:tc>
          <w:tcPr>
            <w:tcW w:w="1079" w:type="dxa"/>
            <w:shd w:val="clear" w:color="auto" w:fill="E9E6DF"/>
            <w:tcMar>
              <w:top w:w="60" w:type="dxa"/>
              <w:left w:w="100" w:type="dxa"/>
              <w:bottom w:w="60" w:type="dxa"/>
              <w:right w:w="100" w:type="dxa"/>
            </w:tcMar>
          </w:tcPr>
          <w:p w14:paraId="65FE94A1" w14:textId="77777777" w:rsidR="00A131E5" w:rsidRPr="00D76B49" w:rsidRDefault="00A131E5" w:rsidP="006B24CF">
            <w:pPr>
              <w:spacing w:before="0" w:after="0" w:line="240" w:lineRule="auto"/>
              <w:rPr>
                <w:sz w:val="20"/>
              </w:rPr>
            </w:pPr>
          </w:p>
        </w:tc>
        <w:tc>
          <w:tcPr>
            <w:tcW w:w="1145" w:type="dxa"/>
            <w:shd w:val="clear" w:color="auto" w:fill="E9E6DF"/>
            <w:tcMar>
              <w:top w:w="60" w:type="dxa"/>
              <w:left w:w="100" w:type="dxa"/>
              <w:bottom w:w="60" w:type="dxa"/>
              <w:right w:w="100" w:type="dxa"/>
            </w:tcMar>
          </w:tcPr>
          <w:p w14:paraId="7298DB8C" w14:textId="77777777" w:rsidR="00A131E5" w:rsidRPr="00D76B49" w:rsidRDefault="00A131E5" w:rsidP="006B24CF">
            <w:pPr>
              <w:spacing w:before="0" w:after="0" w:line="240" w:lineRule="auto"/>
              <w:rPr>
                <w:sz w:val="20"/>
              </w:rPr>
            </w:pPr>
          </w:p>
        </w:tc>
        <w:tc>
          <w:tcPr>
            <w:tcW w:w="1384" w:type="dxa"/>
            <w:shd w:val="clear" w:color="auto" w:fill="E9E6DF"/>
            <w:tcMar>
              <w:top w:w="60" w:type="dxa"/>
              <w:left w:w="100" w:type="dxa"/>
              <w:bottom w:w="60" w:type="dxa"/>
              <w:right w:w="100" w:type="dxa"/>
            </w:tcMar>
          </w:tcPr>
          <w:p w14:paraId="6D2B7BBF" w14:textId="77777777" w:rsidR="00A131E5" w:rsidRPr="00D76B49" w:rsidRDefault="00A131E5" w:rsidP="006B24CF">
            <w:pPr>
              <w:spacing w:before="0" w:after="0" w:line="240" w:lineRule="auto"/>
              <w:rPr>
                <w:sz w:val="20"/>
              </w:rPr>
            </w:pPr>
          </w:p>
        </w:tc>
      </w:tr>
      <w:tr w:rsidR="00653822" w:rsidRPr="00C72063" w14:paraId="103F6542" w14:textId="77777777" w:rsidTr="00CD7417">
        <w:tc>
          <w:tcPr>
            <w:tcW w:w="1698" w:type="dxa"/>
            <w:vMerge/>
            <w:shd w:val="clear" w:color="auto" w:fill="19174E"/>
            <w:tcMar>
              <w:top w:w="60" w:type="dxa"/>
              <w:left w:w="100" w:type="dxa"/>
              <w:bottom w:w="60" w:type="dxa"/>
              <w:right w:w="100" w:type="dxa"/>
            </w:tcMar>
            <w:vAlign w:val="center"/>
          </w:tcPr>
          <w:p w14:paraId="3D58C265" w14:textId="77777777" w:rsidR="00A131E5" w:rsidRPr="00D041D3" w:rsidRDefault="00A131E5" w:rsidP="00CD7417">
            <w:pPr>
              <w:spacing w:before="0" w:after="0" w:line="240" w:lineRule="auto"/>
              <w:rPr>
                <w:color w:val="FFFFFF" w:themeColor="background1"/>
                <w:sz w:val="20"/>
              </w:rPr>
            </w:pPr>
          </w:p>
        </w:tc>
        <w:tc>
          <w:tcPr>
            <w:tcW w:w="2013" w:type="dxa"/>
            <w:shd w:val="clear" w:color="auto" w:fill="E9E6DF"/>
            <w:tcMar>
              <w:top w:w="60" w:type="dxa"/>
              <w:left w:w="100" w:type="dxa"/>
              <w:bottom w:w="60" w:type="dxa"/>
              <w:right w:w="100" w:type="dxa"/>
            </w:tcMar>
            <w:vAlign w:val="center"/>
          </w:tcPr>
          <w:p w14:paraId="1126770F" w14:textId="77777777" w:rsidR="00A131E5" w:rsidRPr="00CD7417" w:rsidRDefault="00A131E5" w:rsidP="008A2879">
            <w:pPr>
              <w:spacing w:before="0" w:after="0" w:line="240" w:lineRule="auto"/>
              <w:rPr>
                <w:color w:val="19174E"/>
                <w:sz w:val="20"/>
              </w:rPr>
            </w:pPr>
            <w:r w:rsidRPr="00CD7417">
              <w:rPr>
                <w:rFonts w:eastAsia="Arial" w:cs="Arial"/>
                <w:color w:val="19174E"/>
                <w:sz w:val="20"/>
              </w:rPr>
              <w:t>Sample of Diploma Supplement</w:t>
            </w:r>
          </w:p>
        </w:tc>
        <w:tc>
          <w:tcPr>
            <w:tcW w:w="1846" w:type="dxa"/>
            <w:shd w:val="clear" w:color="auto" w:fill="E9E6DF"/>
            <w:tcMar>
              <w:top w:w="60" w:type="dxa"/>
              <w:left w:w="100" w:type="dxa"/>
              <w:bottom w:w="60" w:type="dxa"/>
              <w:right w:w="100" w:type="dxa"/>
            </w:tcMar>
            <w:vAlign w:val="center"/>
          </w:tcPr>
          <w:p w14:paraId="0BB2302D" w14:textId="437B9505" w:rsidR="00A131E5" w:rsidRPr="00CD7417" w:rsidRDefault="00A131E5" w:rsidP="008A2879">
            <w:pPr>
              <w:spacing w:before="0" w:after="0" w:line="240" w:lineRule="auto"/>
              <w:jc w:val="both"/>
              <w:rPr>
                <w:color w:val="19174E"/>
                <w:sz w:val="20"/>
              </w:rPr>
            </w:pPr>
            <w:r w:rsidRPr="00CD7417">
              <w:rPr>
                <w:rFonts w:eastAsia="Arial" w:cs="Arial"/>
                <w:color w:val="19174E"/>
                <w:sz w:val="20"/>
              </w:rPr>
              <w:t>A.2</w:t>
            </w:r>
            <w:r w:rsidR="00416F07" w:rsidRPr="00CD7417">
              <w:rPr>
                <w:rFonts w:eastAsia="Arial" w:cs="Arial"/>
                <w:color w:val="19174E"/>
                <w:sz w:val="20"/>
              </w:rPr>
              <w:t>.3</w:t>
            </w:r>
            <w:r w:rsidRPr="00CD7417">
              <w:rPr>
                <w:rFonts w:eastAsia="Arial" w:cs="Arial"/>
                <w:color w:val="19174E"/>
                <w:sz w:val="20"/>
              </w:rPr>
              <w:t>, B.5</w:t>
            </w:r>
          </w:p>
        </w:tc>
        <w:tc>
          <w:tcPr>
            <w:tcW w:w="1079" w:type="dxa"/>
            <w:shd w:val="clear" w:color="auto" w:fill="E9E6DF"/>
            <w:tcMar>
              <w:top w:w="60" w:type="dxa"/>
              <w:left w:w="100" w:type="dxa"/>
              <w:bottom w:w="60" w:type="dxa"/>
              <w:right w:w="100" w:type="dxa"/>
            </w:tcMar>
          </w:tcPr>
          <w:p w14:paraId="4DEEEAE4" w14:textId="77777777" w:rsidR="00A131E5" w:rsidRPr="00D76B49" w:rsidRDefault="00A131E5" w:rsidP="006B24CF">
            <w:pPr>
              <w:spacing w:before="0" w:after="0" w:line="240" w:lineRule="auto"/>
              <w:rPr>
                <w:sz w:val="20"/>
              </w:rPr>
            </w:pPr>
          </w:p>
        </w:tc>
        <w:tc>
          <w:tcPr>
            <w:tcW w:w="1145" w:type="dxa"/>
            <w:shd w:val="clear" w:color="auto" w:fill="E9E6DF"/>
            <w:tcMar>
              <w:top w:w="60" w:type="dxa"/>
              <w:left w:w="100" w:type="dxa"/>
              <w:bottom w:w="60" w:type="dxa"/>
              <w:right w:w="100" w:type="dxa"/>
            </w:tcMar>
          </w:tcPr>
          <w:p w14:paraId="61B5FDAD" w14:textId="77777777" w:rsidR="00A131E5" w:rsidRPr="00D76B49" w:rsidRDefault="00A131E5" w:rsidP="006B24CF">
            <w:pPr>
              <w:spacing w:before="0" w:after="0" w:line="240" w:lineRule="auto"/>
              <w:rPr>
                <w:sz w:val="20"/>
              </w:rPr>
            </w:pPr>
          </w:p>
        </w:tc>
        <w:tc>
          <w:tcPr>
            <w:tcW w:w="1384" w:type="dxa"/>
            <w:shd w:val="clear" w:color="auto" w:fill="E9E6DF"/>
            <w:tcMar>
              <w:top w:w="60" w:type="dxa"/>
              <w:left w:w="100" w:type="dxa"/>
              <w:bottom w:w="60" w:type="dxa"/>
              <w:right w:w="100" w:type="dxa"/>
            </w:tcMar>
          </w:tcPr>
          <w:p w14:paraId="1DD1AF50" w14:textId="77777777" w:rsidR="00A131E5" w:rsidRPr="00D76B49" w:rsidRDefault="00A131E5" w:rsidP="006B24CF">
            <w:pPr>
              <w:spacing w:before="0" w:after="0" w:line="240" w:lineRule="auto"/>
              <w:rPr>
                <w:sz w:val="20"/>
              </w:rPr>
            </w:pPr>
          </w:p>
        </w:tc>
      </w:tr>
      <w:tr w:rsidR="00653822" w:rsidRPr="00C72063" w14:paraId="0F9994CB" w14:textId="77777777" w:rsidTr="00CD7417">
        <w:tc>
          <w:tcPr>
            <w:tcW w:w="1698" w:type="dxa"/>
            <w:vMerge w:val="restart"/>
            <w:shd w:val="clear" w:color="auto" w:fill="19174E"/>
            <w:tcMar>
              <w:top w:w="60" w:type="dxa"/>
              <w:left w:w="100" w:type="dxa"/>
              <w:bottom w:w="60" w:type="dxa"/>
              <w:right w:w="100" w:type="dxa"/>
            </w:tcMar>
            <w:vAlign w:val="center"/>
          </w:tcPr>
          <w:p w14:paraId="6B1C5C9B" w14:textId="77777777" w:rsidR="00A131E5" w:rsidRPr="00D041D3" w:rsidRDefault="00A131E5" w:rsidP="00CD7417">
            <w:pPr>
              <w:spacing w:before="0" w:after="0" w:line="240" w:lineRule="auto"/>
              <w:rPr>
                <w:color w:val="FFFFFF" w:themeColor="background1"/>
                <w:sz w:val="20"/>
              </w:rPr>
            </w:pPr>
            <w:r w:rsidRPr="00D041D3">
              <w:rPr>
                <w:rFonts w:eastAsia="Arial" w:cs="Arial"/>
                <w:color w:val="FFFFFF" w:themeColor="background1"/>
                <w:sz w:val="20"/>
              </w:rPr>
              <w:t>Monitoring &amp; feedback evidence</w:t>
            </w:r>
          </w:p>
        </w:tc>
        <w:tc>
          <w:tcPr>
            <w:tcW w:w="2013" w:type="dxa"/>
            <w:shd w:val="clear" w:color="auto" w:fill="E9E6DF"/>
            <w:tcMar>
              <w:top w:w="60" w:type="dxa"/>
              <w:left w:w="100" w:type="dxa"/>
              <w:bottom w:w="60" w:type="dxa"/>
              <w:right w:w="100" w:type="dxa"/>
            </w:tcMar>
            <w:vAlign w:val="center"/>
          </w:tcPr>
          <w:p w14:paraId="3A199906" w14:textId="77777777" w:rsidR="00A131E5" w:rsidRPr="00CD7417" w:rsidRDefault="00A131E5" w:rsidP="008A2879">
            <w:pPr>
              <w:spacing w:before="0" w:after="0" w:line="240" w:lineRule="auto"/>
              <w:rPr>
                <w:color w:val="19174E"/>
                <w:sz w:val="20"/>
              </w:rPr>
            </w:pPr>
            <w:r w:rsidRPr="00CD7417">
              <w:rPr>
                <w:rFonts w:eastAsia="Arial" w:cs="Arial"/>
                <w:color w:val="19174E"/>
                <w:sz w:val="20"/>
              </w:rPr>
              <w:t>Graduate tracking reports</w:t>
            </w:r>
          </w:p>
        </w:tc>
        <w:tc>
          <w:tcPr>
            <w:tcW w:w="1846" w:type="dxa"/>
            <w:shd w:val="clear" w:color="auto" w:fill="E9E6DF"/>
            <w:tcMar>
              <w:top w:w="60" w:type="dxa"/>
              <w:left w:w="100" w:type="dxa"/>
              <w:bottom w:w="60" w:type="dxa"/>
              <w:right w:w="100" w:type="dxa"/>
            </w:tcMar>
            <w:vAlign w:val="center"/>
          </w:tcPr>
          <w:p w14:paraId="0310589F" w14:textId="77777777" w:rsidR="00A131E5" w:rsidRPr="00CD7417" w:rsidRDefault="00A131E5" w:rsidP="008A2879">
            <w:pPr>
              <w:spacing w:before="0" w:after="0" w:line="240" w:lineRule="auto"/>
              <w:jc w:val="both"/>
              <w:rPr>
                <w:color w:val="19174E"/>
                <w:sz w:val="20"/>
              </w:rPr>
            </w:pPr>
            <w:r w:rsidRPr="00CD7417">
              <w:rPr>
                <w:rFonts w:eastAsia="Arial" w:cs="Arial"/>
                <w:color w:val="19174E"/>
                <w:sz w:val="20"/>
              </w:rPr>
              <w:t>A.5, B.2</w:t>
            </w:r>
          </w:p>
        </w:tc>
        <w:tc>
          <w:tcPr>
            <w:tcW w:w="1079" w:type="dxa"/>
            <w:shd w:val="clear" w:color="auto" w:fill="E9E6DF"/>
            <w:tcMar>
              <w:top w:w="60" w:type="dxa"/>
              <w:left w:w="100" w:type="dxa"/>
              <w:bottom w:w="60" w:type="dxa"/>
              <w:right w:w="100" w:type="dxa"/>
            </w:tcMar>
          </w:tcPr>
          <w:p w14:paraId="25246C48" w14:textId="77777777" w:rsidR="00A131E5" w:rsidRPr="002E375C" w:rsidRDefault="00A131E5" w:rsidP="006B24CF">
            <w:pPr>
              <w:spacing w:before="0" w:after="0" w:line="240" w:lineRule="auto"/>
              <w:rPr>
                <w:sz w:val="20"/>
              </w:rPr>
            </w:pPr>
          </w:p>
        </w:tc>
        <w:tc>
          <w:tcPr>
            <w:tcW w:w="1145" w:type="dxa"/>
            <w:shd w:val="clear" w:color="auto" w:fill="E9E6DF"/>
            <w:tcMar>
              <w:top w:w="60" w:type="dxa"/>
              <w:left w:w="100" w:type="dxa"/>
              <w:bottom w:w="60" w:type="dxa"/>
              <w:right w:w="100" w:type="dxa"/>
            </w:tcMar>
          </w:tcPr>
          <w:p w14:paraId="015AD98F" w14:textId="77777777" w:rsidR="00A131E5" w:rsidRPr="002E375C" w:rsidRDefault="00A131E5" w:rsidP="006B24CF">
            <w:pPr>
              <w:spacing w:before="0" w:after="0" w:line="240" w:lineRule="auto"/>
              <w:rPr>
                <w:sz w:val="20"/>
              </w:rPr>
            </w:pPr>
          </w:p>
        </w:tc>
        <w:tc>
          <w:tcPr>
            <w:tcW w:w="1384" w:type="dxa"/>
            <w:shd w:val="clear" w:color="auto" w:fill="E9E6DF"/>
            <w:tcMar>
              <w:top w:w="60" w:type="dxa"/>
              <w:left w:w="100" w:type="dxa"/>
              <w:bottom w:w="60" w:type="dxa"/>
              <w:right w:w="100" w:type="dxa"/>
            </w:tcMar>
          </w:tcPr>
          <w:p w14:paraId="1558ED70" w14:textId="77777777" w:rsidR="00A131E5" w:rsidRPr="002E375C" w:rsidRDefault="00A131E5" w:rsidP="006B24CF">
            <w:pPr>
              <w:spacing w:before="0" w:after="0" w:line="240" w:lineRule="auto"/>
              <w:rPr>
                <w:sz w:val="20"/>
              </w:rPr>
            </w:pPr>
          </w:p>
        </w:tc>
      </w:tr>
      <w:tr w:rsidR="00653822" w:rsidRPr="00C72063" w14:paraId="702C6EFD" w14:textId="77777777" w:rsidTr="00CD7417">
        <w:tc>
          <w:tcPr>
            <w:tcW w:w="1698" w:type="dxa"/>
            <w:vMerge/>
            <w:shd w:val="clear" w:color="auto" w:fill="19174E"/>
            <w:tcMar>
              <w:top w:w="60" w:type="dxa"/>
              <w:left w:w="100" w:type="dxa"/>
              <w:bottom w:w="60" w:type="dxa"/>
              <w:right w:w="100" w:type="dxa"/>
            </w:tcMar>
            <w:vAlign w:val="center"/>
          </w:tcPr>
          <w:p w14:paraId="11EDEA15" w14:textId="77777777" w:rsidR="00A131E5" w:rsidRPr="00D041D3" w:rsidRDefault="00A131E5" w:rsidP="00CD7417">
            <w:pPr>
              <w:spacing w:before="0" w:after="0" w:line="240" w:lineRule="auto"/>
              <w:rPr>
                <w:color w:val="FFFFFF" w:themeColor="background1"/>
                <w:sz w:val="20"/>
              </w:rPr>
            </w:pPr>
          </w:p>
        </w:tc>
        <w:tc>
          <w:tcPr>
            <w:tcW w:w="2013" w:type="dxa"/>
            <w:shd w:val="clear" w:color="auto" w:fill="E9E6DF"/>
            <w:tcMar>
              <w:top w:w="60" w:type="dxa"/>
              <w:left w:w="100" w:type="dxa"/>
              <w:bottom w:w="60" w:type="dxa"/>
              <w:right w:w="100" w:type="dxa"/>
            </w:tcMar>
            <w:vAlign w:val="center"/>
          </w:tcPr>
          <w:p w14:paraId="6F39D78B" w14:textId="77777777" w:rsidR="00A131E5" w:rsidRPr="00CD7417" w:rsidRDefault="00A131E5" w:rsidP="008A2879">
            <w:pPr>
              <w:spacing w:before="0" w:after="0" w:line="240" w:lineRule="auto"/>
              <w:rPr>
                <w:color w:val="19174E"/>
                <w:sz w:val="20"/>
              </w:rPr>
            </w:pPr>
            <w:r w:rsidRPr="00CD7417">
              <w:rPr>
                <w:rFonts w:eastAsia="Arial" w:cs="Arial"/>
                <w:color w:val="19174E"/>
                <w:sz w:val="20"/>
              </w:rPr>
              <w:t>Feedback surveys (student, stakeholder feedback)</w:t>
            </w:r>
          </w:p>
        </w:tc>
        <w:tc>
          <w:tcPr>
            <w:tcW w:w="1846" w:type="dxa"/>
            <w:shd w:val="clear" w:color="auto" w:fill="E9E6DF"/>
            <w:tcMar>
              <w:top w:w="60" w:type="dxa"/>
              <w:left w:w="100" w:type="dxa"/>
              <w:bottom w:w="60" w:type="dxa"/>
              <w:right w:w="100" w:type="dxa"/>
            </w:tcMar>
            <w:vAlign w:val="center"/>
          </w:tcPr>
          <w:p w14:paraId="190EE2A0" w14:textId="0E5360BF" w:rsidR="00A131E5" w:rsidRPr="00CD7417" w:rsidRDefault="00B92C23" w:rsidP="008A2879">
            <w:pPr>
              <w:spacing w:before="0" w:after="0" w:line="240" w:lineRule="auto"/>
              <w:jc w:val="both"/>
              <w:rPr>
                <w:color w:val="19174E"/>
                <w:sz w:val="20"/>
              </w:rPr>
            </w:pPr>
            <w:r w:rsidRPr="00CD7417">
              <w:rPr>
                <w:rFonts w:eastAsia="Arial" w:cs="Arial"/>
                <w:color w:val="19174E"/>
                <w:sz w:val="20"/>
              </w:rPr>
              <w:t xml:space="preserve">A.5, </w:t>
            </w:r>
            <w:r w:rsidR="00A131E5" w:rsidRPr="00CD7417">
              <w:rPr>
                <w:rFonts w:eastAsia="Arial" w:cs="Arial"/>
                <w:color w:val="19174E"/>
                <w:sz w:val="20"/>
              </w:rPr>
              <w:t>B.</w:t>
            </w:r>
            <w:r w:rsidRPr="00CD7417">
              <w:rPr>
                <w:rFonts w:eastAsia="Arial" w:cs="Arial"/>
                <w:color w:val="19174E"/>
                <w:sz w:val="20"/>
              </w:rPr>
              <w:t>2</w:t>
            </w:r>
          </w:p>
        </w:tc>
        <w:tc>
          <w:tcPr>
            <w:tcW w:w="1079" w:type="dxa"/>
            <w:shd w:val="clear" w:color="auto" w:fill="E9E6DF"/>
            <w:tcMar>
              <w:top w:w="60" w:type="dxa"/>
              <w:left w:w="100" w:type="dxa"/>
              <w:bottom w:w="60" w:type="dxa"/>
              <w:right w:w="100" w:type="dxa"/>
            </w:tcMar>
          </w:tcPr>
          <w:p w14:paraId="6B18DE60" w14:textId="77777777" w:rsidR="00A131E5" w:rsidRPr="002E375C" w:rsidRDefault="00A131E5" w:rsidP="006B24CF">
            <w:pPr>
              <w:spacing w:before="0" w:after="0" w:line="240" w:lineRule="auto"/>
              <w:rPr>
                <w:sz w:val="20"/>
              </w:rPr>
            </w:pPr>
          </w:p>
        </w:tc>
        <w:tc>
          <w:tcPr>
            <w:tcW w:w="1145" w:type="dxa"/>
            <w:shd w:val="clear" w:color="auto" w:fill="E9E6DF"/>
            <w:tcMar>
              <w:top w:w="60" w:type="dxa"/>
              <w:left w:w="100" w:type="dxa"/>
              <w:bottom w:w="60" w:type="dxa"/>
              <w:right w:w="100" w:type="dxa"/>
            </w:tcMar>
          </w:tcPr>
          <w:p w14:paraId="3418094E" w14:textId="77777777" w:rsidR="00A131E5" w:rsidRPr="002E375C" w:rsidRDefault="00A131E5" w:rsidP="006B24CF">
            <w:pPr>
              <w:spacing w:before="0" w:after="0" w:line="240" w:lineRule="auto"/>
              <w:rPr>
                <w:sz w:val="20"/>
              </w:rPr>
            </w:pPr>
          </w:p>
        </w:tc>
        <w:tc>
          <w:tcPr>
            <w:tcW w:w="1384" w:type="dxa"/>
            <w:shd w:val="clear" w:color="auto" w:fill="E9E6DF"/>
            <w:tcMar>
              <w:top w:w="60" w:type="dxa"/>
              <w:left w:w="100" w:type="dxa"/>
              <w:bottom w:w="60" w:type="dxa"/>
              <w:right w:w="100" w:type="dxa"/>
            </w:tcMar>
          </w:tcPr>
          <w:p w14:paraId="1929B5B4" w14:textId="77777777" w:rsidR="00A131E5" w:rsidRPr="002E375C" w:rsidRDefault="00A131E5" w:rsidP="006B24CF">
            <w:pPr>
              <w:spacing w:before="0" w:after="0" w:line="240" w:lineRule="auto"/>
              <w:rPr>
                <w:sz w:val="20"/>
              </w:rPr>
            </w:pPr>
          </w:p>
        </w:tc>
      </w:tr>
      <w:tr w:rsidR="00653822" w:rsidRPr="00C72063" w14:paraId="78BB3EF0" w14:textId="77777777" w:rsidTr="00CD7417">
        <w:tc>
          <w:tcPr>
            <w:tcW w:w="1698" w:type="dxa"/>
            <w:vMerge/>
            <w:shd w:val="clear" w:color="auto" w:fill="19174E"/>
            <w:tcMar>
              <w:top w:w="60" w:type="dxa"/>
              <w:left w:w="100" w:type="dxa"/>
              <w:bottom w:w="60" w:type="dxa"/>
              <w:right w:w="100" w:type="dxa"/>
            </w:tcMar>
            <w:vAlign w:val="center"/>
          </w:tcPr>
          <w:p w14:paraId="73AACD61" w14:textId="77777777" w:rsidR="00A131E5" w:rsidRPr="00D041D3" w:rsidRDefault="00A131E5" w:rsidP="00CD7417">
            <w:pPr>
              <w:spacing w:before="0" w:after="0" w:line="240" w:lineRule="auto"/>
              <w:rPr>
                <w:color w:val="FFFFFF" w:themeColor="background1"/>
                <w:sz w:val="20"/>
              </w:rPr>
            </w:pPr>
          </w:p>
        </w:tc>
        <w:tc>
          <w:tcPr>
            <w:tcW w:w="2013" w:type="dxa"/>
            <w:shd w:val="clear" w:color="auto" w:fill="E9E6DF"/>
            <w:tcMar>
              <w:top w:w="60" w:type="dxa"/>
              <w:left w:w="100" w:type="dxa"/>
              <w:bottom w:w="60" w:type="dxa"/>
              <w:right w:w="100" w:type="dxa"/>
            </w:tcMar>
            <w:vAlign w:val="center"/>
          </w:tcPr>
          <w:p w14:paraId="7A95EA9C" w14:textId="77777777" w:rsidR="00A131E5" w:rsidRPr="00CD7417" w:rsidRDefault="00A131E5" w:rsidP="008A2879">
            <w:pPr>
              <w:spacing w:before="0" w:after="0" w:line="240" w:lineRule="auto"/>
              <w:rPr>
                <w:color w:val="19174E"/>
                <w:sz w:val="20"/>
              </w:rPr>
            </w:pPr>
            <w:r w:rsidRPr="00CD7417">
              <w:rPr>
                <w:rFonts w:eastAsia="Arial" w:cs="Arial"/>
                <w:color w:val="19174E"/>
                <w:sz w:val="20"/>
              </w:rPr>
              <w:t>Evidence of student support services</w:t>
            </w:r>
          </w:p>
        </w:tc>
        <w:tc>
          <w:tcPr>
            <w:tcW w:w="1846" w:type="dxa"/>
            <w:shd w:val="clear" w:color="auto" w:fill="E9E6DF"/>
            <w:tcMar>
              <w:top w:w="60" w:type="dxa"/>
              <w:left w:w="100" w:type="dxa"/>
              <w:bottom w:w="60" w:type="dxa"/>
              <w:right w:w="100" w:type="dxa"/>
            </w:tcMar>
            <w:vAlign w:val="center"/>
          </w:tcPr>
          <w:p w14:paraId="645663EC" w14:textId="0AF20018" w:rsidR="00A131E5" w:rsidRPr="00CD7417" w:rsidRDefault="00A131E5" w:rsidP="008A2879">
            <w:pPr>
              <w:spacing w:before="0" w:after="0" w:line="240" w:lineRule="auto"/>
              <w:jc w:val="both"/>
              <w:rPr>
                <w:color w:val="19174E"/>
                <w:sz w:val="20"/>
              </w:rPr>
            </w:pPr>
            <w:r w:rsidRPr="00CD7417">
              <w:rPr>
                <w:rFonts w:eastAsia="Arial" w:cs="Arial"/>
                <w:color w:val="19174E"/>
                <w:sz w:val="20"/>
              </w:rPr>
              <w:t xml:space="preserve">A.7, </w:t>
            </w:r>
            <w:r w:rsidR="009640CF" w:rsidRPr="00CD7417">
              <w:rPr>
                <w:rFonts w:eastAsia="Arial" w:cs="Arial"/>
                <w:color w:val="19174E"/>
                <w:sz w:val="20"/>
              </w:rPr>
              <w:t xml:space="preserve">B.2, B.3, </w:t>
            </w:r>
            <w:r w:rsidR="006C0DBA" w:rsidRPr="00CD7417">
              <w:rPr>
                <w:rFonts w:eastAsia="Arial" w:cs="Arial"/>
                <w:color w:val="19174E"/>
                <w:sz w:val="20"/>
              </w:rPr>
              <w:t>B.5</w:t>
            </w:r>
          </w:p>
        </w:tc>
        <w:tc>
          <w:tcPr>
            <w:tcW w:w="1079" w:type="dxa"/>
            <w:shd w:val="clear" w:color="auto" w:fill="E9E6DF"/>
            <w:tcMar>
              <w:top w:w="60" w:type="dxa"/>
              <w:left w:w="100" w:type="dxa"/>
              <w:bottom w:w="60" w:type="dxa"/>
              <w:right w:w="100" w:type="dxa"/>
            </w:tcMar>
          </w:tcPr>
          <w:p w14:paraId="61443B4F" w14:textId="77777777" w:rsidR="00A131E5" w:rsidRPr="002E375C" w:rsidRDefault="00A131E5" w:rsidP="006B24CF">
            <w:pPr>
              <w:spacing w:before="0" w:after="0" w:line="240" w:lineRule="auto"/>
              <w:rPr>
                <w:sz w:val="20"/>
              </w:rPr>
            </w:pPr>
          </w:p>
        </w:tc>
        <w:tc>
          <w:tcPr>
            <w:tcW w:w="1145" w:type="dxa"/>
            <w:shd w:val="clear" w:color="auto" w:fill="E9E6DF"/>
            <w:tcMar>
              <w:top w:w="60" w:type="dxa"/>
              <w:left w:w="100" w:type="dxa"/>
              <w:bottom w:w="60" w:type="dxa"/>
              <w:right w:w="100" w:type="dxa"/>
            </w:tcMar>
          </w:tcPr>
          <w:p w14:paraId="11A43918" w14:textId="77777777" w:rsidR="00A131E5" w:rsidRPr="002E375C" w:rsidRDefault="00A131E5" w:rsidP="006B24CF">
            <w:pPr>
              <w:spacing w:before="0" w:after="0" w:line="240" w:lineRule="auto"/>
              <w:rPr>
                <w:sz w:val="20"/>
              </w:rPr>
            </w:pPr>
          </w:p>
        </w:tc>
        <w:tc>
          <w:tcPr>
            <w:tcW w:w="1384" w:type="dxa"/>
            <w:shd w:val="clear" w:color="auto" w:fill="E9E6DF"/>
            <w:tcMar>
              <w:top w:w="60" w:type="dxa"/>
              <w:left w:w="100" w:type="dxa"/>
              <w:bottom w:w="60" w:type="dxa"/>
              <w:right w:w="100" w:type="dxa"/>
            </w:tcMar>
          </w:tcPr>
          <w:p w14:paraId="642EF6B4" w14:textId="77777777" w:rsidR="00A131E5" w:rsidRPr="002E375C" w:rsidRDefault="00A131E5" w:rsidP="006B24CF">
            <w:pPr>
              <w:spacing w:before="0" w:after="0" w:line="240" w:lineRule="auto"/>
              <w:rPr>
                <w:sz w:val="20"/>
              </w:rPr>
            </w:pPr>
          </w:p>
        </w:tc>
      </w:tr>
      <w:tr w:rsidR="00653822" w:rsidRPr="00C72063" w14:paraId="069D0BD3" w14:textId="77777777" w:rsidTr="00CD7417">
        <w:tc>
          <w:tcPr>
            <w:tcW w:w="1698" w:type="dxa"/>
            <w:vMerge w:val="restart"/>
            <w:shd w:val="clear" w:color="auto" w:fill="19174E"/>
            <w:tcMar>
              <w:top w:w="60" w:type="dxa"/>
              <w:left w:w="100" w:type="dxa"/>
              <w:bottom w:w="60" w:type="dxa"/>
              <w:right w:w="100" w:type="dxa"/>
            </w:tcMar>
            <w:vAlign w:val="center"/>
          </w:tcPr>
          <w:p w14:paraId="426A7E70" w14:textId="77777777" w:rsidR="00A131E5" w:rsidRPr="00D041D3" w:rsidRDefault="00A131E5" w:rsidP="00CD7417">
            <w:pPr>
              <w:spacing w:before="0" w:after="0" w:line="240" w:lineRule="auto"/>
              <w:rPr>
                <w:color w:val="FFFFFF" w:themeColor="background1"/>
                <w:sz w:val="20"/>
              </w:rPr>
            </w:pPr>
            <w:r w:rsidRPr="00D041D3">
              <w:rPr>
                <w:rFonts w:eastAsia="Arial" w:cs="Arial"/>
                <w:color w:val="FFFFFF" w:themeColor="background1"/>
                <w:sz w:val="20"/>
              </w:rPr>
              <w:t>Institutional statutes</w:t>
            </w:r>
          </w:p>
        </w:tc>
        <w:tc>
          <w:tcPr>
            <w:tcW w:w="2013" w:type="dxa"/>
            <w:shd w:val="clear" w:color="auto" w:fill="E9E6DF"/>
            <w:tcMar>
              <w:top w:w="60" w:type="dxa"/>
              <w:left w:w="100" w:type="dxa"/>
              <w:bottom w:w="60" w:type="dxa"/>
              <w:right w:w="100" w:type="dxa"/>
            </w:tcMar>
            <w:vAlign w:val="center"/>
          </w:tcPr>
          <w:p w14:paraId="0A817545" w14:textId="77777777" w:rsidR="00A131E5" w:rsidRPr="00CD7417" w:rsidRDefault="00A131E5" w:rsidP="008A2879">
            <w:pPr>
              <w:spacing w:before="0" w:after="0" w:line="240" w:lineRule="auto"/>
              <w:rPr>
                <w:color w:val="19174E"/>
                <w:sz w:val="20"/>
              </w:rPr>
            </w:pPr>
            <w:r w:rsidRPr="00CD7417">
              <w:rPr>
                <w:rFonts w:eastAsia="Arial" w:cs="Arial"/>
                <w:color w:val="19174E"/>
                <w:sz w:val="20"/>
              </w:rPr>
              <w:t>Institutional internal statutes (codes, regulations, manuals)</w:t>
            </w:r>
          </w:p>
        </w:tc>
        <w:tc>
          <w:tcPr>
            <w:tcW w:w="1846" w:type="dxa"/>
            <w:shd w:val="clear" w:color="auto" w:fill="E9E6DF"/>
            <w:tcMar>
              <w:top w:w="60" w:type="dxa"/>
              <w:left w:w="100" w:type="dxa"/>
              <w:bottom w:w="60" w:type="dxa"/>
              <w:right w:w="100" w:type="dxa"/>
            </w:tcMar>
            <w:vAlign w:val="center"/>
          </w:tcPr>
          <w:p w14:paraId="237C7EBB" w14:textId="274BB370" w:rsidR="00A131E5" w:rsidRPr="00CD7417" w:rsidRDefault="0094244D" w:rsidP="008A2879">
            <w:pPr>
              <w:spacing w:before="0" w:after="0" w:line="240" w:lineRule="auto"/>
              <w:jc w:val="both"/>
              <w:rPr>
                <w:color w:val="19174E"/>
                <w:sz w:val="20"/>
              </w:rPr>
            </w:pPr>
            <w:r w:rsidRPr="00CD7417">
              <w:rPr>
                <w:rFonts w:eastAsia="Arial" w:cs="Arial"/>
                <w:color w:val="19174E"/>
                <w:sz w:val="20"/>
              </w:rPr>
              <w:t xml:space="preserve">A.5, </w:t>
            </w:r>
            <w:r w:rsidR="00654221" w:rsidRPr="00CD7417">
              <w:rPr>
                <w:rFonts w:eastAsia="Arial" w:cs="Arial"/>
                <w:color w:val="19174E"/>
                <w:sz w:val="20"/>
              </w:rPr>
              <w:t xml:space="preserve">A.7, </w:t>
            </w:r>
            <w:r w:rsidR="00A85B8D" w:rsidRPr="00CD7417">
              <w:rPr>
                <w:rFonts w:eastAsia="Arial" w:cs="Arial"/>
                <w:color w:val="19174E"/>
                <w:sz w:val="20"/>
              </w:rPr>
              <w:t xml:space="preserve">B.3, B.4, </w:t>
            </w:r>
            <w:r w:rsidR="00986803" w:rsidRPr="00CD7417">
              <w:rPr>
                <w:rFonts w:eastAsia="Arial" w:cs="Arial"/>
                <w:color w:val="19174E"/>
                <w:sz w:val="20"/>
              </w:rPr>
              <w:t>B.5, B.6.1, B.6.2, B.</w:t>
            </w:r>
            <w:r w:rsidR="00A131E5" w:rsidRPr="00CD7417" w:rsidDel="00A85B8D">
              <w:rPr>
                <w:rFonts w:eastAsia="Arial" w:cs="Arial"/>
                <w:color w:val="19174E"/>
                <w:sz w:val="20"/>
              </w:rPr>
              <w:t>7</w:t>
            </w:r>
          </w:p>
        </w:tc>
        <w:tc>
          <w:tcPr>
            <w:tcW w:w="1079" w:type="dxa"/>
            <w:shd w:val="clear" w:color="auto" w:fill="E9E6DF"/>
            <w:tcMar>
              <w:top w:w="60" w:type="dxa"/>
              <w:left w:w="100" w:type="dxa"/>
              <w:bottom w:w="60" w:type="dxa"/>
              <w:right w:w="100" w:type="dxa"/>
            </w:tcMar>
          </w:tcPr>
          <w:p w14:paraId="7A169B48" w14:textId="77777777" w:rsidR="00A131E5" w:rsidRPr="002E375C" w:rsidRDefault="00A131E5" w:rsidP="006B24CF">
            <w:pPr>
              <w:spacing w:before="0" w:after="0" w:line="240" w:lineRule="auto"/>
              <w:rPr>
                <w:sz w:val="20"/>
              </w:rPr>
            </w:pPr>
          </w:p>
        </w:tc>
        <w:tc>
          <w:tcPr>
            <w:tcW w:w="1145" w:type="dxa"/>
            <w:shd w:val="clear" w:color="auto" w:fill="E9E6DF"/>
            <w:tcMar>
              <w:top w:w="60" w:type="dxa"/>
              <w:left w:w="100" w:type="dxa"/>
              <w:bottom w:w="60" w:type="dxa"/>
              <w:right w:w="100" w:type="dxa"/>
            </w:tcMar>
          </w:tcPr>
          <w:p w14:paraId="505000B5" w14:textId="77777777" w:rsidR="00A131E5" w:rsidRPr="002E375C" w:rsidRDefault="00A131E5" w:rsidP="006B24CF">
            <w:pPr>
              <w:spacing w:before="0" w:after="0" w:line="240" w:lineRule="auto"/>
              <w:rPr>
                <w:sz w:val="20"/>
              </w:rPr>
            </w:pPr>
          </w:p>
        </w:tc>
        <w:tc>
          <w:tcPr>
            <w:tcW w:w="1384" w:type="dxa"/>
            <w:shd w:val="clear" w:color="auto" w:fill="E9E6DF"/>
            <w:tcMar>
              <w:top w:w="60" w:type="dxa"/>
              <w:left w:w="100" w:type="dxa"/>
              <w:bottom w:w="60" w:type="dxa"/>
              <w:right w:w="100" w:type="dxa"/>
            </w:tcMar>
          </w:tcPr>
          <w:p w14:paraId="2837FACB" w14:textId="77777777" w:rsidR="00A131E5" w:rsidRPr="002E375C" w:rsidRDefault="00A131E5" w:rsidP="006B24CF">
            <w:pPr>
              <w:spacing w:before="0" w:after="0" w:line="240" w:lineRule="auto"/>
              <w:rPr>
                <w:sz w:val="20"/>
              </w:rPr>
            </w:pPr>
          </w:p>
        </w:tc>
      </w:tr>
      <w:tr w:rsidR="00653822" w:rsidRPr="00C72063" w14:paraId="278039A8" w14:textId="77777777" w:rsidTr="00CD7417">
        <w:tc>
          <w:tcPr>
            <w:tcW w:w="1698" w:type="dxa"/>
            <w:vMerge/>
            <w:shd w:val="clear" w:color="auto" w:fill="19174E"/>
            <w:tcMar>
              <w:top w:w="60" w:type="dxa"/>
              <w:left w:w="100" w:type="dxa"/>
              <w:bottom w:w="60" w:type="dxa"/>
              <w:right w:w="100" w:type="dxa"/>
            </w:tcMar>
          </w:tcPr>
          <w:p w14:paraId="51DB5B78" w14:textId="77777777" w:rsidR="00A131E5" w:rsidRPr="006B24CF" w:rsidRDefault="00A131E5" w:rsidP="006B24CF">
            <w:pPr>
              <w:spacing w:before="0" w:after="0" w:line="240" w:lineRule="auto"/>
              <w:rPr>
                <w:sz w:val="20"/>
              </w:rPr>
            </w:pPr>
          </w:p>
        </w:tc>
        <w:tc>
          <w:tcPr>
            <w:tcW w:w="2013" w:type="dxa"/>
            <w:shd w:val="clear" w:color="auto" w:fill="E9E6DF"/>
            <w:tcMar>
              <w:top w:w="60" w:type="dxa"/>
              <w:left w:w="100" w:type="dxa"/>
              <w:bottom w:w="60" w:type="dxa"/>
              <w:right w:w="100" w:type="dxa"/>
            </w:tcMar>
            <w:vAlign w:val="center"/>
          </w:tcPr>
          <w:p w14:paraId="6750DED0" w14:textId="77777777" w:rsidR="00A131E5" w:rsidRPr="00CD7417" w:rsidRDefault="00A131E5" w:rsidP="00CD7417">
            <w:pPr>
              <w:spacing w:before="0" w:after="0" w:line="240" w:lineRule="auto"/>
              <w:rPr>
                <w:color w:val="19174E"/>
                <w:sz w:val="20"/>
              </w:rPr>
            </w:pPr>
            <w:r w:rsidRPr="00CD7417">
              <w:rPr>
                <w:rFonts w:eastAsia="Arial" w:cs="Arial"/>
                <w:color w:val="19174E"/>
                <w:sz w:val="20"/>
              </w:rPr>
              <w:t>Institutional strategy</w:t>
            </w:r>
          </w:p>
        </w:tc>
        <w:tc>
          <w:tcPr>
            <w:tcW w:w="1846" w:type="dxa"/>
            <w:shd w:val="clear" w:color="auto" w:fill="E9E6DF"/>
            <w:tcMar>
              <w:top w:w="60" w:type="dxa"/>
              <w:left w:w="100" w:type="dxa"/>
              <w:bottom w:w="60" w:type="dxa"/>
              <w:right w:w="100" w:type="dxa"/>
            </w:tcMar>
            <w:vAlign w:val="center"/>
          </w:tcPr>
          <w:p w14:paraId="2480B1B3" w14:textId="4AD6E9BB" w:rsidR="00A131E5" w:rsidRPr="00CD7417" w:rsidRDefault="00A17DAF" w:rsidP="008A2879">
            <w:pPr>
              <w:spacing w:before="0" w:after="0" w:line="240" w:lineRule="auto"/>
              <w:jc w:val="both"/>
              <w:rPr>
                <w:color w:val="19174E"/>
                <w:sz w:val="20"/>
              </w:rPr>
            </w:pPr>
            <w:r w:rsidRPr="00CD7417">
              <w:rPr>
                <w:color w:val="19174E"/>
                <w:sz w:val="20"/>
              </w:rPr>
              <w:t xml:space="preserve">B.3, B.4, </w:t>
            </w:r>
            <w:r w:rsidR="00990E6E" w:rsidRPr="00CD7417">
              <w:rPr>
                <w:color w:val="19174E"/>
                <w:sz w:val="20"/>
              </w:rPr>
              <w:t>B.5, B.6</w:t>
            </w:r>
            <w:r w:rsidR="00EA5E87" w:rsidRPr="00CD7417">
              <w:rPr>
                <w:color w:val="19174E"/>
                <w:sz w:val="20"/>
              </w:rPr>
              <w:t>.1, B.6.2</w:t>
            </w:r>
            <w:r w:rsidR="00990E6E" w:rsidRPr="00CD7417" w:rsidDel="00EA5E87">
              <w:rPr>
                <w:color w:val="19174E"/>
                <w:sz w:val="20"/>
              </w:rPr>
              <w:t>,</w:t>
            </w:r>
            <w:r w:rsidR="00990E6E" w:rsidRPr="00CD7417">
              <w:rPr>
                <w:color w:val="19174E"/>
                <w:sz w:val="20"/>
              </w:rPr>
              <w:t xml:space="preserve"> B.7</w:t>
            </w:r>
          </w:p>
        </w:tc>
        <w:tc>
          <w:tcPr>
            <w:tcW w:w="1079" w:type="dxa"/>
            <w:shd w:val="clear" w:color="auto" w:fill="E9E6DF"/>
            <w:tcMar>
              <w:top w:w="60" w:type="dxa"/>
              <w:left w:w="100" w:type="dxa"/>
              <w:bottom w:w="60" w:type="dxa"/>
              <w:right w:w="100" w:type="dxa"/>
            </w:tcMar>
          </w:tcPr>
          <w:p w14:paraId="782DD539" w14:textId="77777777" w:rsidR="00A131E5" w:rsidRPr="002E375C" w:rsidRDefault="00A131E5" w:rsidP="006B24CF">
            <w:pPr>
              <w:spacing w:before="0" w:after="0" w:line="240" w:lineRule="auto"/>
              <w:rPr>
                <w:sz w:val="20"/>
              </w:rPr>
            </w:pPr>
          </w:p>
        </w:tc>
        <w:tc>
          <w:tcPr>
            <w:tcW w:w="1145" w:type="dxa"/>
            <w:shd w:val="clear" w:color="auto" w:fill="E9E6DF"/>
            <w:tcMar>
              <w:top w:w="60" w:type="dxa"/>
              <w:left w:w="100" w:type="dxa"/>
              <w:bottom w:w="60" w:type="dxa"/>
              <w:right w:w="100" w:type="dxa"/>
            </w:tcMar>
          </w:tcPr>
          <w:p w14:paraId="1159EA90" w14:textId="77777777" w:rsidR="00A131E5" w:rsidRPr="002E375C" w:rsidRDefault="00A131E5" w:rsidP="006B24CF">
            <w:pPr>
              <w:spacing w:before="0" w:after="0" w:line="240" w:lineRule="auto"/>
              <w:rPr>
                <w:sz w:val="20"/>
              </w:rPr>
            </w:pPr>
          </w:p>
        </w:tc>
        <w:tc>
          <w:tcPr>
            <w:tcW w:w="1384" w:type="dxa"/>
            <w:shd w:val="clear" w:color="auto" w:fill="E9E6DF"/>
            <w:tcMar>
              <w:top w:w="60" w:type="dxa"/>
              <w:left w:w="100" w:type="dxa"/>
              <w:bottom w:w="60" w:type="dxa"/>
              <w:right w:w="100" w:type="dxa"/>
            </w:tcMar>
          </w:tcPr>
          <w:p w14:paraId="41885DB8" w14:textId="77777777" w:rsidR="00A131E5" w:rsidRPr="002E375C" w:rsidRDefault="00A131E5" w:rsidP="006B24CF">
            <w:pPr>
              <w:spacing w:before="0" w:after="0" w:line="240" w:lineRule="auto"/>
              <w:rPr>
                <w:sz w:val="20"/>
              </w:rPr>
            </w:pPr>
          </w:p>
        </w:tc>
      </w:tr>
      <w:tr w:rsidR="00653822" w:rsidRPr="00C72063" w14:paraId="1E06116D" w14:textId="77777777" w:rsidTr="00CD7417">
        <w:tc>
          <w:tcPr>
            <w:tcW w:w="1698" w:type="dxa"/>
            <w:vMerge w:val="restart"/>
            <w:shd w:val="clear" w:color="auto" w:fill="19174E"/>
            <w:tcMar>
              <w:top w:w="60" w:type="dxa"/>
              <w:left w:w="100" w:type="dxa"/>
              <w:bottom w:w="60" w:type="dxa"/>
              <w:right w:w="100" w:type="dxa"/>
            </w:tcMar>
            <w:vAlign w:val="center"/>
          </w:tcPr>
          <w:p w14:paraId="7D30A563" w14:textId="77777777" w:rsidR="00A131E5" w:rsidRPr="006B24CF" w:rsidRDefault="00A131E5" w:rsidP="00CD7417">
            <w:pPr>
              <w:spacing w:before="0" w:after="0" w:line="240" w:lineRule="auto"/>
              <w:rPr>
                <w:sz w:val="20"/>
              </w:rPr>
            </w:pPr>
            <w:r w:rsidRPr="00D041D3">
              <w:rPr>
                <w:rFonts w:eastAsia="Arial" w:cs="Arial"/>
                <w:color w:val="FFFFFF" w:themeColor="background1"/>
                <w:sz w:val="20"/>
              </w:rPr>
              <w:t>Declarations</w:t>
            </w:r>
          </w:p>
        </w:tc>
        <w:tc>
          <w:tcPr>
            <w:tcW w:w="2013" w:type="dxa"/>
            <w:shd w:val="clear" w:color="auto" w:fill="E9E6DF"/>
            <w:tcMar>
              <w:top w:w="60" w:type="dxa"/>
              <w:left w:w="100" w:type="dxa"/>
              <w:bottom w:w="60" w:type="dxa"/>
              <w:right w:w="100" w:type="dxa"/>
            </w:tcMar>
            <w:vAlign w:val="center"/>
          </w:tcPr>
          <w:p w14:paraId="4E45D27B" w14:textId="77777777" w:rsidR="00A131E5" w:rsidRPr="00CD7417" w:rsidRDefault="00A131E5" w:rsidP="00CD7417">
            <w:pPr>
              <w:spacing w:before="0" w:after="0" w:line="240" w:lineRule="auto"/>
              <w:rPr>
                <w:color w:val="19174E"/>
                <w:sz w:val="20"/>
              </w:rPr>
            </w:pPr>
            <w:r w:rsidRPr="00CD7417">
              <w:rPr>
                <w:rFonts w:eastAsia="Arial" w:cs="Arial"/>
                <w:color w:val="19174E"/>
                <w:sz w:val="20"/>
              </w:rPr>
              <w:t>Institutional Code of Conduct</w:t>
            </w:r>
          </w:p>
        </w:tc>
        <w:tc>
          <w:tcPr>
            <w:tcW w:w="1846" w:type="dxa"/>
            <w:shd w:val="clear" w:color="auto" w:fill="E9E6DF"/>
            <w:tcMar>
              <w:top w:w="60" w:type="dxa"/>
              <w:left w:w="100" w:type="dxa"/>
              <w:bottom w:w="60" w:type="dxa"/>
              <w:right w:w="100" w:type="dxa"/>
            </w:tcMar>
            <w:vAlign w:val="center"/>
          </w:tcPr>
          <w:p w14:paraId="67A89AEA" w14:textId="4A5AEC0D" w:rsidR="00A131E5" w:rsidRPr="00CD7417" w:rsidRDefault="00A131E5" w:rsidP="008A2879">
            <w:pPr>
              <w:spacing w:before="0" w:after="0" w:line="240" w:lineRule="auto"/>
              <w:jc w:val="both"/>
              <w:rPr>
                <w:color w:val="19174E"/>
                <w:sz w:val="20"/>
              </w:rPr>
            </w:pPr>
            <w:r w:rsidRPr="00CD7417">
              <w:rPr>
                <w:rFonts w:eastAsia="Arial" w:cs="Arial"/>
                <w:color w:val="19174E"/>
                <w:sz w:val="20"/>
              </w:rPr>
              <w:t>B.4, B.6</w:t>
            </w:r>
            <w:r w:rsidR="009F154B" w:rsidRPr="00CD7417">
              <w:rPr>
                <w:rFonts w:eastAsia="Arial" w:cs="Arial"/>
                <w:color w:val="19174E"/>
                <w:sz w:val="20"/>
              </w:rPr>
              <w:t>.1</w:t>
            </w:r>
          </w:p>
        </w:tc>
        <w:tc>
          <w:tcPr>
            <w:tcW w:w="1079" w:type="dxa"/>
            <w:shd w:val="clear" w:color="auto" w:fill="E9E6DF"/>
            <w:tcMar>
              <w:top w:w="60" w:type="dxa"/>
              <w:left w:w="100" w:type="dxa"/>
              <w:bottom w:w="60" w:type="dxa"/>
              <w:right w:w="100" w:type="dxa"/>
            </w:tcMar>
          </w:tcPr>
          <w:p w14:paraId="4A4BE1DE" w14:textId="77777777" w:rsidR="00A131E5" w:rsidRPr="002E375C" w:rsidRDefault="00A131E5" w:rsidP="006B24CF">
            <w:pPr>
              <w:spacing w:before="0" w:after="0" w:line="240" w:lineRule="auto"/>
              <w:rPr>
                <w:sz w:val="20"/>
              </w:rPr>
            </w:pPr>
          </w:p>
        </w:tc>
        <w:tc>
          <w:tcPr>
            <w:tcW w:w="1145" w:type="dxa"/>
            <w:shd w:val="clear" w:color="auto" w:fill="E9E6DF"/>
            <w:tcMar>
              <w:top w:w="60" w:type="dxa"/>
              <w:left w:w="100" w:type="dxa"/>
              <w:bottom w:w="60" w:type="dxa"/>
              <w:right w:w="100" w:type="dxa"/>
            </w:tcMar>
          </w:tcPr>
          <w:p w14:paraId="5C24D9D6" w14:textId="77777777" w:rsidR="00A131E5" w:rsidRPr="002E375C" w:rsidRDefault="00A131E5" w:rsidP="006B24CF">
            <w:pPr>
              <w:spacing w:before="0" w:after="0" w:line="240" w:lineRule="auto"/>
              <w:rPr>
                <w:sz w:val="20"/>
              </w:rPr>
            </w:pPr>
          </w:p>
        </w:tc>
        <w:tc>
          <w:tcPr>
            <w:tcW w:w="1384" w:type="dxa"/>
            <w:shd w:val="clear" w:color="auto" w:fill="E9E6DF"/>
            <w:tcMar>
              <w:top w:w="60" w:type="dxa"/>
              <w:left w:w="100" w:type="dxa"/>
              <w:bottom w:w="60" w:type="dxa"/>
              <w:right w:w="100" w:type="dxa"/>
            </w:tcMar>
          </w:tcPr>
          <w:p w14:paraId="0CC5DEEE" w14:textId="77777777" w:rsidR="00A131E5" w:rsidRPr="002E375C" w:rsidRDefault="00A131E5" w:rsidP="006B24CF">
            <w:pPr>
              <w:spacing w:before="0" w:after="0" w:line="240" w:lineRule="auto"/>
              <w:rPr>
                <w:sz w:val="20"/>
              </w:rPr>
            </w:pPr>
          </w:p>
        </w:tc>
      </w:tr>
      <w:tr w:rsidR="00653822" w:rsidRPr="00C72063" w14:paraId="191C22B0" w14:textId="77777777" w:rsidTr="00CD7417">
        <w:tc>
          <w:tcPr>
            <w:tcW w:w="1698" w:type="dxa"/>
            <w:vMerge/>
            <w:shd w:val="clear" w:color="auto" w:fill="19174E"/>
            <w:tcMar>
              <w:top w:w="60" w:type="dxa"/>
              <w:left w:w="100" w:type="dxa"/>
              <w:bottom w:w="60" w:type="dxa"/>
              <w:right w:w="100" w:type="dxa"/>
            </w:tcMar>
          </w:tcPr>
          <w:p w14:paraId="69D74894" w14:textId="77777777" w:rsidR="00A131E5" w:rsidRPr="002E375C" w:rsidRDefault="00A131E5" w:rsidP="006B24CF">
            <w:pPr>
              <w:spacing w:before="0" w:after="0" w:line="240" w:lineRule="auto"/>
              <w:rPr>
                <w:sz w:val="20"/>
              </w:rPr>
            </w:pPr>
          </w:p>
        </w:tc>
        <w:tc>
          <w:tcPr>
            <w:tcW w:w="2013" w:type="dxa"/>
            <w:shd w:val="clear" w:color="auto" w:fill="E9E6DF"/>
            <w:tcMar>
              <w:top w:w="60" w:type="dxa"/>
              <w:left w:w="100" w:type="dxa"/>
              <w:bottom w:w="60" w:type="dxa"/>
              <w:right w:w="100" w:type="dxa"/>
            </w:tcMar>
            <w:vAlign w:val="center"/>
          </w:tcPr>
          <w:p w14:paraId="030848A2" w14:textId="77777777" w:rsidR="00A131E5" w:rsidRPr="00CD7417" w:rsidRDefault="00A131E5" w:rsidP="00CD7417">
            <w:pPr>
              <w:spacing w:before="0" w:after="0" w:line="240" w:lineRule="auto"/>
              <w:rPr>
                <w:color w:val="19174E"/>
                <w:sz w:val="20"/>
              </w:rPr>
            </w:pPr>
            <w:r w:rsidRPr="00CD7417">
              <w:rPr>
                <w:rFonts w:eastAsia="Arial" w:cs="Arial"/>
                <w:color w:val="19174E"/>
                <w:sz w:val="20"/>
              </w:rPr>
              <w:t>Documents on institutional compliance</w:t>
            </w:r>
          </w:p>
        </w:tc>
        <w:tc>
          <w:tcPr>
            <w:tcW w:w="1846" w:type="dxa"/>
            <w:shd w:val="clear" w:color="auto" w:fill="E9E6DF"/>
            <w:tcMar>
              <w:top w:w="60" w:type="dxa"/>
              <w:left w:w="100" w:type="dxa"/>
              <w:bottom w:w="60" w:type="dxa"/>
              <w:right w:w="100" w:type="dxa"/>
            </w:tcMar>
            <w:vAlign w:val="center"/>
          </w:tcPr>
          <w:p w14:paraId="6FD733C8" w14:textId="50EA6E8E" w:rsidR="00A131E5" w:rsidRPr="00CD7417" w:rsidRDefault="00A131E5" w:rsidP="008A2879">
            <w:pPr>
              <w:spacing w:before="0" w:after="0" w:line="240" w:lineRule="auto"/>
              <w:jc w:val="both"/>
              <w:rPr>
                <w:color w:val="19174E"/>
                <w:sz w:val="20"/>
              </w:rPr>
            </w:pPr>
            <w:r w:rsidRPr="00CD7417">
              <w:rPr>
                <w:rFonts w:eastAsia="Arial" w:cs="Arial"/>
                <w:color w:val="19174E"/>
                <w:sz w:val="20"/>
              </w:rPr>
              <w:t>B.4</w:t>
            </w:r>
            <w:r w:rsidR="005D6CE9" w:rsidRPr="00CD7417">
              <w:rPr>
                <w:rFonts w:eastAsia="Arial" w:cs="Arial"/>
                <w:color w:val="19174E"/>
                <w:sz w:val="20"/>
              </w:rPr>
              <w:t xml:space="preserve">, </w:t>
            </w:r>
            <w:r w:rsidR="00651BCB" w:rsidRPr="00CD7417">
              <w:rPr>
                <w:rFonts w:eastAsia="Arial" w:cs="Arial"/>
                <w:color w:val="19174E"/>
                <w:sz w:val="20"/>
              </w:rPr>
              <w:t>B</w:t>
            </w:r>
            <w:r w:rsidR="007A46C6" w:rsidRPr="00CD7417">
              <w:rPr>
                <w:rFonts w:eastAsia="Arial" w:cs="Arial"/>
                <w:color w:val="19174E"/>
                <w:sz w:val="20"/>
              </w:rPr>
              <w:t>.6</w:t>
            </w:r>
            <w:r w:rsidR="005D6CE9" w:rsidRPr="00CD7417">
              <w:rPr>
                <w:rFonts w:eastAsia="Arial" w:cs="Arial"/>
                <w:color w:val="19174E"/>
                <w:sz w:val="20"/>
              </w:rPr>
              <w:t>.1, B</w:t>
            </w:r>
            <w:r w:rsidR="00897010" w:rsidRPr="00CD7417">
              <w:rPr>
                <w:rFonts w:eastAsia="Arial" w:cs="Arial"/>
                <w:color w:val="19174E"/>
                <w:sz w:val="20"/>
              </w:rPr>
              <w:t>.</w:t>
            </w:r>
            <w:r w:rsidR="005D6CE9" w:rsidRPr="00CD7417">
              <w:rPr>
                <w:rFonts w:eastAsia="Arial" w:cs="Arial"/>
                <w:color w:val="19174E"/>
                <w:sz w:val="20"/>
              </w:rPr>
              <w:t>6.2</w:t>
            </w:r>
            <w:r w:rsidR="007A46C6" w:rsidRPr="00CD7417">
              <w:rPr>
                <w:rFonts w:eastAsia="Arial" w:cs="Arial"/>
                <w:color w:val="19174E"/>
                <w:sz w:val="20"/>
              </w:rPr>
              <w:t xml:space="preserve">, </w:t>
            </w:r>
            <w:r w:rsidRPr="00CD7417">
              <w:rPr>
                <w:rFonts w:eastAsia="Arial" w:cs="Arial"/>
                <w:color w:val="19174E"/>
                <w:sz w:val="20"/>
              </w:rPr>
              <w:t>B.7</w:t>
            </w:r>
          </w:p>
        </w:tc>
        <w:tc>
          <w:tcPr>
            <w:tcW w:w="1079" w:type="dxa"/>
            <w:shd w:val="clear" w:color="auto" w:fill="E9E6DF"/>
            <w:tcMar>
              <w:top w:w="60" w:type="dxa"/>
              <w:left w:w="100" w:type="dxa"/>
              <w:bottom w:w="60" w:type="dxa"/>
              <w:right w:w="100" w:type="dxa"/>
            </w:tcMar>
          </w:tcPr>
          <w:p w14:paraId="2DEA840F" w14:textId="77777777" w:rsidR="00A131E5" w:rsidRPr="002E375C" w:rsidRDefault="00A131E5" w:rsidP="006B24CF">
            <w:pPr>
              <w:spacing w:before="0" w:after="0" w:line="240" w:lineRule="auto"/>
              <w:rPr>
                <w:sz w:val="20"/>
              </w:rPr>
            </w:pPr>
          </w:p>
        </w:tc>
        <w:tc>
          <w:tcPr>
            <w:tcW w:w="1145" w:type="dxa"/>
            <w:shd w:val="clear" w:color="auto" w:fill="E9E6DF"/>
            <w:tcMar>
              <w:top w:w="60" w:type="dxa"/>
              <w:left w:w="100" w:type="dxa"/>
              <w:bottom w:w="60" w:type="dxa"/>
              <w:right w:w="100" w:type="dxa"/>
            </w:tcMar>
          </w:tcPr>
          <w:p w14:paraId="18D8FC5B" w14:textId="77777777" w:rsidR="00A131E5" w:rsidRPr="002E375C" w:rsidRDefault="00A131E5" w:rsidP="006B24CF">
            <w:pPr>
              <w:spacing w:before="0" w:after="0" w:line="240" w:lineRule="auto"/>
              <w:rPr>
                <w:sz w:val="20"/>
              </w:rPr>
            </w:pPr>
          </w:p>
        </w:tc>
        <w:tc>
          <w:tcPr>
            <w:tcW w:w="1384" w:type="dxa"/>
            <w:shd w:val="clear" w:color="auto" w:fill="E9E6DF"/>
            <w:tcMar>
              <w:top w:w="60" w:type="dxa"/>
              <w:left w:w="100" w:type="dxa"/>
              <w:bottom w:w="60" w:type="dxa"/>
              <w:right w:w="100" w:type="dxa"/>
            </w:tcMar>
          </w:tcPr>
          <w:p w14:paraId="5755FEC8" w14:textId="77777777" w:rsidR="00A131E5" w:rsidRPr="002E375C" w:rsidRDefault="00A131E5" w:rsidP="006B24CF">
            <w:pPr>
              <w:spacing w:before="0" w:after="0" w:line="240" w:lineRule="auto"/>
              <w:rPr>
                <w:sz w:val="20"/>
              </w:rPr>
            </w:pPr>
          </w:p>
        </w:tc>
      </w:tr>
      <w:tr w:rsidR="00653822" w:rsidRPr="00C72063" w14:paraId="0BA13E5F" w14:textId="77777777" w:rsidTr="00CD7417">
        <w:tc>
          <w:tcPr>
            <w:tcW w:w="1698" w:type="dxa"/>
            <w:vMerge/>
            <w:shd w:val="clear" w:color="auto" w:fill="19174E"/>
            <w:tcMar>
              <w:top w:w="60" w:type="dxa"/>
              <w:left w:w="100" w:type="dxa"/>
              <w:bottom w:w="60" w:type="dxa"/>
              <w:right w:w="100" w:type="dxa"/>
            </w:tcMar>
          </w:tcPr>
          <w:p w14:paraId="676B8038" w14:textId="77777777" w:rsidR="00A131E5" w:rsidRPr="002E375C" w:rsidRDefault="00A131E5" w:rsidP="006B24CF">
            <w:pPr>
              <w:spacing w:before="0" w:after="0" w:line="240" w:lineRule="auto"/>
              <w:rPr>
                <w:sz w:val="20"/>
              </w:rPr>
            </w:pPr>
          </w:p>
        </w:tc>
        <w:tc>
          <w:tcPr>
            <w:tcW w:w="2013" w:type="dxa"/>
            <w:shd w:val="clear" w:color="auto" w:fill="E9E6DF"/>
            <w:tcMar>
              <w:top w:w="60" w:type="dxa"/>
              <w:left w:w="100" w:type="dxa"/>
              <w:bottom w:w="60" w:type="dxa"/>
              <w:right w:w="100" w:type="dxa"/>
            </w:tcMar>
            <w:vAlign w:val="center"/>
          </w:tcPr>
          <w:p w14:paraId="2222CCB9" w14:textId="77777777" w:rsidR="00A131E5" w:rsidRPr="00CD7417" w:rsidRDefault="00A131E5" w:rsidP="00CD7417">
            <w:pPr>
              <w:spacing w:before="0" w:after="0" w:line="240" w:lineRule="auto"/>
              <w:rPr>
                <w:color w:val="19174E"/>
                <w:sz w:val="20"/>
              </w:rPr>
            </w:pPr>
            <w:r w:rsidRPr="00CD7417">
              <w:rPr>
                <w:rFonts w:eastAsia="Arial" w:cs="Arial"/>
                <w:color w:val="19174E"/>
                <w:sz w:val="20"/>
              </w:rPr>
              <w:t>Equity and Diversity Policy documents</w:t>
            </w:r>
          </w:p>
        </w:tc>
        <w:tc>
          <w:tcPr>
            <w:tcW w:w="1846" w:type="dxa"/>
            <w:shd w:val="clear" w:color="auto" w:fill="E9E6DF"/>
            <w:tcMar>
              <w:top w:w="60" w:type="dxa"/>
              <w:left w:w="100" w:type="dxa"/>
              <w:bottom w:w="60" w:type="dxa"/>
              <w:right w:w="100" w:type="dxa"/>
            </w:tcMar>
            <w:vAlign w:val="center"/>
          </w:tcPr>
          <w:p w14:paraId="2C1489A9" w14:textId="733A9BAE" w:rsidR="00A131E5" w:rsidRPr="00CD7417" w:rsidRDefault="00A131E5" w:rsidP="008A2879">
            <w:pPr>
              <w:spacing w:before="0" w:after="0" w:line="240" w:lineRule="auto"/>
              <w:jc w:val="both"/>
              <w:rPr>
                <w:color w:val="19174E"/>
                <w:sz w:val="20"/>
              </w:rPr>
            </w:pPr>
            <w:r w:rsidRPr="00CD7417">
              <w:rPr>
                <w:rFonts w:eastAsia="Arial" w:cs="Arial"/>
                <w:color w:val="19174E"/>
                <w:sz w:val="20"/>
              </w:rPr>
              <w:t>B.4, B.6</w:t>
            </w:r>
            <w:r w:rsidR="00897010" w:rsidRPr="00CD7417">
              <w:rPr>
                <w:rFonts w:eastAsia="Arial" w:cs="Arial"/>
                <w:color w:val="19174E"/>
                <w:sz w:val="20"/>
              </w:rPr>
              <w:t>.1, B.6.2</w:t>
            </w:r>
          </w:p>
        </w:tc>
        <w:tc>
          <w:tcPr>
            <w:tcW w:w="1079" w:type="dxa"/>
            <w:shd w:val="clear" w:color="auto" w:fill="E9E6DF"/>
            <w:tcMar>
              <w:top w:w="60" w:type="dxa"/>
              <w:left w:w="100" w:type="dxa"/>
              <w:bottom w:w="60" w:type="dxa"/>
              <w:right w:w="100" w:type="dxa"/>
            </w:tcMar>
          </w:tcPr>
          <w:p w14:paraId="2AF1D191" w14:textId="77777777" w:rsidR="00A131E5" w:rsidRPr="002E375C" w:rsidRDefault="00A131E5" w:rsidP="006B24CF">
            <w:pPr>
              <w:spacing w:before="0" w:after="0" w:line="240" w:lineRule="auto"/>
              <w:rPr>
                <w:sz w:val="20"/>
              </w:rPr>
            </w:pPr>
          </w:p>
        </w:tc>
        <w:tc>
          <w:tcPr>
            <w:tcW w:w="1145" w:type="dxa"/>
            <w:shd w:val="clear" w:color="auto" w:fill="E9E6DF"/>
            <w:tcMar>
              <w:top w:w="60" w:type="dxa"/>
              <w:left w:w="100" w:type="dxa"/>
              <w:bottom w:w="60" w:type="dxa"/>
              <w:right w:w="100" w:type="dxa"/>
            </w:tcMar>
          </w:tcPr>
          <w:p w14:paraId="1A0171DC" w14:textId="77777777" w:rsidR="00A131E5" w:rsidRPr="002E375C" w:rsidRDefault="00A131E5" w:rsidP="006B24CF">
            <w:pPr>
              <w:spacing w:before="0" w:after="0" w:line="240" w:lineRule="auto"/>
              <w:rPr>
                <w:sz w:val="20"/>
              </w:rPr>
            </w:pPr>
          </w:p>
        </w:tc>
        <w:tc>
          <w:tcPr>
            <w:tcW w:w="1384" w:type="dxa"/>
            <w:shd w:val="clear" w:color="auto" w:fill="E9E6DF"/>
            <w:tcMar>
              <w:top w:w="60" w:type="dxa"/>
              <w:left w:w="100" w:type="dxa"/>
              <w:bottom w:w="60" w:type="dxa"/>
              <w:right w:w="100" w:type="dxa"/>
            </w:tcMar>
          </w:tcPr>
          <w:p w14:paraId="4479B1A7" w14:textId="77777777" w:rsidR="00A131E5" w:rsidRPr="002E375C" w:rsidRDefault="00A131E5" w:rsidP="006B24CF">
            <w:pPr>
              <w:spacing w:before="0" w:after="0" w:line="240" w:lineRule="auto"/>
              <w:rPr>
                <w:sz w:val="20"/>
              </w:rPr>
            </w:pPr>
          </w:p>
        </w:tc>
      </w:tr>
      <w:tr w:rsidR="00653822" w:rsidRPr="00C72063" w14:paraId="16FDE2A4" w14:textId="77777777" w:rsidTr="00CD7417">
        <w:tc>
          <w:tcPr>
            <w:tcW w:w="1698" w:type="dxa"/>
            <w:vMerge/>
            <w:shd w:val="clear" w:color="auto" w:fill="19174E"/>
            <w:tcMar>
              <w:top w:w="60" w:type="dxa"/>
              <w:left w:w="100" w:type="dxa"/>
              <w:bottom w:w="60" w:type="dxa"/>
              <w:right w:w="100" w:type="dxa"/>
            </w:tcMar>
          </w:tcPr>
          <w:p w14:paraId="43E268CD" w14:textId="77777777" w:rsidR="00A131E5" w:rsidRPr="002E375C" w:rsidRDefault="00A131E5" w:rsidP="006B24CF">
            <w:pPr>
              <w:spacing w:before="0" w:after="0" w:line="240" w:lineRule="auto"/>
              <w:rPr>
                <w:sz w:val="20"/>
              </w:rPr>
            </w:pPr>
          </w:p>
        </w:tc>
        <w:tc>
          <w:tcPr>
            <w:tcW w:w="2013" w:type="dxa"/>
            <w:shd w:val="clear" w:color="auto" w:fill="E9E6DF"/>
            <w:tcMar>
              <w:top w:w="60" w:type="dxa"/>
              <w:left w:w="100" w:type="dxa"/>
              <w:bottom w:w="60" w:type="dxa"/>
              <w:right w:w="100" w:type="dxa"/>
            </w:tcMar>
            <w:vAlign w:val="center"/>
          </w:tcPr>
          <w:p w14:paraId="5FDB5357" w14:textId="77777777" w:rsidR="00A131E5" w:rsidRPr="00CD7417" w:rsidRDefault="00A131E5" w:rsidP="00CD7417">
            <w:pPr>
              <w:spacing w:before="0" w:after="0" w:line="240" w:lineRule="auto"/>
              <w:rPr>
                <w:color w:val="19174E"/>
                <w:sz w:val="20"/>
              </w:rPr>
            </w:pPr>
            <w:r w:rsidRPr="00CD7417">
              <w:rPr>
                <w:rFonts w:eastAsia="Arial" w:cs="Arial"/>
                <w:color w:val="19174E"/>
                <w:sz w:val="20"/>
              </w:rPr>
              <w:t>European Charter for Researchers</w:t>
            </w:r>
          </w:p>
        </w:tc>
        <w:tc>
          <w:tcPr>
            <w:tcW w:w="1846" w:type="dxa"/>
            <w:shd w:val="clear" w:color="auto" w:fill="E9E6DF"/>
            <w:tcMar>
              <w:top w:w="60" w:type="dxa"/>
              <w:left w:w="100" w:type="dxa"/>
              <w:bottom w:w="60" w:type="dxa"/>
              <w:right w:w="100" w:type="dxa"/>
            </w:tcMar>
            <w:vAlign w:val="center"/>
          </w:tcPr>
          <w:p w14:paraId="7C192CC2" w14:textId="5B6A4501" w:rsidR="00A131E5" w:rsidRPr="00CD7417" w:rsidRDefault="00A131E5" w:rsidP="008A2879">
            <w:pPr>
              <w:spacing w:before="0" w:after="0" w:line="240" w:lineRule="auto"/>
              <w:jc w:val="both"/>
              <w:rPr>
                <w:color w:val="19174E"/>
                <w:sz w:val="20"/>
              </w:rPr>
            </w:pPr>
            <w:r w:rsidRPr="00CD7417">
              <w:rPr>
                <w:rFonts w:eastAsia="Arial" w:cs="Arial"/>
                <w:color w:val="19174E"/>
                <w:sz w:val="20"/>
              </w:rPr>
              <w:t>B.6</w:t>
            </w:r>
            <w:r w:rsidR="00896488" w:rsidRPr="00CD7417">
              <w:rPr>
                <w:rFonts w:eastAsia="Arial" w:cs="Arial"/>
                <w:color w:val="19174E"/>
                <w:sz w:val="20"/>
              </w:rPr>
              <w:t>.2</w:t>
            </w:r>
          </w:p>
        </w:tc>
        <w:tc>
          <w:tcPr>
            <w:tcW w:w="1079" w:type="dxa"/>
            <w:shd w:val="clear" w:color="auto" w:fill="E9E6DF"/>
            <w:tcMar>
              <w:top w:w="60" w:type="dxa"/>
              <w:left w:w="100" w:type="dxa"/>
              <w:bottom w:w="60" w:type="dxa"/>
              <w:right w:w="100" w:type="dxa"/>
            </w:tcMar>
          </w:tcPr>
          <w:p w14:paraId="6CD70DDA" w14:textId="77777777" w:rsidR="00A131E5" w:rsidRPr="002E375C" w:rsidRDefault="00A131E5" w:rsidP="006B24CF">
            <w:pPr>
              <w:spacing w:before="0" w:after="0" w:line="240" w:lineRule="auto"/>
              <w:rPr>
                <w:sz w:val="20"/>
              </w:rPr>
            </w:pPr>
          </w:p>
        </w:tc>
        <w:tc>
          <w:tcPr>
            <w:tcW w:w="1145" w:type="dxa"/>
            <w:shd w:val="clear" w:color="auto" w:fill="E9E6DF"/>
            <w:tcMar>
              <w:top w:w="60" w:type="dxa"/>
              <w:left w:w="100" w:type="dxa"/>
              <w:bottom w:w="60" w:type="dxa"/>
              <w:right w:w="100" w:type="dxa"/>
            </w:tcMar>
          </w:tcPr>
          <w:p w14:paraId="113B5C4F" w14:textId="77777777" w:rsidR="00A131E5" w:rsidRPr="002E375C" w:rsidRDefault="00A131E5" w:rsidP="006B24CF">
            <w:pPr>
              <w:spacing w:before="0" w:after="0" w:line="240" w:lineRule="auto"/>
              <w:rPr>
                <w:sz w:val="20"/>
              </w:rPr>
            </w:pPr>
          </w:p>
        </w:tc>
        <w:tc>
          <w:tcPr>
            <w:tcW w:w="1384" w:type="dxa"/>
            <w:shd w:val="clear" w:color="auto" w:fill="E9E6DF"/>
            <w:tcMar>
              <w:top w:w="60" w:type="dxa"/>
              <w:left w:w="100" w:type="dxa"/>
              <w:bottom w:w="60" w:type="dxa"/>
              <w:right w:w="100" w:type="dxa"/>
            </w:tcMar>
          </w:tcPr>
          <w:p w14:paraId="2D50FCC5" w14:textId="77777777" w:rsidR="00A131E5" w:rsidRPr="002E375C" w:rsidRDefault="00A131E5" w:rsidP="006B24CF">
            <w:pPr>
              <w:spacing w:before="0" w:after="0" w:line="240" w:lineRule="auto"/>
              <w:rPr>
                <w:sz w:val="20"/>
              </w:rPr>
            </w:pPr>
          </w:p>
        </w:tc>
      </w:tr>
      <w:tr w:rsidR="00653822" w:rsidRPr="00C72063" w14:paraId="263F8CF0" w14:textId="77777777" w:rsidTr="00CD7417">
        <w:tc>
          <w:tcPr>
            <w:tcW w:w="1698" w:type="dxa"/>
            <w:vMerge/>
            <w:shd w:val="clear" w:color="auto" w:fill="19174E"/>
            <w:tcMar>
              <w:top w:w="60" w:type="dxa"/>
              <w:left w:w="100" w:type="dxa"/>
              <w:bottom w:w="60" w:type="dxa"/>
              <w:right w:w="100" w:type="dxa"/>
            </w:tcMar>
          </w:tcPr>
          <w:p w14:paraId="24EC7596" w14:textId="77777777" w:rsidR="00A131E5" w:rsidRPr="002E375C" w:rsidRDefault="00A131E5" w:rsidP="006B24CF">
            <w:pPr>
              <w:spacing w:before="0" w:after="0" w:line="240" w:lineRule="auto"/>
              <w:rPr>
                <w:sz w:val="20"/>
              </w:rPr>
            </w:pPr>
          </w:p>
        </w:tc>
        <w:tc>
          <w:tcPr>
            <w:tcW w:w="2013" w:type="dxa"/>
            <w:shd w:val="clear" w:color="auto" w:fill="E9E6DF"/>
            <w:tcMar>
              <w:top w:w="60" w:type="dxa"/>
              <w:left w:w="100" w:type="dxa"/>
              <w:bottom w:w="60" w:type="dxa"/>
              <w:right w:w="100" w:type="dxa"/>
            </w:tcMar>
            <w:vAlign w:val="center"/>
          </w:tcPr>
          <w:p w14:paraId="1E67C453" w14:textId="77777777" w:rsidR="00A131E5" w:rsidRPr="00CD7417" w:rsidRDefault="00A131E5" w:rsidP="00CD7417">
            <w:pPr>
              <w:spacing w:before="0" w:after="0" w:line="240" w:lineRule="auto"/>
              <w:rPr>
                <w:color w:val="19174E"/>
                <w:sz w:val="20"/>
              </w:rPr>
            </w:pPr>
            <w:r w:rsidRPr="00CD7417">
              <w:rPr>
                <w:rFonts w:eastAsia="Arial" w:cs="Arial"/>
                <w:color w:val="19174E"/>
                <w:sz w:val="20"/>
              </w:rPr>
              <w:t>Sustainability reports</w:t>
            </w:r>
          </w:p>
        </w:tc>
        <w:tc>
          <w:tcPr>
            <w:tcW w:w="1846" w:type="dxa"/>
            <w:shd w:val="clear" w:color="auto" w:fill="E9E6DF"/>
            <w:tcMar>
              <w:top w:w="60" w:type="dxa"/>
              <w:left w:w="100" w:type="dxa"/>
              <w:bottom w:w="60" w:type="dxa"/>
              <w:right w:w="100" w:type="dxa"/>
            </w:tcMar>
            <w:vAlign w:val="center"/>
          </w:tcPr>
          <w:p w14:paraId="0DE36CE9" w14:textId="77777777" w:rsidR="00A131E5" w:rsidRPr="00CD7417" w:rsidRDefault="00A131E5" w:rsidP="008A2879">
            <w:pPr>
              <w:spacing w:before="0" w:after="0" w:line="240" w:lineRule="auto"/>
              <w:jc w:val="both"/>
              <w:rPr>
                <w:color w:val="19174E"/>
                <w:sz w:val="20"/>
              </w:rPr>
            </w:pPr>
            <w:r w:rsidRPr="00CD7417">
              <w:rPr>
                <w:rFonts w:eastAsia="Arial" w:cs="Arial"/>
                <w:color w:val="19174E"/>
                <w:sz w:val="20"/>
              </w:rPr>
              <w:t>B.7</w:t>
            </w:r>
          </w:p>
        </w:tc>
        <w:tc>
          <w:tcPr>
            <w:tcW w:w="1079" w:type="dxa"/>
            <w:shd w:val="clear" w:color="auto" w:fill="E9E6DF"/>
            <w:tcMar>
              <w:top w:w="60" w:type="dxa"/>
              <w:left w:w="100" w:type="dxa"/>
              <w:bottom w:w="60" w:type="dxa"/>
              <w:right w:w="100" w:type="dxa"/>
            </w:tcMar>
          </w:tcPr>
          <w:p w14:paraId="68D5E86E" w14:textId="77777777" w:rsidR="00A131E5" w:rsidRPr="002E375C" w:rsidRDefault="00A131E5" w:rsidP="006B24CF">
            <w:pPr>
              <w:spacing w:before="0" w:after="0" w:line="240" w:lineRule="auto"/>
              <w:rPr>
                <w:sz w:val="20"/>
              </w:rPr>
            </w:pPr>
          </w:p>
        </w:tc>
        <w:tc>
          <w:tcPr>
            <w:tcW w:w="1145" w:type="dxa"/>
            <w:shd w:val="clear" w:color="auto" w:fill="E9E6DF"/>
            <w:tcMar>
              <w:top w:w="60" w:type="dxa"/>
              <w:left w:w="100" w:type="dxa"/>
              <w:bottom w:w="60" w:type="dxa"/>
              <w:right w:w="100" w:type="dxa"/>
            </w:tcMar>
          </w:tcPr>
          <w:p w14:paraId="7142B03B" w14:textId="77777777" w:rsidR="00A131E5" w:rsidRPr="002E375C" w:rsidRDefault="00A131E5" w:rsidP="006B24CF">
            <w:pPr>
              <w:spacing w:before="0" w:after="0" w:line="240" w:lineRule="auto"/>
              <w:rPr>
                <w:sz w:val="20"/>
              </w:rPr>
            </w:pPr>
          </w:p>
        </w:tc>
        <w:tc>
          <w:tcPr>
            <w:tcW w:w="1384" w:type="dxa"/>
            <w:shd w:val="clear" w:color="auto" w:fill="E9E6DF"/>
            <w:tcMar>
              <w:top w:w="60" w:type="dxa"/>
              <w:left w:w="100" w:type="dxa"/>
              <w:bottom w:w="60" w:type="dxa"/>
              <w:right w:w="100" w:type="dxa"/>
            </w:tcMar>
          </w:tcPr>
          <w:p w14:paraId="266FB355" w14:textId="77777777" w:rsidR="00A131E5" w:rsidRPr="002E375C" w:rsidRDefault="00A131E5" w:rsidP="006B24CF">
            <w:pPr>
              <w:spacing w:before="0" w:after="0" w:line="240" w:lineRule="auto"/>
              <w:rPr>
                <w:sz w:val="20"/>
              </w:rPr>
            </w:pPr>
          </w:p>
        </w:tc>
      </w:tr>
    </w:tbl>
    <w:p w14:paraId="14BD174A" w14:textId="77777777" w:rsidR="00553B27" w:rsidRDefault="00553B27" w:rsidP="008A2879">
      <w:pPr>
        <w:pStyle w:val="Heading2"/>
        <w:spacing w:line="240" w:lineRule="auto"/>
      </w:pPr>
      <w:bookmarkStart w:id="14" w:name="_Toc230086553"/>
    </w:p>
    <w:p w14:paraId="566B7952" w14:textId="31FEBD9E" w:rsidR="009A103C" w:rsidRDefault="00C845DC" w:rsidP="008A2879">
      <w:pPr>
        <w:pStyle w:val="Heading2"/>
        <w:spacing w:line="240" w:lineRule="auto"/>
        <w:rPr>
          <w:bCs/>
        </w:rPr>
      </w:pPr>
      <w:r w:rsidRPr="00C52B8C">
        <w:t>I</w:t>
      </w:r>
      <w:r w:rsidR="002850E8" w:rsidRPr="00C52B8C">
        <w:t xml:space="preserve">- </w:t>
      </w:r>
      <w:r w:rsidR="009A103C" w:rsidRPr="000E1AE5">
        <w:t>Stake</w:t>
      </w:r>
      <w:r w:rsidR="009A103C" w:rsidRPr="00984A9A">
        <w:t>ho</w:t>
      </w:r>
      <w:r w:rsidR="009A103C" w:rsidRPr="000E1AE5">
        <w:t>lder input to the self-assessment</w:t>
      </w:r>
      <w:bookmarkEnd w:id="14"/>
    </w:p>
    <w:p w14:paraId="741A2AAF" w14:textId="77777777" w:rsidR="009A103C" w:rsidRPr="008C5279" w:rsidRDefault="009A103C" w:rsidP="008A2879">
      <w:pPr>
        <w:spacing w:before="0" w:after="80" w:line="240" w:lineRule="auto"/>
        <w:jc w:val="both"/>
        <w:rPr>
          <w:rFonts w:eastAsia="Arial" w:cs="Arial"/>
          <w:szCs w:val="22"/>
        </w:rPr>
      </w:pPr>
      <w:r w:rsidRPr="008C5279">
        <w:rPr>
          <w:rFonts w:eastAsia="Arial" w:cs="Arial"/>
          <w:szCs w:val="22"/>
        </w:rPr>
        <w:t xml:space="preserve">This table records the individuals and groups whose input informed the self-assessment. It serves as a reference for assessors to understand whose perspectives were </w:t>
      </w:r>
      <w:proofErr w:type="gramStart"/>
      <w:r w:rsidRPr="008C5279">
        <w:rPr>
          <w:rFonts w:eastAsia="Arial" w:cs="Arial"/>
          <w:szCs w:val="22"/>
        </w:rPr>
        <w:t>taken into account</w:t>
      </w:r>
      <w:proofErr w:type="gramEnd"/>
      <w:r w:rsidRPr="008C5279">
        <w:rPr>
          <w:rFonts w:eastAsia="Arial" w:cs="Arial"/>
          <w:szCs w:val="22"/>
        </w:rPr>
        <w:t xml:space="preserve"> and how. </w:t>
      </w:r>
      <w:r>
        <w:rPr>
          <w:rFonts w:eastAsia="Arial" w:cs="Arial"/>
          <w:szCs w:val="22"/>
        </w:rPr>
        <w:t>Stakeholders' involvement</w:t>
      </w:r>
      <w:r w:rsidRPr="008C5279">
        <w:rPr>
          <w:rFonts w:eastAsia="Arial" w:cs="Arial"/>
          <w:szCs w:val="22"/>
        </w:rPr>
        <w:t xml:space="preserve"> may take any appropriate form suited to the programme's context and governance structures.</w:t>
      </w:r>
    </w:p>
    <w:p w14:paraId="2AE46AFF" w14:textId="77777777" w:rsidR="009A103C" w:rsidRPr="008C5279" w:rsidRDefault="009A103C" w:rsidP="008A2879">
      <w:pPr>
        <w:spacing w:before="0" w:after="80" w:line="240" w:lineRule="auto"/>
        <w:jc w:val="both"/>
        <w:rPr>
          <w:rFonts w:eastAsia="Arial" w:cs="Arial"/>
          <w:szCs w:val="22"/>
        </w:rPr>
      </w:pPr>
      <w:r w:rsidRPr="00F57BAA">
        <w:rPr>
          <w:rFonts w:eastAsia="Arial" w:cs="Arial"/>
          <w:szCs w:val="22"/>
        </w:rPr>
        <w:t>Examples of relevant stakeholder groups</w:t>
      </w:r>
      <w:r w:rsidRPr="008C5279">
        <w:rPr>
          <w:rFonts w:eastAsia="Arial" w:cs="Arial"/>
          <w:szCs w:val="22"/>
        </w:rPr>
        <w:t>:</w:t>
      </w:r>
    </w:p>
    <w:p w14:paraId="17E97003" w14:textId="77777777" w:rsidR="009A103C" w:rsidRPr="007946A4" w:rsidRDefault="009A103C" w:rsidP="008A2879">
      <w:pPr>
        <w:pStyle w:val="ListParagraph"/>
        <w:numPr>
          <w:ilvl w:val="0"/>
          <w:numId w:val="14"/>
        </w:numPr>
        <w:spacing w:before="0" w:after="80" w:line="240" w:lineRule="auto"/>
        <w:jc w:val="both"/>
        <w:rPr>
          <w:rFonts w:eastAsia="Arial" w:cs="Arial"/>
          <w:szCs w:val="22"/>
        </w:rPr>
      </w:pPr>
      <w:r w:rsidRPr="007946A4">
        <w:rPr>
          <w:rFonts w:eastAsia="Arial" w:cs="Arial"/>
          <w:szCs w:val="22"/>
        </w:rPr>
        <w:t>Academic and administrative staff involved in the design, delivery or governance of the joint programme</w:t>
      </w:r>
      <w:r>
        <w:rPr>
          <w:rFonts w:eastAsia="Arial" w:cs="Arial"/>
          <w:szCs w:val="22"/>
        </w:rPr>
        <w:t>.</w:t>
      </w:r>
    </w:p>
    <w:p w14:paraId="717ADF7B" w14:textId="77777777" w:rsidR="009A103C" w:rsidRPr="007946A4" w:rsidRDefault="009A103C" w:rsidP="008A2879">
      <w:pPr>
        <w:pStyle w:val="ListParagraph"/>
        <w:numPr>
          <w:ilvl w:val="0"/>
          <w:numId w:val="14"/>
        </w:numPr>
        <w:spacing w:before="0" w:after="80" w:line="240" w:lineRule="auto"/>
        <w:jc w:val="both"/>
        <w:rPr>
          <w:rFonts w:eastAsia="Arial" w:cs="Arial"/>
          <w:szCs w:val="22"/>
        </w:rPr>
      </w:pPr>
      <w:r>
        <w:rPr>
          <w:rFonts w:eastAsia="Arial" w:cs="Arial"/>
          <w:szCs w:val="22"/>
        </w:rPr>
        <w:t>S</w:t>
      </w:r>
      <w:r w:rsidRPr="007946A4">
        <w:rPr>
          <w:rFonts w:eastAsia="Arial" w:cs="Arial"/>
          <w:szCs w:val="22"/>
        </w:rPr>
        <w:t>tudents enrolled in the joint programme</w:t>
      </w:r>
      <w:r>
        <w:rPr>
          <w:rFonts w:eastAsia="Arial" w:cs="Arial"/>
          <w:szCs w:val="22"/>
        </w:rPr>
        <w:t>.</w:t>
      </w:r>
    </w:p>
    <w:p w14:paraId="11DC5AF6" w14:textId="77777777" w:rsidR="009A103C" w:rsidRPr="007946A4" w:rsidRDefault="009A103C" w:rsidP="008A2879">
      <w:pPr>
        <w:pStyle w:val="ListParagraph"/>
        <w:numPr>
          <w:ilvl w:val="0"/>
          <w:numId w:val="14"/>
        </w:numPr>
        <w:spacing w:before="0" w:after="80" w:line="240" w:lineRule="auto"/>
        <w:jc w:val="both"/>
        <w:rPr>
          <w:rFonts w:eastAsia="Arial" w:cs="Arial"/>
          <w:szCs w:val="22"/>
        </w:rPr>
      </w:pPr>
      <w:r w:rsidRPr="007946A4">
        <w:rPr>
          <w:rFonts w:eastAsia="Arial" w:cs="Arial"/>
          <w:szCs w:val="22"/>
        </w:rPr>
        <w:t>Recent alumni</w:t>
      </w:r>
      <w:r>
        <w:rPr>
          <w:rFonts w:eastAsia="Arial" w:cs="Arial"/>
          <w:szCs w:val="22"/>
        </w:rPr>
        <w:t>.</w:t>
      </w:r>
    </w:p>
    <w:p w14:paraId="4D9A4AC9" w14:textId="77777777" w:rsidR="009A103C" w:rsidRDefault="009A103C" w:rsidP="008A2879">
      <w:pPr>
        <w:pStyle w:val="ListParagraph"/>
        <w:numPr>
          <w:ilvl w:val="0"/>
          <w:numId w:val="14"/>
        </w:numPr>
        <w:spacing w:before="0" w:after="80" w:line="240" w:lineRule="auto"/>
        <w:jc w:val="both"/>
        <w:rPr>
          <w:rFonts w:eastAsia="Arial" w:cs="Arial"/>
          <w:szCs w:val="22"/>
        </w:rPr>
      </w:pPr>
      <w:r w:rsidRPr="007946A4">
        <w:rPr>
          <w:rFonts w:eastAsia="Arial" w:cs="Arial"/>
          <w:szCs w:val="22"/>
        </w:rPr>
        <w:t>Student representatives formally involved in governance bodies</w:t>
      </w:r>
      <w:r>
        <w:rPr>
          <w:rFonts w:eastAsia="Arial" w:cs="Arial"/>
          <w:szCs w:val="22"/>
        </w:rPr>
        <w:t>.</w:t>
      </w:r>
    </w:p>
    <w:p w14:paraId="3333DC6F" w14:textId="77777777" w:rsidR="009A103C" w:rsidRPr="00551A91" w:rsidRDefault="009A103C" w:rsidP="008A2879">
      <w:pPr>
        <w:pStyle w:val="ListParagraph"/>
        <w:numPr>
          <w:ilvl w:val="0"/>
          <w:numId w:val="14"/>
        </w:numPr>
        <w:spacing w:before="0" w:after="80" w:line="240" w:lineRule="auto"/>
        <w:jc w:val="both"/>
        <w:rPr>
          <w:rFonts w:eastAsia="Arial" w:cs="Arial"/>
          <w:szCs w:val="22"/>
        </w:rPr>
      </w:pPr>
      <w:r w:rsidRPr="007946A4">
        <w:rPr>
          <w:rFonts w:eastAsia="Arial" w:cs="Arial"/>
          <w:szCs w:val="22"/>
        </w:rPr>
        <w:t>External partners where relevant (e.g. employers, professional bodies, industry representatives)</w:t>
      </w:r>
      <w:r>
        <w:rPr>
          <w:rFonts w:eastAsia="Arial" w:cs="Arial"/>
          <w:szCs w:val="22"/>
        </w:rPr>
        <w:t>.</w:t>
      </w:r>
    </w:p>
    <w:p w14:paraId="679C58E0" w14:textId="77777777" w:rsidR="009A103C" w:rsidRPr="008C5279" w:rsidRDefault="009A103C" w:rsidP="008A2879">
      <w:pPr>
        <w:spacing w:before="0" w:after="80" w:line="240" w:lineRule="auto"/>
        <w:jc w:val="both"/>
        <w:rPr>
          <w:rFonts w:eastAsia="Arial" w:cs="Arial"/>
          <w:szCs w:val="22"/>
        </w:rPr>
      </w:pPr>
      <w:r>
        <w:rPr>
          <w:rFonts w:eastAsia="Arial" w:cs="Arial"/>
          <w:szCs w:val="22"/>
        </w:rPr>
        <w:t>Examples of relevant</w:t>
      </w:r>
      <w:r w:rsidRPr="008C5279">
        <w:rPr>
          <w:rFonts w:eastAsia="Arial" w:cs="Arial"/>
          <w:szCs w:val="22"/>
        </w:rPr>
        <w:t xml:space="preserve"> types of involvement:</w:t>
      </w:r>
    </w:p>
    <w:p w14:paraId="740A7F4F" w14:textId="77777777" w:rsidR="009A103C" w:rsidRPr="00551A91" w:rsidRDefault="009A103C" w:rsidP="008A2879">
      <w:pPr>
        <w:pStyle w:val="ListParagraph"/>
        <w:numPr>
          <w:ilvl w:val="0"/>
          <w:numId w:val="15"/>
        </w:numPr>
        <w:spacing w:before="0" w:after="80" w:line="240" w:lineRule="auto"/>
        <w:jc w:val="both"/>
        <w:rPr>
          <w:rFonts w:eastAsia="Arial" w:cs="Arial"/>
          <w:szCs w:val="22"/>
        </w:rPr>
      </w:pPr>
      <w:r w:rsidRPr="00551A91">
        <w:rPr>
          <w:rFonts w:eastAsia="Arial" w:cs="Arial"/>
          <w:szCs w:val="22"/>
        </w:rPr>
        <w:t>Interview or focus group</w:t>
      </w:r>
      <w:r>
        <w:rPr>
          <w:rFonts w:eastAsia="Arial" w:cs="Arial"/>
          <w:szCs w:val="22"/>
        </w:rPr>
        <w:t>.</w:t>
      </w:r>
    </w:p>
    <w:p w14:paraId="51C2F628" w14:textId="77777777" w:rsidR="009A103C" w:rsidRPr="00551A91" w:rsidRDefault="009A103C" w:rsidP="008A2879">
      <w:pPr>
        <w:pStyle w:val="ListParagraph"/>
        <w:numPr>
          <w:ilvl w:val="0"/>
          <w:numId w:val="15"/>
        </w:numPr>
        <w:spacing w:before="0" w:after="80" w:line="240" w:lineRule="auto"/>
        <w:jc w:val="both"/>
        <w:rPr>
          <w:rFonts w:eastAsia="Arial" w:cs="Arial"/>
          <w:szCs w:val="22"/>
        </w:rPr>
      </w:pPr>
      <w:r w:rsidRPr="00551A91">
        <w:rPr>
          <w:rFonts w:eastAsia="Arial" w:cs="Arial"/>
          <w:szCs w:val="22"/>
        </w:rPr>
        <w:t>Survey or written feedback</w:t>
      </w:r>
      <w:r>
        <w:rPr>
          <w:rFonts w:eastAsia="Arial" w:cs="Arial"/>
          <w:szCs w:val="22"/>
        </w:rPr>
        <w:t>.</w:t>
      </w:r>
    </w:p>
    <w:p w14:paraId="3F6A2B22" w14:textId="77777777" w:rsidR="009A103C" w:rsidRPr="00551A91" w:rsidRDefault="009A103C" w:rsidP="008A2879">
      <w:pPr>
        <w:pStyle w:val="ListParagraph"/>
        <w:numPr>
          <w:ilvl w:val="0"/>
          <w:numId w:val="15"/>
        </w:numPr>
        <w:spacing w:before="0" w:after="80" w:line="240" w:lineRule="auto"/>
        <w:jc w:val="both"/>
        <w:rPr>
          <w:rFonts w:eastAsia="Arial" w:cs="Arial"/>
          <w:szCs w:val="22"/>
        </w:rPr>
      </w:pPr>
      <w:r w:rsidRPr="00551A91">
        <w:rPr>
          <w:rFonts w:eastAsia="Arial" w:cs="Arial"/>
          <w:szCs w:val="22"/>
        </w:rPr>
        <w:t>Input through existing governance or programme committee meetings</w:t>
      </w:r>
      <w:r>
        <w:rPr>
          <w:rFonts w:eastAsia="Arial" w:cs="Arial"/>
          <w:szCs w:val="22"/>
        </w:rPr>
        <w:t>.</w:t>
      </w:r>
    </w:p>
    <w:p w14:paraId="67057F95" w14:textId="77777777" w:rsidR="009A103C" w:rsidRPr="00551A91" w:rsidRDefault="009A103C" w:rsidP="008A2879">
      <w:pPr>
        <w:pStyle w:val="ListParagraph"/>
        <w:numPr>
          <w:ilvl w:val="0"/>
          <w:numId w:val="15"/>
        </w:numPr>
        <w:spacing w:before="0" w:after="80" w:line="240" w:lineRule="auto"/>
        <w:jc w:val="both"/>
        <w:rPr>
          <w:rFonts w:eastAsia="Arial" w:cs="Arial"/>
          <w:szCs w:val="22"/>
        </w:rPr>
      </w:pPr>
      <w:r w:rsidRPr="00551A91">
        <w:rPr>
          <w:rFonts w:eastAsia="Arial" w:cs="Arial"/>
          <w:szCs w:val="22"/>
        </w:rPr>
        <w:t>Feedback collected as part of regular programme monitoring or review processes</w:t>
      </w:r>
      <w:r>
        <w:rPr>
          <w:rFonts w:eastAsia="Arial" w:cs="Arial"/>
          <w:szCs w:val="22"/>
        </w:rPr>
        <w:t>.</w:t>
      </w:r>
    </w:p>
    <w:p w14:paraId="3086A5FC" w14:textId="40A9C50F" w:rsidR="002F1646" w:rsidRPr="008F60DF" w:rsidRDefault="009A103C" w:rsidP="008A2879">
      <w:pPr>
        <w:pStyle w:val="ListParagraph"/>
        <w:numPr>
          <w:ilvl w:val="0"/>
          <w:numId w:val="15"/>
        </w:numPr>
        <w:spacing w:before="0" w:after="80" w:line="240" w:lineRule="auto"/>
        <w:jc w:val="both"/>
      </w:pPr>
      <w:r w:rsidRPr="00551A91">
        <w:rPr>
          <w:rFonts w:eastAsia="Arial" w:cs="Arial"/>
          <w:szCs w:val="22"/>
        </w:rPr>
        <w:t xml:space="preserve">Contributions from student or staff representative </w:t>
      </w:r>
      <w:r w:rsidRPr="00551A91" w:rsidDel="008C5279">
        <w:rPr>
          <w:rFonts w:eastAsia="Arial" w:cs="Arial"/>
          <w:szCs w:val="22"/>
        </w:rPr>
        <w:t>bodies</w:t>
      </w:r>
      <w:r>
        <w:t>.</w:t>
      </w:r>
    </w:p>
    <w:tbl>
      <w:tblPr>
        <w:tblStyle w:val="TableGridLight"/>
        <w:tblW w:w="5000" w:type="pct"/>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1410"/>
        <w:gridCol w:w="2119"/>
        <w:gridCol w:w="1843"/>
        <w:gridCol w:w="1701"/>
        <w:gridCol w:w="1923"/>
      </w:tblGrid>
      <w:tr w:rsidR="009A103C" w:rsidRPr="00191B79" w14:paraId="76D4397D" w14:textId="77777777" w:rsidTr="00CD7417">
        <w:tc>
          <w:tcPr>
            <w:tcW w:w="1410" w:type="dxa"/>
            <w:shd w:val="clear" w:color="auto" w:fill="19174E"/>
            <w:vAlign w:val="center"/>
            <w:hideMark/>
          </w:tcPr>
          <w:p w14:paraId="230CB9E9" w14:textId="77777777" w:rsidR="009A103C" w:rsidRPr="00D041D3" w:rsidRDefault="009A103C" w:rsidP="00CD7417">
            <w:pPr>
              <w:spacing w:before="60" w:after="60" w:line="240" w:lineRule="auto"/>
              <w:jc w:val="center"/>
              <w:rPr>
                <w:rFonts w:cs="Arial"/>
                <w:color w:val="FFFFFF" w:themeColor="background1"/>
                <w:sz w:val="20"/>
              </w:rPr>
            </w:pPr>
            <w:r w:rsidRPr="00D041D3">
              <w:rPr>
                <w:rFonts w:cs="Arial"/>
                <w:b/>
                <w:color w:val="FFFFFF" w:themeColor="background1"/>
                <w:sz w:val="20"/>
              </w:rPr>
              <w:t>Institution</w:t>
            </w:r>
          </w:p>
        </w:tc>
        <w:tc>
          <w:tcPr>
            <w:tcW w:w="2119" w:type="dxa"/>
            <w:shd w:val="clear" w:color="auto" w:fill="19174E"/>
            <w:vAlign w:val="center"/>
            <w:hideMark/>
          </w:tcPr>
          <w:p w14:paraId="3A44DAFD" w14:textId="7453E653" w:rsidR="009A103C" w:rsidRPr="00D041D3" w:rsidRDefault="009A103C" w:rsidP="00CD7417">
            <w:pPr>
              <w:spacing w:before="60" w:after="60" w:line="240" w:lineRule="auto"/>
              <w:jc w:val="center"/>
              <w:rPr>
                <w:rFonts w:cs="Arial"/>
                <w:color w:val="FFFFFF" w:themeColor="background1"/>
                <w:sz w:val="20"/>
              </w:rPr>
            </w:pPr>
            <w:r w:rsidRPr="00D041D3">
              <w:rPr>
                <w:rFonts w:cs="Arial"/>
                <w:b/>
                <w:color w:val="FFFFFF" w:themeColor="background1"/>
                <w:sz w:val="20"/>
              </w:rPr>
              <w:t>Stakeholder group</w:t>
            </w:r>
            <w:r w:rsidR="00D63EBC" w:rsidRPr="00D041D3">
              <w:rPr>
                <w:rFonts w:cs="Arial"/>
                <w:b/>
                <w:color w:val="FFFFFF" w:themeColor="background1"/>
                <w:sz w:val="20"/>
              </w:rPr>
              <w:t>s and number of stakeholders</w:t>
            </w:r>
          </w:p>
        </w:tc>
        <w:tc>
          <w:tcPr>
            <w:tcW w:w="1843" w:type="dxa"/>
            <w:shd w:val="clear" w:color="auto" w:fill="19174E"/>
            <w:vAlign w:val="center"/>
            <w:hideMark/>
          </w:tcPr>
          <w:p w14:paraId="7E91F05A" w14:textId="2C90A8A8" w:rsidR="009A103C" w:rsidRPr="00D041D3" w:rsidRDefault="00D63EBC" w:rsidP="00CD7417">
            <w:pPr>
              <w:spacing w:before="60" w:after="60" w:line="240" w:lineRule="auto"/>
              <w:jc w:val="center"/>
              <w:rPr>
                <w:rFonts w:cs="Arial"/>
                <w:color w:val="FFFFFF" w:themeColor="background1"/>
                <w:sz w:val="20"/>
              </w:rPr>
            </w:pPr>
            <w:r w:rsidRPr="00D041D3">
              <w:rPr>
                <w:rFonts w:cs="Arial"/>
                <w:b/>
                <w:color w:val="FFFFFF" w:themeColor="background1"/>
                <w:sz w:val="20"/>
              </w:rPr>
              <w:t>Positions/role of the stakeholders</w:t>
            </w:r>
          </w:p>
        </w:tc>
        <w:tc>
          <w:tcPr>
            <w:tcW w:w="1701" w:type="dxa"/>
            <w:shd w:val="clear" w:color="auto" w:fill="19174E"/>
            <w:vAlign w:val="center"/>
          </w:tcPr>
          <w:p w14:paraId="3FBEA1BC" w14:textId="3AD3A2E1" w:rsidR="009A103C" w:rsidRPr="00D041D3" w:rsidRDefault="00D63EBC" w:rsidP="00CD7417">
            <w:pPr>
              <w:spacing w:before="60" w:after="60" w:line="240" w:lineRule="auto"/>
              <w:jc w:val="center"/>
              <w:rPr>
                <w:rFonts w:cs="Arial"/>
                <w:b/>
                <w:color w:val="FFFFFF" w:themeColor="background1"/>
                <w:sz w:val="20"/>
              </w:rPr>
            </w:pPr>
            <w:r w:rsidRPr="00D041D3">
              <w:rPr>
                <w:rFonts w:cs="Arial"/>
                <w:b/>
                <w:color w:val="FFFFFF" w:themeColor="background1"/>
                <w:sz w:val="20"/>
              </w:rPr>
              <w:t>Type of involvement</w:t>
            </w:r>
          </w:p>
        </w:tc>
        <w:tc>
          <w:tcPr>
            <w:tcW w:w="1923" w:type="dxa"/>
            <w:shd w:val="clear" w:color="auto" w:fill="19174E"/>
            <w:vAlign w:val="center"/>
          </w:tcPr>
          <w:p w14:paraId="0F4F78A6" w14:textId="77777777" w:rsidR="009A103C" w:rsidRPr="00D041D3" w:rsidRDefault="009A103C" w:rsidP="00CD7417">
            <w:pPr>
              <w:spacing w:before="60" w:after="60" w:line="240" w:lineRule="auto"/>
              <w:jc w:val="center"/>
              <w:rPr>
                <w:rFonts w:cs="Arial"/>
                <w:b/>
                <w:color w:val="FFFFFF" w:themeColor="background1"/>
                <w:sz w:val="20"/>
              </w:rPr>
            </w:pPr>
            <w:r w:rsidRPr="00D041D3">
              <w:rPr>
                <w:rFonts w:cs="Arial"/>
                <w:b/>
                <w:bCs/>
                <w:color w:val="FFFFFF" w:themeColor="background1"/>
                <w:sz w:val="20"/>
              </w:rPr>
              <w:t>Summary of k</w:t>
            </w:r>
            <w:r w:rsidRPr="00D041D3">
              <w:rPr>
                <w:rFonts w:cs="Arial"/>
                <w:b/>
                <w:color w:val="FFFFFF" w:themeColor="background1"/>
                <w:sz w:val="20"/>
              </w:rPr>
              <w:t>ey areas addressed</w:t>
            </w:r>
          </w:p>
        </w:tc>
      </w:tr>
      <w:tr w:rsidR="009A103C" w:rsidRPr="00191B79" w14:paraId="4B7C0269" w14:textId="77777777" w:rsidTr="00CD7417">
        <w:tc>
          <w:tcPr>
            <w:tcW w:w="1410" w:type="dxa"/>
            <w:shd w:val="clear" w:color="auto" w:fill="E9E6DF"/>
            <w:vAlign w:val="center"/>
            <w:hideMark/>
          </w:tcPr>
          <w:p w14:paraId="46AE71A9" w14:textId="77777777" w:rsidR="009A103C" w:rsidRPr="00C46BE8" w:rsidRDefault="009A103C" w:rsidP="00CD7417">
            <w:pPr>
              <w:spacing w:before="60" w:after="60" w:line="240" w:lineRule="auto"/>
              <w:rPr>
                <w:rFonts w:cs="Arial"/>
                <w:color w:val="999999"/>
                <w:sz w:val="20"/>
              </w:rPr>
            </w:pPr>
            <w:r w:rsidRPr="00C46BE8">
              <w:rPr>
                <w:rFonts w:cs="Arial"/>
                <w:i/>
                <w:color w:val="999999"/>
                <w:sz w:val="20"/>
              </w:rPr>
              <w:t>[To be completed by consortium]</w:t>
            </w:r>
          </w:p>
        </w:tc>
        <w:tc>
          <w:tcPr>
            <w:tcW w:w="2119" w:type="dxa"/>
            <w:shd w:val="clear" w:color="auto" w:fill="E9E6DF"/>
            <w:vAlign w:val="center"/>
            <w:hideMark/>
          </w:tcPr>
          <w:p w14:paraId="2D4B46F9" w14:textId="77777777" w:rsidR="009A103C" w:rsidRPr="00C46BE8" w:rsidRDefault="009A103C" w:rsidP="00CD7417">
            <w:pPr>
              <w:spacing w:before="60" w:after="60" w:line="240" w:lineRule="auto"/>
              <w:rPr>
                <w:rFonts w:cs="Arial"/>
                <w:color w:val="999999"/>
                <w:sz w:val="20"/>
              </w:rPr>
            </w:pPr>
            <w:r w:rsidRPr="00C46BE8">
              <w:rPr>
                <w:rFonts w:cs="Arial"/>
                <w:i/>
                <w:color w:val="999999"/>
                <w:sz w:val="20"/>
              </w:rPr>
              <w:t>[To be completed by consortium]</w:t>
            </w:r>
          </w:p>
        </w:tc>
        <w:tc>
          <w:tcPr>
            <w:tcW w:w="1843" w:type="dxa"/>
            <w:shd w:val="clear" w:color="auto" w:fill="E9E6DF"/>
            <w:vAlign w:val="center"/>
            <w:hideMark/>
          </w:tcPr>
          <w:p w14:paraId="3BEE8B7C" w14:textId="77777777" w:rsidR="009A103C" w:rsidRPr="00C46BE8" w:rsidRDefault="009A103C" w:rsidP="00CD7417">
            <w:pPr>
              <w:spacing w:before="60" w:after="60" w:line="240" w:lineRule="auto"/>
              <w:rPr>
                <w:rFonts w:cs="Arial"/>
                <w:color w:val="999999"/>
                <w:sz w:val="20"/>
              </w:rPr>
            </w:pPr>
            <w:r w:rsidRPr="00C46BE8">
              <w:rPr>
                <w:rFonts w:cs="Arial"/>
                <w:i/>
                <w:color w:val="999999"/>
                <w:sz w:val="20"/>
              </w:rPr>
              <w:t>[To be completed by consortium]</w:t>
            </w:r>
          </w:p>
        </w:tc>
        <w:tc>
          <w:tcPr>
            <w:tcW w:w="1701" w:type="dxa"/>
            <w:shd w:val="clear" w:color="auto" w:fill="E9E6DF"/>
            <w:vAlign w:val="center"/>
          </w:tcPr>
          <w:p w14:paraId="4969E365" w14:textId="77777777" w:rsidR="009A103C" w:rsidRPr="00C46BE8" w:rsidRDefault="009A103C" w:rsidP="00CD7417">
            <w:pPr>
              <w:spacing w:before="60" w:after="60" w:line="240" w:lineRule="auto"/>
              <w:rPr>
                <w:rFonts w:cs="Arial"/>
                <w:i/>
                <w:color w:val="999999"/>
                <w:sz w:val="20"/>
              </w:rPr>
            </w:pPr>
            <w:r w:rsidRPr="00C46BE8">
              <w:rPr>
                <w:rFonts w:cs="Arial"/>
                <w:i/>
                <w:color w:val="999999"/>
                <w:sz w:val="20"/>
              </w:rPr>
              <w:t>[To be completed by consortium]</w:t>
            </w:r>
          </w:p>
        </w:tc>
        <w:tc>
          <w:tcPr>
            <w:tcW w:w="1923" w:type="dxa"/>
            <w:shd w:val="clear" w:color="auto" w:fill="E9E6DF"/>
            <w:vAlign w:val="center"/>
          </w:tcPr>
          <w:p w14:paraId="7E45813D" w14:textId="77777777" w:rsidR="009A103C" w:rsidRPr="00C46BE8" w:rsidRDefault="009A103C" w:rsidP="00CD7417">
            <w:pPr>
              <w:spacing w:before="60" w:after="60" w:line="240" w:lineRule="auto"/>
              <w:rPr>
                <w:rFonts w:cs="Arial"/>
                <w:i/>
                <w:color w:val="999999"/>
                <w:sz w:val="20"/>
              </w:rPr>
            </w:pPr>
            <w:r w:rsidRPr="00C46BE8">
              <w:rPr>
                <w:rFonts w:cs="Arial"/>
                <w:i/>
                <w:color w:val="999999"/>
                <w:sz w:val="20"/>
              </w:rPr>
              <w:t>[To be completed by consortium]</w:t>
            </w:r>
          </w:p>
        </w:tc>
      </w:tr>
      <w:tr w:rsidR="009A103C" w:rsidRPr="00191B79" w14:paraId="20E47F66" w14:textId="77777777" w:rsidTr="00CD7417">
        <w:tc>
          <w:tcPr>
            <w:tcW w:w="1410" w:type="dxa"/>
            <w:shd w:val="clear" w:color="auto" w:fill="E9E6DF"/>
            <w:vAlign w:val="center"/>
            <w:hideMark/>
          </w:tcPr>
          <w:p w14:paraId="6F755CB8" w14:textId="77777777" w:rsidR="009A103C" w:rsidRPr="00C46BE8" w:rsidRDefault="009A103C" w:rsidP="00CD7417">
            <w:pPr>
              <w:spacing w:before="60" w:after="60" w:line="240" w:lineRule="auto"/>
              <w:rPr>
                <w:rFonts w:cs="Arial"/>
                <w:color w:val="999999"/>
                <w:sz w:val="20"/>
              </w:rPr>
            </w:pPr>
            <w:r w:rsidRPr="00C46BE8">
              <w:rPr>
                <w:rFonts w:cs="Arial"/>
                <w:i/>
                <w:color w:val="999999"/>
                <w:sz w:val="20"/>
              </w:rPr>
              <w:t>[To be completed by consortium</w:t>
            </w:r>
            <w:r w:rsidRPr="00C46BE8" w:rsidDel="00736A4D">
              <w:rPr>
                <w:rFonts w:cs="Arial"/>
                <w:i/>
                <w:color w:val="999999"/>
                <w:sz w:val="20"/>
              </w:rPr>
              <w:t>]</w:t>
            </w:r>
          </w:p>
        </w:tc>
        <w:tc>
          <w:tcPr>
            <w:tcW w:w="2119" w:type="dxa"/>
            <w:shd w:val="clear" w:color="auto" w:fill="E9E6DF"/>
            <w:vAlign w:val="center"/>
            <w:hideMark/>
          </w:tcPr>
          <w:p w14:paraId="0472F23D" w14:textId="77777777" w:rsidR="009A103C" w:rsidRPr="00C46BE8" w:rsidRDefault="009A103C" w:rsidP="00CD7417">
            <w:pPr>
              <w:spacing w:before="60" w:after="60" w:line="240" w:lineRule="auto"/>
              <w:rPr>
                <w:rFonts w:cs="Arial"/>
                <w:color w:val="999999"/>
                <w:sz w:val="20"/>
              </w:rPr>
            </w:pPr>
            <w:r w:rsidRPr="00C46BE8">
              <w:rPr>
                <w:rFonts w:cs="Arial"/>
                <w:i/>
                <w:color w:val="999999"/>
                <w:sz w:val="20"/>
              </w:rPr>
              <w:t>[To be completed by consortium</w:t>
            </w:r>
            <w:r w:rsidRPr="00C46BE8" w:rsidDel="00736A4D">
              <w:rPr>
                <w:rFonts w:cs="Arial"/>
                <w:i/>
                <w:color w:val="999999"/>
                <w:sz w:val="20"/>
              </w:rPr>
              <w:t>]</w:t>
            </w:r>
          </w:p>
        </w:tc>
        <w:tc>
          <w:tcPr>
            <w:tcW w:w="1843" w:type="dxa"/>
            <w:shd w:val="clear" w:color="auto" w:fill="E9E6DF"/>
            <w:vAlign w:val="center"/>
            <w:hideMark/>
          </w:tcPr>
          <w:p w14:paraId="48C3B725" w14:textId="77777777" w:rsidR="009A103C" w:rsidRPr="00C46BE8" w:rsidRDefault="009A103C" w:rsidP="00CD7417">
            <w:pPr>
              <w:spacing w:before="60" w:after="60" w:line="240" w:lineRule="auto"/>
              <w:rPr>
                <w:rFonts w:cs="Arial"/>
                <w:color w:val="999999"/>
                <w:sz w:val="20"/>
              </w:rPr>
            </w:pPr>
            <w:r w:rsidRPr="00C46BE8">
              <w:rPr>
                <w:rFonts w:cs="Arial"/>
                <w:i/>
                <w:color w:val="999999"/>
                <w:sz w:val="20"/>
              </w:rPr>
              <w:t>[To be completed by consortium</w:t>
            </w:r>
            <w:r w:rsidRPr="00C46BE8" w:rsidDel="00736A4D">
              <w:rPr>
                <w:rFonts w:cs="Arial"/>
                <w:i/>
                <w:color w:val="999999"/>
                <w:sz w:val="20"/>
              </w:rPr>
              <w:t>]</w:t>
            </w:r>
          </w:p>
        </w:tc>
        <w:tc>
          <w:tcPr>
            <w:tcW w:w="1701" w:type="dxa"/>
            <w:shd w:val="clear" w:color="auto" w:fill="E9E6DF"/>
            <w:vAlign w:val="center"/>
          </w:tcPr>
          <w:p w14:paraId="1755EDFF" w14:textId="77777777" w:rsidR="009A103C" w:rsidRPr="00C46BE8" w:rsidRDefault="009A103C" w:rsidP="00CD7417">
            <w:pPr>
              <w:spacing w:before="60" w:after="60" w:line="240" w:lineRule="auto"/>
              <w:rPr>
                <w:rFonts w:cs="Arial"/>
                <w:i/>
                <w:color w:val="999999"/>
                <w:sz w:val="20"/>
              </w:rPr>
            </w:pPr>
            <w:r w:rsidRPr="00C46BE8">
              <w:rPr>
                <w:rFonts w:cs="Arial"/>
                <w:i/>
                <w:color w:val="999999"/>
                <w:sz w:val="20"/>
              </w:rPr>
              <w:t>[To be completed by consortium</w:t>
            </w:r>
            <w:r w:rsidRPr="00C46BE8" w:rsidDel="00736A4D">
              <w:rPr>
                <w:rFonts w:cs="Arial"/>
                <w:i/>
                <w:color w:val="999999"/>
                <w:sz w:val="20"/>
              </w:rPr>
              <w:t>]</w:t>
            </w:r>
          </w:p>
        </w:tc>
        <w:tc>
          <w:tcPr>
            <w:tcW w:w="1923" w:type="dxa"/>
            <w:shd w:val="clear" w:color="auto" w:fill="E9E6DF"/>
            <w:vAlign w:val="center"/>
          </w:tcPr>
          <w:p w14:paraId="56980429" w14:textId="77777777" w:rsidR="009A103C" w:rsidRPr="00C46BE8" w:rsidRDefault="009A103C" w:rsidP="00CD7417">
            <w:pPr>
              <w:spacing w:before="60" w:after="60" w:line="240" w:lineRule="auto"/>
              <w:rPr>
                <w:rFonts w:cs="Arial"/>
                <w:i/>
                <w:color w:val="999999"/>
                <w:sz w:val="20"/>
              </w:rPr>
            </w:pPr>
            <w:r w:rsidRPr="00C46BE8">
              <w:rPr>
                <w:rFonts w:cs="Arial"/>
                <w:i/>
                <w:color w:val="999999"/>
                <w:sz w:val="20"/>
              </w:rPr>
              <w:t>[To be completed by consortium</w:t>
            </w:r>
            <w:r w:rsidRPr="00C46BE8" w:rsidDel="00736A4D">
              <w:rPr>
                <w:rFonts w:cs="Arial"/>
                <w:i/>
                <w:color w:val="999999"/>
                <w:sz w:val="20"/>
              </w:rPr>
              <w:t>]</w:t>
            </w:r>
          </w:p>
        </w:tc>
      </w:tr>
      <w:tr w:rsidR="009A103C" w:rsidRPr="00191B79" w14:paraId="32528E1E" w14:textId="77777777" w:rsidTr="00CD7417">
        <w:tc>
          <w:tcPr>
            <w:tcW w:w="1410" w:type="dxa"/>
            <w:shd w:val="clear" w:color="auto" w:fill="E9E6DF"/>
            <w:vAlign w:val="center"/>
            <w:hideMark/>
          </w:tcPr>
          <w:p w14:paraId="78F8321C" w14:textId="77777777" w:rsidR="009A103C" w:rsidRPr="00C46BE8" w:rsidRDefault="009A103C" w:rsidP="00CD7417">
            <w:pPr>
              <w:spacing w:before="60" w:after="60" w:line="240" w:lineRule="auto"/>
              <w:rPr>
                <w:rFonts w:cs="Arial"/>
                <w:color w:val="999999"/>
                <w:sz w:val="20"/>
              </w:rPr>
            </w:pPr>
            <w:r w:rsidRPr="00C46BE8">
              <w:rPr>
                <w:rFonts w:cs="Arial"/>
                <w:i/>
                <w:color w:val="999999"/>
                <w:sz w:val="20"/>
              </w:rPr>
              <w:t>[To be completed by consortium</w:t>
            </w:r>
            <w:r w:rsidRPr="00C46BE8" w:rsidDel="006242CA">
              <w:rPr>
                <w:rFonts w:cs="Arial"/>
                <w:i/>
                <w:color w:val="999999"/>
                <w:sz w:val="20"/>
              </w:rPr>
              <w:t>]</w:t>
            </w:r>
          </w:p>
        </w:tc>
        <w:tc>
          <w:tcPr>
            <w:tcW w:w="2119" w:type="dxa"/>
            <w:shd w:val="clear" w:color="auto" w:fill="E9E6DF"/>
            <w:vAlign w:val="center"/>
            <w:hideMark/>
          </w:tcPr>
          <w:p w14:paraId="64A75601" w14:textId="77777777" w:rsidR="009A103C" w:rsidRPr="00C46BE8" w:rsidRDefault="009A103C" w:rsidP="00CD7417">
            <w:pPr>
              <w:spacing w:before="60" w:after="60" w:line="240" w:lineRule="auto"/>
              <w:rPr>
                <w:rFonts w:cs="Arial"/>
                <w:color w:val="999999"/>
                <w:sz w:val="20"/>
              </w:rPr>
            </w:pPr>
            <w:r w:rsidRPr="00C46BE8">
              <w:rPr>
                <w:rFonts w:cs="Arial"/>
                <w:i/>
                <w:color w:val="999999"/>
                <w:sz w:val="20"/>
              </w:rPr>
              <w:t>[To be completed by consortium</w:t>
            </w:r>
            <w:r w:rsidRPr="00C46BE8" w:rsidDel="006242CA">
              <w:rPr>
                <w:rFonts w:cs="Arial"/>
                <w:i/>
                <w:color w:val="999999"/>
                <w:sz w:val="20"/>
              </w:rPr>
              <w:t>]</w:t>
            </w:r>
          </w:p>
        </w:tc>
        <w:tc>
          <w:tcPr>
            <w:tcW w:w="1843" w:type="dxa"/>
            <w:shd w:val="clear" w:color="auto" w:fill="E9E6DF"/>
            <w:vAlign w:val="center"/>
            <w:hideMark/>
          </w:tcPr>
          <w:p w14:paraId="029B4BB2" w14:textId="77777777" w:rsidR="009A103C" w:rsidRPr="00C46BE8" w:rsidRDefault="009A103C" w:rsidP="00CD7417">
            <w:pPr>
              <w:spacing w:before="60" w:after="60" w:line="240" w:lineRule="auto"/>
              <w:rPr>
                <w:rFonts w:cs="Arial"/>
                <w:color w:val="999999"/>
                <w:sz w:val="20"/>
              </w:rPr>
            </w:pPr>
            <w:r w:rsidRPr="00C46BE8">
              <w:rPr>
                <w:rFonts w:cs="Arial"/>
                <w:i/>
                <w:color w:val="999999"/>
                <w:sz w:val="20"/>
              </w:rPr>
              <w:t>[To be completed by consortium</w:t>
            </w:r>
            <w:r w:rsidRPr="00C46BE8" w:rsidDel="006242CA">
              <w:rPr>
                <w:rFonts w:cs="Arial"/>
                <w:i/>
                <w:color w:val="999999"/>
                <w:sz w:val="20"/>
              </w:rPr>
              <w:t>]</w:t>
            </w:r>
          </w:p>
        </w:tc>
        <w:tc>
          <w:tcPr>
            <w:tcW w:w="1701" w:type="dxa"/>
            <w:shd w:val="clear" w:color="auto" w:fill="E9E6DF"/>
            <w:vAlign w:val="center"/>
          </w:tcPr>
          <w:p w14:paraId="1AB38B49" w14:textId="77777777" w:rsidR="009A103C" w:rsidRPr="00C46BE8" w:rsidRDefault="009A103C" w:rsidP="00CD7417">
            <w:pPr>
              <w:spacing w:before="60" w:after="60" w:line="240" w:lineRule="auto"/>
              <w:rPr>
                <w:rFonts w:cs="Arial"/>
                <w:i/>
                <w:color w:val="999999"/>
                <w:sz w:val="20"/>
              </w:rPr>
            </w:pPr>
            <w:r w:rsidRPr="00C46BE8">
              <w:rPr>
                <w:rFonts w:cs="Arial"/>
                <w:i/>
                <w:color w:val="999999"/>
                <w:sz w:val="20"/>
              </w:rPr>
              <w:t>[To be completed by consortium</w:t>
            </w:r>
            <w:r w:rsidRPr="00C46BE8" w:rsidDel="006242CA">
              <w:rPr>
                <w:rFonts w:cs="Arial"/>
                <w:i/>
                <w:color w:val="999999"/>
                <w:sz w:val="20"/>
              </w:rPr>
              <w:t>]</w:t>
            </w:r>
          </w:p>
        </w:tc>
        <w:tc>
          <w:tcPr>
            <w:tcW w:w="1923" w:type="dxa"/>
            <w:shd w:val="clear" w:color="auto" w:fill="E9E6DF"/>
            <w:vAlign w:val="center"/>
          </w:tcPr>
          <w:p w14:paraId="74F33C05" w14:textId="77777777" w:rsidR="009A103C" w:rsidRPr="00C46BE8" w:rsidRDefault="009A103C" w:rsidP="00CD7417">
            <w:pPr>
              <w:spacing w:before="60" w:after="60" w:line="240" w:lineRule="auto"/>
              <w:rPr>
                <w:rFonts w:cs="Arial"/>
                <w:i/>
                <w:color w:val="999999"/>
                <w:sz w:val="20"/>
              </w:rPr>
            </w:pPr>
            <w:r w:rsidRPr="00C46BE8">
              <w:rPr>
                <w:rFonts w:cs="Arial"/>
                <w:i/>
                <w:color w:val="999999"/>
                <w:sz w:val="20"/>
              </w:rPr>
              <w:t>[To be completed by consortium</w:t>
            </w:r>
            <w:r w:rsidRPr="00C46BE8" w:rsidDel="006242CA">
              <w:rPr>
                <w:rFonts w:cs="Arial"/>
                <w:i/>
                <w:color w:val="999999"/>
                <w:sz w:val="20"/>
              </w:rPr>
              <w:t>]</w:t>
            </w:r>
          </w:p>
        </w:tc>
      </w:tr>
      <w:tr w:rsidR="009A103C" w:rsidRPr="00191B79" w14:paraId="20EB0BF8" w14:textId="77777777" w:rsidTr="00CD7417">
        <w:tc>
          <w:tcPr>
            <w:tcW w:w="1410" w:type="dxa"/>
            <w:shd w:val="clear" w:color="auto" w:fill="E9E6DF"/>
            <w:vAlign w:val="center"/>
            <w:hideMark/>
          </w:tcPr>
          <w:p w14:paraId="2422E9F2" w14:textId="77777777" w:rsidR="009A103C" w:rsidRPr="00C46BE8" w:rsidRDefault="009A103C" w:rsidP="00CD7417">
            <w:pPr>
              <w:spacing w:before="60" w:after="60" w:line="240" w:lineRule="auto"/>
              <w:rPr>
                <w:rFonts w:cs="Arial"/>
                <w:color w:val="999999"/>
                <w:sz w:val="20"/>
              </w:rPr>
            </w:pPr>
            <w:r w:rsidRPr="00C46BE8">
              <w:rPr>
                <w:rFonts w:cs="Arial"/>
                <w:i/>
                <w:color w:val="999999"/>
                <w:sz w:val="20"/>
              </w:rPr>
              <w:t>[To be completed by consortium</w:t>
            </w:r>
            <w:r w:rsidRPr="00C46BE8" w:rsidDel="001B0E66">
              <w:rPr>
                <w:rFonts w:cs="Arial"/>
                <w:i/>
                <w:color w:val="999999"/>
                <w:sz w:val="20"/>
              </w:rPr>
              <w:t>]</w:t>
            </w:r>
          </w:p>
        </w:tc>
        <w:tc>
          <w:tcPr>
            <w:tcW w:w="2119" w:type="dxa"/>
            <w:shd w:val="clear" w:color="auto" w:fill="E9E6DF"/>
            <w:vAlign w:val="center"/>
            <w:hideMark/>
          </w:tcPr>
          <w:p w14:paraId="6A75A29B" w14:textId="77777777" w:rsidR="009A103C" w:rsidRPr="00C46BE8" w:rsidRDefault="009A103C" w:rsidP="00CD7417">
            <w:pPr>
              <w:spacing w:before="60" w:after="60" w:line="240" w:lineRule="auto"/>
              <w:rPr>
                <w:rFonts w:cs="Arial"/>
                <w:color w:val="999999"/>
                <w:sz w:val="20"/>
              </w:rPr>
            </w:pPr>
            <w:r w:rsidRPr="00C46BE8">
              <w:rPr>
                <w:rFonts w:cs="Arial"/>
                <w:i/>
                <w:color w:val="999999"/>
                <w:sz w:val="20"/>
              </w:rPr>
              <w:t>[To be completed by consortium</w:t>
            </w:r>
            <w:r w:rsidRPr="00C46BE8" w:rsidDel="001B0E66">
              <w:rPr>
                <w:rFonts w:cs="Arial"/>
                <w:i/>
                <w:color w:val="999999"/>
                <w:sz w:val="20"/>
              </w:rPr>
              <w:t>]</w:t>
            </w:r>
          </w:p>
        </w:tc>
        <w:tc>
          <w:tcPr>
            <w:tcW w:w="1843" w:type="dxa"/>
            <w:shd w:val="clear" w:color="auto" w:fill="E9E6DF"/>
            <w:vAlign w:val="center"/>
            <w:hideMark/>
          </w:tcPr>
          <w:p w14:paraId="3DEC0F44" w14:textId="77777777" w:rsidR="009A103C" w:rsidRPr="00C46BE8" w:rsidRDefault="009A103C" w:rsidP="00CD7417">
            <w:pPr>
              <w:spacing w:before="60" w:after="60" w:line="240" w:lineRule="auto"/>
              <w:rPr>
                <w:rFonts w:cs="Arial"/>
                <w:color w:val="999999"/>
                <w:sz w:val="20"/>
              </w:rPr>
            </w:pPr>
            <w:r w:rsidRPr="00C46BE8">
              <w:rPr>
                <w:rFonts w:cs="Arial"/>
                <w:i/>
                <w:color w:val="999999"/>
                <w:sz w:val="20"/>
              </w:rPr>
              <w:t>[To be completed by consortium</w:t>
            </w:r>
            <w:r w:rsidRPr="00C46BE8" w:rsidDel="001B0E66">
              <w:rPr>
                <w:rFonts w:cs="Arial"/>
                <w:i/>
                <w:color w:val="999999"/>
                <w:sz w:val="20"/>
              </w:rPr>
              <w:t>]</w:t>
            </w:r>
          </w:p>
        </w:tc>
        <w:tc>
          <w:tcPr>
            <w:tcW w:w="1701" w:type="dxa"/>
            <w:shd w:val="clear" w:color="auto" w:fill="E9E6DF"/>
            <w:vAlign w:val="center"/>
          </w:tcPr>
          <w:p w14:paraId="24128051" w14:textId="77777777" w:rsidR="009A103C" w:rsidRPr="00C46BE8" w:rsidRDefault="009A103C" w:rsidP="00CD7417">
            <w:pPr>
              <w:spacing w:before="60" w:after="60" w:line="240" w:lineRule="auto"/>
              <w:rPr>
                <w:rFonts w:cs="Arial"/>
                <w:i/>
                <w:color w:val="999999"/>
                <w:sz w:val="20"/>
              </w:rPr>
            </w:pPr>
            <w:r w:rsidRPr="00C46BE8">
              <w:rPr>
                <w:rFonts w:cs="Arial"/>
                <w:i/>
                <w:color w:val="999999"/>
                <w:sz w:val="20"/>
              </w:rPr>
              <w:t>[To be completed by consortium</w:t>
            </w:r>
            <w:r w:rsidRPr="00C46BE8" w:rsidDel="001B0E66">
              <w:rPr>
                <w:rFonts w:cs="Arial"/>
                <w:i/>
                <w:color w:val="999999"/>
                <w:sz w:val="20"/>
              </w:rPr>
              <w:t>]</w:t>
            </w:r>
          </w:p>
        </w:tc>
        <w:tc>
          <w:tcPr>
            <w:tcW w:w="1923" w:type="dxa"/>
            <w:shd w:val="clear" w:color="auto" w:fill="E9E6DF"/>
            <w:vAlign w:val="center"/>
          </w:tcPr>
          <w:p w14:paraId="74D16A61" w14:textId="77777777" w:rsidR="009A103C" w:rsidRPr="00C46BE8" w:rsidRDefault="009A103C" w:rsidP="00CD7417">
            <w:pPr>
              <w:spacing w:before="60" w:after="60" w:line="240" w:lineRule="auto"/>
              <w:rPr>
                <w:rFonts w:cs="Arial"/>
                <w:i/>
                <w:color w:val="999999"/>
                <w:sz w:val="20"/>
              </w:rPr>
            </w:pPr>
            <w:r w:rsidRPr="00C46BE8">
              <w:rPr>
                <w:rFonts w:cs="Arial"/>
                <w:i/>
                <w:color w:val="999999"/>
                <w:sz w:val="20"/>
              </w:rPr>
              <w:t>[To be completed by consortium</w:t>
            </w:r>
            <w:r w:rsidRPr="00C46BE8" w:rsidDel="001B0E66">
              <w:rPr>
                <w:rFonts w:cs="Arial"/>
                <w:i/>
                <w:color w:val="999999"/>
                <w:sz w:val="20"/>
              </w:rPr>
              <w:t>]</w:t>
            </w:r>
          </w:p>
        </w:tc>
      </w:tr>
    </w:tbl>
    <w:p w14:paraId="0A65E445" w14:textId="7436DEF7" w:rsidR="009A103C" w:rsidRPr="00804C2A" w:rsidRDefault="009A103C" w:rsidP="00D041D3">
      <w:pPr>
        <w:pStyle w:val="Caption"/>
        <w:rPr>
          <w:b w:val="0"/>
          <w:bCs w:val="0"/>
          <w:i/>
          <w:iCs/>
        </w:rPr>
      </w:pPr>
      <w:r w:rsidRPr="00804C2A">
        <w:rPr>
          <w:b w:val="0"/>
          <w:bCs w:val="0"/>
          <w:i/>
          <w:iCs/>
        </w:rPr>
        <w:t>Add rows as needed to cover all degree-awarding consortium partners and stakeholder groups.</w:t>
      </w:r>
    </w:p>
    <w:p w14:paraId="339BB240" w14:textId="459CD76E" w:rsidR="0040424C" w:rsidRPr="000E1AE5" w:rsidRDefault="00984A9A" w:rsidP="00DD78F1">
      <w:pPr>
        <w:pStyle w:val="Heading2"/>
      </w:pPr>
      <w:bookmarkStart w:id="15" w:name="_Toc230086554"/>
      <w:r>
        <w:lastRenderedPageBreak/>
        <w:t xml:space="preserve">II- </w:t>
      </w:r>
      <w:r w:rsidR="0040424C" w:rsidRPr="002E47FA">
        <w:t xml:space="preserve">Template for the </w:t>
      </w:r>
      <w:r w:rsidR="002A7BC1" w:rsidRPr="002E47FA">
        <w:t xml:space="preserve">Declaration on </w:t>
      </w:r>
      <w:r w:rsidR="00F15666">
        <w:rPr>
          <w:bCs/>
        </w:rPr>
        <w:t>Adherence</w:t>
      </w:r>
      <w:r w:rsidR="002A7BC1" w:rsidRPr="000E1AE5">
        <w:t xml:space="preserve"> to EHEA Fundamental Values</w:t>
      </w:r>
      <w:bookmarkEnd w:id="15"/>
    </w:p>
    <w:p w14:paraId="2B1ACD33" w14:textId="77777777" w:rsidR="005A75CE" w:rsidRPr="00DD78F1" w:rsidRDefault="005A75CE" w:rsidP="00A03742">
      <w:pPr>
        <w:pStyle w:val="Heading3"/>
        <w:jc w:val="both"/>
      </w:pPr>
      <w:bookmarkStart w:id="16" w:name="_Toc230086555"/>
      <w:r w:rsidRPr="00DD78F1">
        <w:t>Purpose</w:t>
      </w:r>
      <w:bookmarkEnd w:id="16"/>
    </w:p>
    <w:p w14:paraId="100969CF" w14:textId="127E2FC6" w:rsidR="005A75CE" w:rsidRPr="005A75CE" w:rsidRDefault="005A75CE" w:rsidP="000B118E">
      <w:pPr>
        <w:spacing w:after="120" w:line="240" w:lineRule="auto"/>
        <w:jc w:val="both"/>
        <w:rPr>
          <w:rFonts w:cs="Arial"/>
          <w:szCs w:val="22"/>
        </w:rPr>
      </w:pPr>
      <w:r w:rsidRPr="32914128">
        <w:rPr>
          <w:rFonts w:cs="Arial"/>
        </w:rPr>
        <w:t xml:space="preserve">This template provides a standardised declaration for joint programme consortia applying for the </w:t>
      </w:r>
      <w:r w:rsidR="00CA15C2">
        <w:rPr>
          <w:rFonts w:cs="Arial"/>
        </w:rPr>
        <w:t>Joint European Degree Label</w:t>
      </w:r>
      <w:r w:rsidR="00BC1B83" w:rsidRPr="32914128">
        <w:rPr>
          <w:rFonts w:cs="Arial"/>
        </w:rPr>
        <w:t>,</w:t>
      </w:r>
      <w:r w:rsidRPr="32914128">
        <w:rPr>
          <w:rFonts w:cs="Arial"/>
        </w:rPr>
        <w:t xml:space="preserve"> as evidence for criterion B.4 (Values).</w:t>
      </w:r>
      <w:r w:rsidR="009B2D35" w:rsidRPr="32914128">
        <w:rPr>
          <w:rFonts w:cs="Arial"/>
        </w:rPr>
        <w:t xml:space="preserve"> </w:t>
      </w:r>
      <w:r w:rsidRPr="32914128">
        <w:rPr>
          <w:rFonts w:cs="Arial"/>
        </w:rPr>
        <w:t xml:space="preserve">Criterion B.4 requires that the joint programme’s arrangements adhere to the fundamental </w:t>
      </w:r>
      <w:r w:rsidR="009B2D35" w:rsidRPr="32914128">
        <w:rPr>
          <w:rFonts w:cs="Arial"/>
        </w:rPr>
        <w:t xml:space="preserve">EHEA </w:t>
      </w:r>
      <w:r w:rsidRPr="32914128">
        <w:rPr>
          <w:rFonts w:cs="Arial"/>
        </w:rPr>
        <w:t>values</w:t>
      </w:r>
      <w:r w:rsidR="00FB72AC" w:rsidRPr="32914128">
        <w:rPr>
          <w:rStyle w:val="FootnoteReference"/>
          <w:rFonts w:cs="Arial"/>
        </w:rPr>
        <w:footnoteReference w:id="42"/>
      </w:r>
      <w:r w:rsidRPr="32914128">
        <w:rPr>
          <w:rFonts w:cs="Arial"/>
        </w:rPr>
        <w:t xml:space="preserve"> and include a commitment to promote common European values</w:t>
      </w:r>
      <w:r w:rsidR="00A07391" w:rsidRPr="32914128">
        <w:rPr>
          <w:rStyle w:val="FootnoteReference"/>
          <w:rFonts w:cs="Arial"/>
        </w:rPr>
        <w:footnoteReference w:id="43"/>
      </w:r>
      <w:r w:rsidRPr="32914128">
        <w:rPr>
          <w:rFonts w:cs="Arial"/>
        </w:rPr>
        <w:t xml:space="preserve"> and democratic citizenship.</w:t>
      </w:r>
      <w:r w:rsidR="003F17B6" w:rsidRPr="32914128">
        <w:rPr>
          <w:rStyle w:val="FootnoteReference"/>
          <w:rFonts w:cs="Arial"/>
        </w:rPr>
        <w:footnoteReference w:id="44"/>
      </w:r>
      <w:r w:rsidRPr="32914128">
        <w:rPr>
          <w:rFonts w:cs="Arial"/>
        </w:rPr>
        <w:t xml:space="preserve"> Compliance is demonstrated through a declaration submitted </w:t>
      </w:r>
      <w:r w:rsidR="00D64627" w:rsidRPr="32914128">
        <w:rPr>
          <w:rFonts w:cs="Arial"/>
        </w:rPr>
        <w:t>with</w:t>
      </w:r>
      <w:r w:rsidRPr="32914128">
        <w:rPr>
          <w:rFonts w:cs="Arial"/>
        </w:rPr>
        <w:t xml:space="preserve"> the application.</w:t>
      </w:r>
    </w:p>
    <w:p w14:paraId="570A957C" w14:textId="7D1B0CEA" w:rsidR="005A75CE" w:rsidRPr="005A75CE" w:rsidRDefault="005A75CE" w:rsidP="000B118E">
      <w:pPr>
        <w:spacing w:after="240" w:line="240" w:lineRule="auto"/>
        <w:jc w:val="both"/>
      </w:pPr>
      <w:r w:rsidRPr="005A75CE">
        <w:rPr>
          <w:rFonts w:cs="Arial"/>
          <w:szCs w:val="22"/>
        </w:rPr>
        <w:t>By completing and signing this declaration, consortium partners formally attest that their institutions operate within governance, legal, and policy frameworks that uphold the EHEA values, and that the joint programme aligns with these institutional commitments.</w:t>
      </w:r>
    </w:p>
    <w:p w14:paraId="4C15A684" w14:textId="77777777" w:rsidR="005A75CE" w:rsidRPr="00A03742" w:rsidRDefault="005A75CE" w:rsidP="00A03742">
      <w:pPr>
        <w:pStyle w:val="ListParagraph"/>
        <w:numPr>
          <w:ilvl w:val="0"/>
          <w:numId w:val="2"/>
        </w:numPr>
        <w:spacing w:after="100" w:line="240" w:lineRule="auto"/>
        <w:contextualSpacing w:val="0"/>
        <w:jc w:val="both"/>
        <w:rPr>
          <w:b/>
          <w:color w:val="19174E"/>
        </w:rPr>
      </w:pPr>
      <w:r w:rsidRPr="00A03742">
        <w:rPr>
          <w:b/>
          <w:color w:val="19174E"/>
        </w:rPr>
        <w:t>Programme Identification</w:t>
      </w:r>
    </w:p>
    <w:p w14:paraId="75A1E214" w14:textId="77777777" w:rsidR="005A75CE" w:rsidRPr="005A75CE" w:rsidRDefault="005A75CE" w:rsidP="00A03742">
      <w:pPr>
        <w:spacing w:before="120" w:after="60"/>
        <w:ind w:left="1080"/>
        <w:jc w:val="both"/>
        <w:rPr>
          <w:rFonts w:cs="Arial"/>
          <w:szCs w:val="22"/>
        </w:rPr>
      </w:pPr>
      <w:r w:rsidRPr="00A03742">
        <w:rPr>
          <w:rFonts w:cs="Arial"/>
          <w:b/>
          <w:bCs/>
          <w:color w:val="19174E"/>
          <w:szCs w:val="22"/>
        </w:rPr>
        <w:t>Joint Programme:</w:t>
      </w:r>
      <w:r w:rsidRPr="005A75CE">
        <w:rPr>
          <w:rFonts w:cs="Arial"/>
          <w:b/>
          <w:bCs/>
          <w:szCs w:val="22"/>
        </w:rPr>
        <w:t xml:space="preserve"> </w:t>
      </w:r>
      <w:r w:rsidRPr="005A75CE">
        <w:rPr>
          <w:rFonts w:cs="Arial"/>
          <w:color w:val="666666"/>
          <w:szCs w:val="22"/>
        </w:rPr>
        <w:t>[Full official name of the joint programme]</w:t>
      </w:r>
    </w:p>
    <w:p w14:paraId="4B220058" w14:textId="1CD36432" w:rsidR="005A75CE" w:rsidRPr="005A75CE" w:rsidRDefault="005A75CE" w:rsidP="00A03742">
      <w:pPr>
        <w:spacing w:after="360"/>
        <w:ind w:left="1080"/>
        <w:jc w:val="both"/>
      </w:pPr>
      <w:r w:rsidRPr="00A03742">
        <w:rPr>
          <w:rFonts w:cs="Arial"/>
          <w:b/>
          <w:bCs/>
          <w:color w:val="19174E"/>
          <w:szCs w:val="22"/>
        </w:rPr>
        <w:t>EQF Level:</w:t>
      </w:r>
      <w:r w:rsidRPr="005A75CE">
        <w:rPr>
          <w:rFonts w:cs="Arial"/>
          <w:b/>
          <w:bCs/>
          <w:szCs w:val="22"/>
        </w:rPr>
        <w:t xml:space="preserve"> </w:t>
      </w:r>
      <w:r w:rsidRPr="00355DC1">
        <w:rPr>
          <w:rFonts w:ascii="Segoe UI Symbol" w:hAnsi="Segoe UI Symbol" w:cs="Segoe UI Symbol"/>
          <w:color w:val="333333"/>
          <w:szCs w:val="22"/>
        </w:rPr>
        <w:t>☐</w:t>
      </w:r>
      <w:r w:rsidRPr="005A75CE">
        <w:rPr>
          <w:rFonts w:cs="Arial"/>
          <w:color w:val="333333"/>
          <w:szCs w:val="22"/>
        </w:rPr>
        <w:t xml:space="preserve"> 6 (</w:t>
      </w:r>
      <w:proofErr w:type="gramStart"/>
      <w:r w:rsidRPr="005A75CE">
        <w:rPr>
          <w:rFonts w:cs="Arial"/>
          <w:color w:val="333333"/>
          <w:szCs w:val="22"/>
        </w:rPr>
        <w:t xml:space="preserve">Bachelor)   </w:t>
      </w:r>
      <w:proofErr w:type="gramEnd"/>
      <w:r w:rsidRPr="00355DC1">
        <w:rPr>
          <w:rFonts w:ascii="Segoe UI Symbol" w:hAnsi="Segoe UI Symbol" w:cs="Segoe UI Symbol"/>
          <w:color w:val="333333"/>
          <w:szCs w:val="22"/>
        </w:rPr>
        <w:t>☐</w:t>
      </w:r>
      <w:r w:rsidRPr="005A75CE">
        <w:rPr>
          <w:rFonts w:cs="Arial"/>
          <w:color w:val="333333"/>
          <w:szCs w:val="22"/>
        </w:rPr>
        <w:t xml:space="preserve"> 7 (Master)   </w:t>
      </w:r>
      <w:r w:rsidRPr="00355DC1">
        <w:rPr>
          <w:rFonts w:ascii="Segoe UI Symbol" w:hAnsi="Segoe UI Symbol" w:cs="Segoe UI Symbol"/>
          <w:color w:val="333333"/>
          <w:szCs w:val="22"/>
        </w:rPr>
        <w:t>☐</w:t>
      </w:r>
      <w:r w:rsidRPr="005A75CE">
        <w:rPr>
          <w:rFonts w:cs="Arial"/>
          <w:color w:val="333333"/>
          <w:szCs w:val="22"/>
        </w:rPr>
        <w:t xml:space="preserve"> 8 (Doctorate)</w:t>
      </w:r>
    </w:p>
    <w:p w14:paraId="72740D54" w14:textId="77777777" w:rsidR="005A75CE" w:rsidRPr="00A03742" w:rsidRDefault="005A75CE" w:rsidP="00A03742">
      <w:pPr>
        <w:pStyle w:val="ListParagraph"/>
        <w:numPr>
          <w:ilvl w:val="0"/>
          <w:numId w:val="2"/>
        </w:numPr>
        <w:spacing w:after="100" w:line="240" w:lineRule="auto"/>
        <w:contextualSpacing w:val="0"/>
        <w:jc w:val="both"/>
        <w:rPr>
          <w:b/>
          <w:color w:val="19174E"/>
        </w:rPr>
      </w:pPr>
      <w:r w:rsidRPr="00A03742">
        <w:rPr>
          <w:b/>
          <w:color w:val="19174E"/>
        </w:rPr>
        <w:t>Declaration</w:t>
      </w:r>
    </w:p>
    <w:p w14:paraId="693035CA" w14:textId="2FA9CC9B" w:rsidR="005A75CE" w:rsidRPr="005A75CE" w:rsidRDefault="005A75CE" w:rsidP="000B118E">
      <w:pPr>
        <w:spacing w:after="240" w:line="240" w:lineRule="auto"/>
        <w:ind w:left="1080"/>
        <w:jc w:val="both"/>
        <w:rPr>
          <w:rFonts w:cs="Arial"/>
          <w:szCs w:val="22"/>
        </w:rPr>
      </w:pPr>
      <w:r w:rsidRPr="32914128">
        <w:rPr>
          <w:rFonts w:cs="Arial"/>
        </w:rPr>
        <w:t xml:space="preserve">The undersigned higher education institutions, as consortium partners offering the above-named joint programme, hereby declare their commitment to upholding and promoting the </w:t>
      </w:r>
      <w:r w:rsidRPr="00A03742">
        <w:rPr>
          <w:rFonts w:cs="Arial"/>
          <w:b/>
          <w:color w:val="19174E"/>
        </w:rPr>
        <w:t>fundamental values of the European Higher Education Area (EHEA)</w:t>
      </w:r>
      <w:r w:rsidR="00251F1B" w:rsidRPr="00A03742">
        <w:rPr>
          <w:rStyle w:val="FootnoteReference"/>
          <w:rFonts w:cs="Arial"/>
          <w:b/>
          <w:color w:val="19174E"/>
        </w:rPr>
        <w:footnoteReference w:id="45"/>
      </w:r>
      <w:r w:rsidRPr="00A03742">
        <w:rPr>
          <w:rFonts w:cs="Arial"/>
          <w:b/>
          <w:color w:val="19174E"/>
        </w:rPr>
        <w:t>:</w:t>
      </w:r>
    </w:p>
    <w:p w14:paraId="798C8456" w14:textId="52EAECEF" w:rsidR="005A75CE" w:rsidRPr="005A75CE" w:rsidRDefault="005A75CE" w:rsidP="00A03742">
      <w:pPr>
        <w:pStyle w:val="ListParagraph"/>
        <w:numPr>
          <w:ilvl w:val="0"/>
          <w:numId w:val="3"/>
        </w:numPr>
        <w:spacing w:before="120" w:after="120" w:line="240" w:lineRule="auto"/>
        <w:ind w:left="1800"/>
        <w:contextualSpacing w:val="0"/>
        <w:jc w:val="both"/>
        <w:rPr>
          <w:rFonts w:cs="Arial"/>
          <w:szCs w:val="22"/>
        </w:rPr>
      </w:pPr>
      <w:r w:rsidRPr="00A03742">
        <w:rPr>
          <w:rFonts w:cs="Arial"/>
          <w:b/>
          <w:bCs/>
          <w:color w:val="19174E"/>
          <w:szCs w:val="22"/>
        </w:rPr>
        <w:t>Academic freedom</w:t>
      </w:r>
      <w:r w:rsidRPr="00A03742">
        <w:rPr>
          <w:rFonts w:cs="Arial"/>
          <w:color w:val="19174E"/>
          <w:szCs w:val="22"/>
        </w:rPr>
        <w:t xml:space="preserve"> </w:t>
      </w:r>
      <w:r w:rsidRPr="005A75CE">
        <w:rPr>
          <w:rFonts w:cs="Arial"/>
          <w:szCs w:val="22"/>
        </w:rPr>
        <w:t xml:space="preserve">— </w:t>
      </w:r>
      <w:r w:rsidR="00577958">
        <w:rPr>
          <w:rFonts w:cs="Arial"/>
          <w:szCs w:val="22"/>
        </w:rPr>
        <w:t>“F</w:t>
      </w:r>
      <w:r w:rsidR="00387952" w:rsidRPr="00387952">
        <w:rPr>
          <w:rFonts w:cs="Arial"/>
          <w:szCs w:val="22"/>
        </w:rPr>
        <w:t>reedom of academic staff and students to engage in research, teaching, learning and communication in and with society without interference nor fear of reprisa</w:t>
      </w:r>
      <w:r w:rsidR="00577958">
        <w:rPr>
          <w:rFonts w:cs="Arial"/>
          <w:szCs w:val="22"/>
        </w:rPr>
        <w:t>l</w:t>
      </w:r>
      <w:r w:rsidR="00A52C51">
        <w:rPr>
          <w:rFonts w:cs="Arial"/>
          <w:szCs w:val="22"/>
        </w:rPr>
        <w:t>.</w:t>
      </w:r>
      <w:r w:rsidR="00577958">
        <w:rPr>
          <w:rFonts w:cs="Arial"/>
          <w:szCs w:val="22"/>
        </w:rPr>
        <w:t>”</w:t>
      </w:r>
    </w:p>
    <w:p w14:paraId="1EBDBE0C" w14:textId="53D65865" w:rsidR="005A75CE" w:rsidRPr="005A75CE" w:rsidRDefault="005A75CE" w:rsidP="00A03742">
      <w:pPr>
        <w:pStyle w:val="ListParagraph"/>
        <w:numPr>
          <w:ilvl w:val="0"/>
          <w:numId w:val="3"/>
        </w:numPr>
        <w:spacing w:before="0" w:after="120" w:line="240" w:lineRule="auto"/>
        <w:ind w:left="1800"/>
        <w:contextualSpacing w:val="0"/>
        <w:jc w:val="both"/>
        <w:rPr>
          <w:rFonts w:cs="Arial"/>
          <w:szCs w:val="22"/>
        </w:rPr>
      </w:pPr>
      <w:r w:rsidRPr="00A03742">
        <w:rPr>
          <w:rFonts w:cs="Arial"/>
          <w:b/>
          <w:bCs/>
          <w:color w:val="19174E"/>
          <w:szCs w:val="22"/>
        </w:rPr>
        <w:t>Academic integrity</w:t>
      </w:r>
      <w:r w:rsidRPr="00A03742">
        <w:rPr>
          <w:rFonts w:cs="Arial"/>
          <w:color w:val="19174E"/>
          <w:szCs w:val="22"/>
        </w:rPr>
        <w:t xml:space="preserve"> </w:t>
      </w:r>
      <w:r w:rsidRPr="005A75CE">
        <w:rPr>
          <w:rFonts w:cs="Arial"/>
          <w:szCs w:val="22"/>
        </w:rPr>
        <w:t xml:space="preserve">— </w:t>
      </w:r>
      <w:r w:rsidR="0006285B">
        <w:rPr>
          <w:rFonts w:cs="Arial"/>
          <w:szCs w:val="22"/>
        </w:rPr>
        <w:t>“</w:t>
      </w:r>
      <w:r w:rsidR="0006285B">
        <w:t>Set of behaviours and attitudes in the academic community internalising</w:t>
      </w:r>
      <w:r w:rsidR="0006285B">
        <w:rPr>
          <w:spacing w:val="-14"/>
        </w:rPr>
        <w:t xml:space="preserve"> </w:t>
      </w:r>
      <w:r w:rsidR="0006285B">
        <w:t>and</w:t>
      </w:r>
      <w:r w:rsidR="0006285B">
        <w:rPr>
          <w:spacing w:val="-14"/>
        </w:rPr>
        <w:t xml:space="preserve"> </w:t>
      </w:r>
      <w:r w:rsidR="0006285B">
        <w:t>furthering</w:t>
      </w:r>
      <w:r w:rsidR="0006285B">
        <w:rPr>
          <w:spacing w:val="-13"/>
        </w:rPr>
        <w:t xml:space="preserve"> </w:t>
      </w:r>
      <w:r w:rsidR="0006285B">
        <w:t>compliance</w:t>
      </w:r>
      <w:r w:rsidR="0006285B">
        <w:rPr>
          <w:spacing w:val="-14"/>
        </w:rPr>
        <w:t xml:space="preserve"> </w:t>
      </w:r>
      <w:r w:rsidR="0006285B">
        <w:t>with</w:t>
      </w:r>
      <w:r w:rsidR="0006285B">
        <w:rPr>
          <w:spacing w:val="-13"/>
        </w:rPr>
        <w:t xml:space="preserve"> </w:t>
      </w:r>
      <w:r w:rsidR="0006285B">
        <w:t>ethical</w:t>
      </w:r>
      <w:r w:rsidR="0006285B">
        <w:rPr>
          <w:spacing w:val="-14"/>
        </w:rPr>
        <w:t xml:space="preserve"> </w:t>
      </w:r>
      <w:r w:rsidR="0006285B">
        <w:t>and</w:t>
      </w:r>
      <w:r w:rsidR="0006285B">
        <w:rPr>
          <w:spacing w:val="-13"/>
        </w:rPr>
        <w:t xml:space="preserve"> </w:t>
      </w:r>
      <w:r w:rsidR="0006285B">
        <w:t>professional</w:t>
      </w:r>
      <w:r w:rsidR="0006285B">
        <w:rPr>
          <w:spacing w:val="-14"/>
        </w:rPr>
        <w:t xml:space="preserve"> </w:t>
      </w:r>
      <w:r w:rsidR="0006285B">
        <w:t>principles</w:t>
      </w:r>
      <w:r w:rsidR="0006285B">
        <w:rPr>
          <w:spacing w:val="-14"/>
        </w:rPr>
        <w:t xml:space="preserve"> </w:t>
      </w:r>
      <w:r w:rsidR="0006285B">
        <w:t>and</w:t>
      </w:r>
      <w:r w:rsidR="0006285B">
        <w:rPr>
          <w:spacing w:val="-13"/>
        </w:rPr>
        <w:t xml:space="preserve"> </w:t>
      </w:r>
      <w:r w:rsidR="0006285B">
        <w:t>standards in learning, teaching, research, governance, outreach and any other tasks related to the missions</w:t>
      </w:r>
      <w:r w:rsidR="0006285B">
        <w:rPr>
          <w:spacing w:val="52"/>
        </w:rPr>
        <w:t xml:space="preserve"> </w:t>
      </w:r>
      <w:r w:rsidR="0006285B">
        <w:t>of</w:t>
      </w:r>
      <w:r w:rsidR="0006285B">
        <w:rPr>
          <w:spacing w:val="54"/>
        </w:rPr>
        <w:t xml:space="preserve"> </w:t>
      </w:r>
      <w:r w:rsidR="0006285B">
        <w:t>higher</w:t>
      </w:r>
      <w:r w:rsidR="0006285B">
        <w:rPr>
          <w:spacing w:val="48"/>
        </w:rPr>
        <w:t xml:space="preserve"> </w:t>
      </w:r>
      <w:r w:rsidR="0006285B">
        <w:t>education.”</w:t>
      </w:r>
    </w:p>
    <w:p w14:paraId="70308DED" w14:textId="67CD4070" w:rsidR="005A75CE" w:rsidRPr="005A75CE" w:rsidRDefault="005A75CE" w:rsidP="00A03742">
      <w:pPr>
        <w:pStyle w:val="ListParagraph"/>
        <w:numPr>
          <w:ilvl w:val="0"/>
          <w:numId w:val="3"/>
        </w:numPr>
        <w:spacing w:before="0" w:after="120" w:line="240" w:lineRule="auto"/>
        <w:ind w:left="1800"/>
        <w:contextualSpacing w:val="0"/>
        <w:jc w:val="both"/>
        <w:rPr>
          <w:rFonts w:cs="Arial"/>
          <w:szCs w:val="22"/>
        </w:rPr>
      </w:pPr>
      <w:r w:rsidRPr="00A03742">
        <w:rPr>
          <w:rFonts w:cs="Arial"/>
          <w:b/>
          <w:bCs/>
          <w:color w:val="19174E"/>
          <w:szCs w:val="22"/>
        </w:rPr>
        <w:t>Institutional autonomy</w:t>
      </w:r>
      <w:r w:rsidRPr="00A03742">
        <w:rPr>
          <w:rFonts w:cs="Arial"/>
          <w:color w:val="19174E"/>
          <w:szCs w:val="22"/>
        </w:rPr>
        <w:t xml:space="preserve"> </w:t>
      </w:r>
      <w:r w:rsidRPr="005A75CE">
        <w:rPr>
          <w:rFonts w:cs="Arial"/>
          <w:szCs w:val="22"/>
        </w:rPr>
        <w:t xml:space="preserve">— </w:t>
      </w:r>
      <w:r w:rsidR="00F92E4D">
        <w:rPr>
          <w:rFonts w:cs="Arial"/>
          <w:szCs w:val="22"/>
        </w:rPr>
        <w:t>“</w:t>
      </w:r>
      <w:r w:rsidR="00746A6A">
        <w:t>The will and ability of higher education institutions to fulfil their</w:t>
      </w:r>
      <w:r w:rsidR="00746A6A">
        <w:rPr>
          <w:spacing w:val="-8"/>
        </w:rPr>
        <w:t xml:space="preserve"> </w:t>
      </w:r>
      <w:r w:rsidR="00746A6A">
        <w:t>missions</w:t>
      </w:r>
      <w:r w:rsidR="00746A6A">
        <w:rPr>
          <w:spacing w:val="-4"/>
        </w:rPr>
        <w:t xml:space="preserve"> </w:t>
      </w:r>
      <w:r w:rsidR="00746A6A">
        <w:t>without</w:t>
      </w:r>
      <w:r w:rsidR="00746A6A">
        <w:rPr>
          <w:spacing w:val="-5"/>
        </w:rPr>
        <w:t xml:space="preserve"> </w:t>
      </w:r>
      <w:r w:rsidR="00746A6A">
        <w:t>undue</w:t>
      </w:r>
      <w:r w:rsidR="00746A6A">
        <w:rPr>
          <w:spacing w:val="-1"/>
        </w:rPr>
        <w:t xml:space="preserve"> </w:t>
      </w:r>
      <w:r w:rsidR="00746A6A">
        <w:t>interference</w:t>
      </w:r>
      <w:r w:rsidR="00746A6A">
        <w:rPr>
          <w:spacing w:val="-5"/>
        </w:rPr>
        <w:t xml:space="preserve"> </w:t>
      </w:r>
      <w:r w:rsidR="00746A6A">
        <w:t>and</w:t>
      </w:r>
      <w:r w:rsidR="00746A6A">
        <w:rPr>
          <w:spacing w:val="-2"/>
        </w:rPr>
        <w:t xml:space="preserve"> </w:t>
      </w:r>
      <w:r w:rsidR="00746A6A">
        <w:t>to</w:t>
      </w:r>
      <w:r w:rsidR="00746A6A">
        <w:rPr>
          <w:spacing w:val="-3"/>
        </w:rPr>
        <w:t xml:space="preserve"> </w:t>
      </w:r>
      <w:r w:rsidR="00746A6A">
        <w:t>set</w:t>
      </w:r>
      <w:r w:rsidR="00746A6A">
        <w:rPr>
          <w:spacing w:val="-5"/>
        </w:rPr>
        <w:t xml:space="preserve"> </w:t>
      </w:r>
      <w:r w:rsidR="00746A6A">
        <w:t>and</w:t>
      </w:r>
      <w:r w:rsidR="00746A6A">
        <w:rPr>
          <w:spacing w:val="-7"/>
        </w:rPr>
        <w:t xml:space="preserve"> </w:t>
      </w:r>
      <w:r w:rsidR="00746A6A">
        <w:t>implement</w:t>
      </w:r>
      <w:r w:rsidR="00746A6A">
        <w:rPr>
          <w:spacing w:val="-5"/>
        </w:rPr>
        <w:t xml:space="preserve"> </w:t>
      </w:r>
      <w:r w:rsidR="00746A6A">
        <w:t>their</w:t>
      </w:r>
      <w:r w:rsidR="00746A6A">
        <w:rPr>
          <w:spacing w:val="-3"/>
        </w:rPr>
        <w:t xml:space="preserve"> </w:t>
      </w:r>
      <w:r w:rsidR="00746A6A">
        <w:t>own</w:t>
      </w:r>
      <w:r w:rsidR="00746A6A">
        <w:rPr>
          <w:spacing w:val="-7"/>
        </w:rPr>
        <w:t xml:space="preserve"> </w:t>
      </w:r>
      <w:r w:rsidR="00746A6A">
        <w:t>priorities</w:t>
      </w:r>
      <w:r w:rsidR="00746A6A">
        <w:rPr>
          <w:spacing w:val="-4"/>
        </w:rPr>
        <w:t xml:space="preserve"> </w:t>
      </w:r>
      <w:r w:rsidR="00746A6A">
        <w:t>and policies as concerns organisation, finance, staffing and academic affairs.”</w:t>
      </w:r>
    </w:p>
    <w:p w14:paraId="11C1A673" w14:textId="12E8D903" w:rsidR="005A75CE" w:rsidRPr="005A75CE" w:rsidRDefault="00CB5B3A" w:rsidP="00A03742">
      <w:pPr>
        <w:pStyle w:val="ListParagraph"/>
        <w:numPr>
          <w:ilvl w:val="0"/>
          <w:numId w:val="3"/>
        </w:numPr>
        <w:spacing w:before="0" w:after="120" w:line="240" w:lineRule="auto"/>
        <w:ind w:left="1800"/>
        <w:contextualSpacing w:val="0"/>
        <w:jc w:val="both"/>
        <w:rPr>
          <w:rFonts w:cs="Arial"/>
          <w:szCs w:val="22"/>
        </w:rPr>
      </w:pPr>
      <w:r w:rsidRPr="00A03742">
        <w:rPr>
          <w:rFonts w:cs="Arial"/>
          <w:b/>
          <w:bCs/>
          <w:color w:val="19174E"/>
          <w:szCs w:val="22"/>
        </w:rPr>
        <w:t xml:space="preserve">Staff and student participation in higher education </w:t>
      </w:r>
      <w:r w:rsidR="00A03742">
        <w:rPr>
          <w:rFonts w:cs="Arial"/>
          <w:b/>
          <w:bCs/>
          <w:color w:val="19174E"/>
          <w:szCs w:val="22"/>
        </w:rPr>
        <w:t xml:space="preserve">    </w:t>
      </w:r>
      <w:r w:rsidR="005A75CE" w:rsidRPr="00A03742" w:rsidDel="00CB5B3A">
        <w:rPr>
          <w:rFonts w:cs="Arial"/>
          <w:b/>
          <w:bCs/>
          <w:color w:val="19174E"/>
          <w:szCs w:val="22"/>
        </w:rPr>
        <w:t>governance</w:t>
      </w:r>
      <w:r w:rsidR="005A75CE" w:rsidRPr="00A03742">
        <w:rPr>
          <w:rFonts w:cs="Arial"/>
          <w:color w:val="19174E"/>
          <w:szCs w:val="22"/>
        </w:rPr>
        <w:t xml:space="preserve"> </w:t>
      </w:r>
      <w:r w:rsidR="005A75CE" w:rsidRPr="005A75CE">
        <w:rPr>
          <w:rFonts w:cs="Arial"/>
          <w:szCs w:val="22"/>
        </w:rPr>
        <w:t xml:space="preserve">— </w:t>
      </w:r>
      <w:r w:rsidR="00416AC7">
        <w:rPr>
          <w:rFonts w:cs="Arial"/>
          <w:szCs w:val="22"/>
        </w:rPr>
        <w:t>“</w:t>
      </w:r>
      <w:r w:rsidR="00FF7F37" w:rsidRPr="00FF7F37">
        <w:rPr>
          <w:rFonts w:cs="Arial"/>
          <w:szCs w:val="22"/>
        </w:rPr>
        <w:t xml:space="preserve">The participation of students and staff in higher education governance encompasses their right to organise autonomously, in accordance with the principle of partnership and collegiality, without pressure or undue interference; elect and be elected in open, free and fair elections; have their </w:t>
      </w:r>
      <w:r w:rsidR="00FF7F37" w:rsidRPr="00FF7F37">
        <w:rPr>
          <w:rFonts w:cs="Arial"/>
          <w:szCs w:val="22"/>
        </w:rPr>
        <w:lastRenderedPageBreak/>
        <w:t>views represented and taken into account; initiate and participate in</w:t>
      </w:r>
      <w:r w:rsidR="00921A56">
        <w:rPr>
          <w:rFonts w:cs="Arial"/>
          <w:szCs w:val="22"/>
        </w:rPr>
        <w:t xml:space="preserve"> </w:t>
      </w:r>
      <w:r w:rsidR="00921A56" w:rsidRPr="00921A56">
        <w:rPr>
          <w:rFonts w:cs="Arial"/>
          <w:szCs w:val="22"/>
        </w:rPr>
        <w:t>all debates in all governing bodies; and through their representative organisations, be duly consulted on issues concerning the governance and further development of the relevant higher education institutions and system.</w:t>
      </w:r>
      <w:r w:rsidR="00921A56">
        <w:rPr>
          <w:rFonts w:cs="Arial"/>
          <w:szCs w:val="22"/>
        </w:rPr>
        <w:t>”</w:t>
      </w:r>
    </w:p>
    <w:p w14:paraId="4D1B4C3D" w14:textId="4B7839F2" w:rsidR="005A75CE" w:rsidRDefault="005A75CE" w:rsidP="00A03742">
      <w:pPr>
        <w:pStyle w:val="ListParagraph"/>
        <w:numPr>
          <w:ilvl w:val="0"/>
          <w:numId w:val="3"/>
        </w:numPr>
        <w:spacing w:before="0" w:after="240" w:line="240" w:lineRule="auto"/>
        <w:ind w:left="1800"/>
        <w:contextualSpacing w:val="0"/>
        <w:jc w:val="both"/>
        <w:rPr>
          <w:rFonts w:cs="Arial"/>
          <w:szCs w:val="22"/>
        </w:rPr>
      </w:pPr>
      <w:r w:rsidRPr="00A03742">
        <w:rPr>
          <w:rFonts w:cs="Arial"/>
          <w:b/>
          <w:bCs/>
          <w:color w:val="19174E"/>
          <w:szCs w:val="22"/>
        </w:rPr>
        <w:t>Public responsibility for</w:t>
      </w:r>
      <w:r w:rsidRPr="00A03742" w:rsidDel="004D4C47">
        <w:rPr>
          <w:rFonts w:cs="Arial"/>
          <w:b/>
          <w:bCs/>
          <w:color w:val="19174E"/>
          <w:szCs w:val="22"/>
        </w:rPr>
        <w:t xml:space="preserve"> </w:t>
      </w:r>
      <w:r w:rsidRPr="00A03742">
        <w:rPr>
          <w:rFonts w:cs="Arial"/>
          <w:b/>
          <w:bCs/>
          <w:color w:val="19174E"/>
          <w:szCs w:val="22"/>
        </w:rPr>
        <w:t>higher education</w:t>
      </w:r>
      <w:r w:rsidRPr="00A03742">
        <w:rPr>
          <w:rFonts w:cs="Arial"/>
          <w:color w:val="19174E"/>
          <w:szCs w:val="22"/>
        </w:rPr>
        <w:t xml:space="preserve"> </w:t>
      </w:r>
      <w:r w:rsidRPr="005A75CE">
        <w:rPr>
          <w:rFonts w:cs="Arial"/>
          <w:szCs w:val="22"/>
        </w:rPr>
        <w:t xml:space="preserve">— </w:t>
      </w:r>
      <w:r w:rsidR="004815D7">
        <w:rPr>
          <w:rFonts w:cs="Arial"/>
          <w:szCs w:val="22"/>
        </w:rPr>
        <w:t>“</w:t>
      </w:r>
      <w:r w:rsidR="004815D7">
        <w:t>A</w:t>
      </w:r>
      <w:r w:rsidR="004815D7">
        <w:rPr>
          <w:spacing w:val="-5"/>
        </w:rPr>
        <w:t xml:space="preserve"> </w:t>
      </w:r>
      <w:r w:rsidR="004815D7">
        <w:t>set</w:t>
      </w:r>
      <w:r w:rsidR="004815D7">
        <w:rPr>
          <w:spacing w:val="-4"/>
        </w:rPr>
        <w:t xml:space="preserve"> </w:t>
      </w:r>
      <w:r w:rsidR="004815D7">
        <w:t>of</w:t>
      </w:r>
      <w:r w:rsidR="004815D7">
        <w:rPr>
          <w:spacing w:val="-6"/>
        </w:rPr>
        <w:t xml:space="preserve"> </w:t>
      </w:r>
      <w:r w:rsidR="004815D7">
        <w:t>duties</w:t>
      </w:r>
      <w:r w:rsidR="004815D7">
        <w:rPr>
          <w:spacing w:val="-4"/>
        </w:rPr>
        <w:t xml:space="preserve"> </w:t>
      </w:r>
      <w:r w:rsidR="004815D7">
        <w:t>that</w:t>
      </w:r>
      <w:r w:rsidR="004815D7">
        <w:rPr>
          <w:spacing w:val="-4"/>
        </w:rPr>
        <w:t xml:space="preserve"> </w:t>
      </w:r>
      <w:r w:rsidR="004815D7">
        <w:t>public</w:t>
      </w:r>
      <w:r w:rsidR="004815D7">
        <w:rPr>
          <w:spacing w:val="-2"/>
        </w:rPr>
        <w:t xml:space="preserve"> </w:t>
      </w:r>
      <w:r w:rsidR="004815D7">
        <w:t>authorities</w:t>
      </w:r>
      <w:r w:rsidR="004815D7">
        <w:rPr>
          <w:spacing w:val="-4"/>
        </w:rPr>
        <w:t xml:space="preserve"> </w:t>
      </w:r>
      <w:r w:rsidR="004815D7">
        <w:t>must fulfil as part of their overall responsibility for the education sector and society as a whole</w:t>
      </w:r>
      <w:r w:rsidRPr="005A75CE">
        <w:rPr>
          <w:rFonts w:cs="Arial"/>
          <w:szCs w:val="22"/>
        </w:rPr>
        <w:t>.</w:t>
      </w:r>
      <w:r w:rsidR="004815D7">
        <w:rPr>
          <w:rFonts w:cs="Arial"/>
          <w:szCs w:val="22"/>
        </w:rPr>
        <w:t>”</w:t>
      </w:r>
    </w:p>
    <w:p w14:paraId="7EC22D45" w14:textId="34D78C1A" w:rsidR="004D4C47" w:rsidRPr="005A75CE" w:rsidRDefault="004D4C47" w:rsidP="00A03742">
      <w:pPr>
        <w:pStyle w:val="ListParagraph"/>
        <w:numPr>
          <w:ilvl w:val="0"/>
          <w:numId w:val="3"/>
        </w:numPr>
        <w:spacing w:before="0" w:after="240" w:line="240" w:lineRule="auto"/>
        <w:ind w:left="1800"/>
        <w:contextualSpacing w:val="0"/>
        <w:jc w:val="both"/>
        <w:rPr>
          <w:rFonts w:cs="Arial"/>
          <w:szCs w:val="22"/>
        </w:rPr>
      </w:pPr>
      <w:r w:rsidRPr="00A03742">
        <w:rPr>
          <w:rFonts w:cs="Arial"/>
          <w:b/>
          <w:color w:val="19174E"/>
          <w:szCs w:val="22"/>
        </w:rPr>
        <w:t>Public responsibility of higher education</w:t>
      </w:r>
      <w:r w:rsidR="008847C3" w:rsidRPr="00A03742">
        <w:rPr>
          <w:rFonts w:cs="Arial"/>
          <w:color w:val="19174E"/>
          <w:szCs w:val="22"/>
        </w:rPr>
        <w:t xml:space="preserve"> </w:t>
      </w:r>
      <w:r w:rsidR="008847C3" w:rsidRPr="005A75CE">
        <w:rPr>
          <w:rFonts w:cs="Arial"/>
          <w:szCs w:val="22"/>
        </w:rPr>
        <w:t xml:space="preserve">— </w:t>
      </w:r>
      <w:r w:rsidR="002B4E60">
        <w:rPr>
          <w:rFonts w:cs="Arial"/>
          <w:szCs w:val="22"/>
        </w:rPr>
        <w:t>“</w:t>
      </w:r>
      <w:r w:rsidR="002B4E60">
        <w:t>The obligations of the higher education community to the broader society of which the higher education community is a part.”</w:t>
      </w:r>
    </w:p>
    <w:p w14:paraId="1BF25C0B" w14:textId="08A86A85" w:rsidR="005A75CE" w:rsidRPr="005A75CE" w:rsidRDefault="005A75CE" w:rsidP="00A03742">
      <w:pPr>
        <w:spacing w:after="360"/>
        <w:ind w:left="1080"/>
        <w:jc w:val="both"/>
        <w:rPr>
          <w:rFonts w:cs="Arial"/>
          <w:szCs w:val="22"/>
        </w:rPr>
      </w:pPr>
      <w:r w:rsidRPr="00A03742">
        <w:rPr>
          <w:rFonts w:cs="Arial"/>
          <w:b/>
          <w:bCs/>
          <w:color w:val="19174E"/>
          <w:szCs w:val="22"/>
        </w:rPr>
        <w:t>Furthermore</w:t>
      </w:r>
      <w:r w:rsidRPr="005A75CE">
        <w:rPr>
          <w:rFonts w:cs="Arial"/>
          <w:szCs w:val="22"/>
        </w:rPr>
        <w:t xml:space="preserve">, the consortium partners commit to promoting </w:t>
      </w:r>
      <w:r w:rsidRPr="00A03742">
        <w:rPr>
          <w:rFonts w:cs="Arial"/>
          <w:b/>
          <w:bCs/>
          <w:color w:val="19174E"/>
          <w:szCs w:val="22"/>
        </w:rPr>
        <w:t>common European values</w:t>
      </w:r>
      <w:r w:rsidRPr="005A75CE">
        <w:rPr>
          <w:rFonts w:cs="Arial"/>
          <w:szCs w:val="22"/>
        </w:rPr>
        <w:t xml:space="preserve"> as enshrined in Article 2 of the Treaty on European Union and the Charter of Fundamental Rights of the European Union, and to fostering </w:t>
      </w:r>
      <w:r w:rsidRPr="00A03742">
        <w:rPr>
          <w:rFonts w:cs="Arial"/>
          <w:b/>
          <w:bCs/>
          <w:color w:val="19174E"/>
          <w:szCs w:val="22"/>
        </w:rPr>
        <w:t>democratic citizenship</w:t>
      </w:r>
      <w:r w:rsidRPr="00A03742">
        <w:rPr>
          <w:rFonts w:cs="Arial"/>
          <w:color w:val="19174E"/>
          <w:szCs w:val="22"/>
        </w:rPr>
        <w:t xml:space="preserve"> </w:t>
      </w:r>
      <w:r w:rsidRPr="005A75CE">
        <w:rPr>
          <w:rFonts w:cs="Arial"/>
          <w:szCs w:val="22"/>
        </w:rPr>
        <w:t>through the joint programme.</w:t>
      </w:r>
    </w:p>
    <w:p w14:paraId="3BC1DE6C" w14:textId="32BB71D5" w:rsidR="005A75CE" w:rsidRPr="00DD78F1" w:rsidRDefault="00984A9A" w:rsidP="00DD78F1">
      <w:pPr>
        <w:pStyle w:val="Heading2"/>
      </w:pPr>
      <w:bookmarkStart w:id="17" w:name="_Toc230086556"/>
      <w:r w:rsidRPr="00DD78F1">
        <w:t xml:space="preserve">III- </w:t>
      </w:r>
      <w:r w:rsidR="005A75CE" w:rsidRPr="00DD78F1">
        <w:t xml:space="preserve">Signatures of </w:t>
      </w:r>
      <w:r w:rsidR="00322620" w:rsidRPr="00DD78F1">
        <w:t>c</w:t>
      </w:r>
      <w:r w:rsidR="005A75CE" w:rsidRPr="00DD78F1">
        <w:t xml:space="preserve">onsortium </w:t>
      </w:r>
      <w:r w:rsidR="00322620" w:rsidRPr="00DD78F1">
        <w:t>p</w:t>
      </w:r>
      <w:r w:rsidR="005A75CE" w:rsidRPr="00DD78F1">
        <w:t>artners</w:t>
      </w:r>
      <w:bookmarkEnd w:id="17"/>
    </w:p>
    <w:tbl>
      <w:tblPr>
        <w:tblW w:w="9072" w:type="dxa"/>
        <w:tblInd w:w="-1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left w:w="10" w:type="dxa"/>
          <w:right w:w="10" w:type="dxa"/>
        </w:tblCellMar>
        <w:tblLook w:val="04A0" w:firstRow="1" w:lastRow="0" w:firstColumn="1" w:lastColumn="0" w:noHBand="0" w:noVBand="1"/>
      </w:tblPr>
      <w:tblGrid>
        <w:gridCol w:w="2268"/>
        <w:gridCol w:w="1701"/>
        <w:gridCol w:w="1843"/>
        <w:gridCol w:w="1276"/>
        <w:gridCol w:w="1984"/>
      </w:tblGrid>
      <w:tr w:rsidR="00322620" w:rsidRPr="005A75CE" w14:paraId="7E52FE62" w14:textId="77777777" w:rsidTr="002F1646">
        <w:trPr>
          <w:tblHeader/>
        </w:trPr>
        <w:tc>
          <w:tcPr>
            <w:tcW w:w="2268" w:type="dxa"/>
            <w:shd w:val="clear" w:color="auto" w:fill="19174E"/>
            <w:tcMar>
              <w:top w:w="80" w:type="dxa"/>
              <w:left w:w="100" w:type="dxa"/>
              <w:bottom w:w="80" w:type="dxa"/>
              <w:right w:w="100" w:type="dxa"/>
            </w:tcMar>
            <w:vAlign w:val="center"/>
          </w:tcPr>
          <w:p w14:paraId="177EB991" w14:textId="77777777" w:rsidR="005A75CE" w:rsidRPr="006B24CF" w:rsidRDefault="005A75CE" w:rsidP="007946A4">
            <w:pPr>
              <w:spacing w:before="40" w:after="40" w:line="240" w:lineRule="auto"/>
              <w:jc w:val="center"/>
              <w:rPr>
                <w:rFonts w:cs="Arial"/>
                <w:sz w:val="20"/>
              </w:rPr>
            </w:pPr>
            <w:r w:rsidRPr="006B24CF">
              <w:rPr>
                <w:rFonts w:cs="Arial"/>
                <w:b/>
                <w:color w:val="FFFFFF"/>
                <w:sz w:val="20"/>
              </w:rPr>
              <w:t>Institution</w:t>
            </w:r>
          </w:p>
        </w:tc>
        <w:tc>
          <w:tcPr>
            <w:tcW w:w="1701" w:type="dxa"/>
            <w:shd w:val="clear" w:color="auto" w:fill="19174E"/>
            <w:tcMar>
              <w:top w:w="80" w:type="dxa"/>
              <w:left w:w="100" w:type="dxa"/>
              <w:bottom w:w="80" w:type="dxa"/>
              <w:right w:w="100" w:type="dxa"/>
            </w:tcMar>
            <w:vAlign w:val="center"/>
          </w:tcPr>
          <w:p w14:paraId="73A1AB77" w14:textId="77777777" w:rsidR="005A75CE" w:rsidRPr="006B24CF" w:rsidRDefault="005A75CE" w:rsidP="007946A4">
            <w:pPr>
              <w:spacing w:before="40" w:after="40" w:line="240" w:lineRule="auto"/>
              <w:jc w:val="center"/>
              <w:rPr>
                <w:rFonts w:cs="Arial"/>
                <w:sz w:val="20"/>
              </w:rPr>
            </w:pPr>
            <w:r w:rsidRPr="006B24CF">
              <w:rPr>
                <w:rFonts w:cs="Arial"/>
                <w:b/>
                <w:color w:val="FFFFFF"/>
                <w:sz w:val="20"/>
              </w:rPr>
              <w:t>Country</w:t>
            </w:r>
          </w:p>
        </w:tc>
        <w:tc>
          <w:tcPr>
            <w:tcW w:w="1843" w:type="dxa"/>
            <w:shd w:val="clear" w:color="auto" w:fill="19174E"/>
            <w:tcMar>
              <w:top w:w="80" w:type="dxa"/>
              <w:left w:w="100" w:type="dxa"/>
              <w:bottom w:w="80" w:type="dxa"/>
              <w:right w:w="100" w:type="dxa"/>
            </w:tcMar>
            <w:vAlign w:val="center"/>
          </w:tcPr>
          <w:p w14:paraId="1C3BF27D" w14:textId="3F187C62" w:rsidR="005A75CE" w:rsidRPr="006B24CF" w:rsidRDefault="005A75CE" w:rsidP="007946A4">
            <w:pPr>
              <w:spacing w:before="40" w:after="40" w:line="240" w:lineRule="auto"/>
              <w:jc w:val="center"/>
              <w:rPr>
                <w:rFonts w:cs="Arial"/>
                <w:sz w:val="20"/>
              </w:rPr>
            </w:pPr>
            <w:r w:rsidRPr="006B24CF">
              <w:rPr>
                <w:rFonts w:cs="Arial"/>
                <w:b/>
                <w:color w:val="FFFFFF"/>
                <w:sz w:val="20"/>
              </w:rPr>
              <w:t xml:space="preserve">Authorised </w:t>
            </w:r>
            <w:r w:rsidR="00322620" w:rsidRPr="006B24CF">
              <w:rPr>
                <w:rFonts w:cs="Arial"/>
                <w:b/>
                <w:color w:val="FFFFFF"/>
                <w:sz w:val="20"/>
              </w:rPr>
              <w:t>r</w:t>
            </w:r>
            <w:r w:rsidRPr="006B24CF">
              <w:rPr>
                <w:rFonts w:cs="Arial"/>
                <w:b/>
                <w:color w:val="FFFFFF"/>
                <w:sz w:val="20"/>
              </w:rPr>
              <w:t>epresentative</w:t>
            </w:r>
          </w:p>
        </w:tc>
        <w:tc>
          <w:tcPr>
            <w:tcW w:w="1276" w:type="dxa"/>
            <w:shd w:val="clear" w:color="auto" w:fill="19174E"/>
            <w:tcMar>
              <w:top w:w="80" w:type="dxa"/>
              <w:left w:w="100" w:type="dxa"/>
              <w:bottom w:w="80" w:type="dxa"/>
              <w:right w:w="100" w:type="dxa"/>
            </w:tcMar>
            <w:vAlign w:val="center"/>
          </w:tcPr>
          <w:p w14:paraId="42D25B6F" w14:textId="77777777" w:rsidR="005A75CE" w:rsidRPr="006B24CF" w:rsidRDefault="005A75CE" w:rsidP="007946A4">
            <w:pPr>
              <w:spacing w:before="40" w:after="40" w:line="240" w:lineRule="auto"/>
              <w:jc w:val="center"/>
              <w:rPr>
                <w:rFonts w:cs="Arial"/>
                <w:sz w:val="20"/>
              </w:rPr>
            </w:pPr>
            <w:r w:rsidRPr="006B24CF">
              <w:rPr>
                <w:rFonts w:cs="Arial"/>
                <w:b/>
                <w:color w:val="FFFFFF"/>
                <w:sz w:val="20"/>
              </w:rPr>
              <w:t>Signature</w:t>
            </w:r>
          </w:p>
        </w:tc>
        <w:tc>
          <w:tcPr>
            <w:tcW w:w="1984" w:type="dxa"/>
            <w:shd w:val="clear" w:color="auto" w:fill="19174E"/>
            <w:tcMar>
              <w:top w:w="80" w:type="dxa"/>
              <w:left w:w="100" w:type="dxa"/>
              <w:bottom w:w="80" w:type="dxa"/>
              <w:right w:w="100" w:type="dxa"/>
            </w:tcMar>
            <w:vAlign w:val="center"/>
          </w:tcPr>
          <w:p w14:paraId="1B0A89BE" w14:textId="77777777" w:rsidR="005A75CE" w:rsidRPr="006B24CF" w:rsidRDefault="005A75CE" w:rsidP="007946A4">
            <w:pPr>
              <w:spacing w:before="40" w:after="40" w:line="240" w:lineRule="auto"/>
              <w:jc w:val="center"/>
              <w:rPr>
                <w:rFonts w:cs="Arial"/>
                <w:sz w:val="20"/>
              </w:rPr>
            </w:pPr>
            <w:r w:rsidRPr="006B24CF">
              <w:rPr>
                <w:rFonts w:cs="Arial"/>
                <w:b/>
                <w:color w:val="FFFFFF"/>
                <w:sz w:val="20"/>
              </w:rPr>
              <w:t>Date</w:t>
            </w:r>
          </w:p>
        </w:tc>
      </w:tr>
      <w:tr w:rsidR="00D21224" w:rsidRPr="005A75CE" w14:paraId="1CD7670D" w14:textId="77777777" w:rsidTr="008044CF">
        <w:tc>
          <w:tcPr>
            <w:tcW w:w="2268" w:type="dxa"/>
            <w:shd w:val="clear" w:color="auto" w:fill="E9E6DF"/>
            <w:tcMar>
              <w:top w:w="120" w:type="dxa"/>
              <w:left w:w="100" w:type="dxa"/>
              <w:bottom w:w="120" w:type="dxa"/>
              <w:right w:w="100" w:type="dxa"/>
            </w:tcMar>
          </w:tcPr>
          <w:p w14:paraId="50F5F6ED" w14:textId="77777777" w:rsidR="005A75CE" w:rsidRPr="006B24CF" w:rsidRDefault="005A75CE" w:rsidP="000E1AE5">
            <w:pPr>
              <w:spacing w:before="40" w:after="40" w:line="240" w:lineRule="auto"/>
              <w:rPr>
                <w:rFonts w:cs="Arial"/>
                <w:sz w:val="20"/>
              </w:rPr>
            </w:pPr>
            <w:r w:rsidRPr="006B24CF">
              <w:rPr>
                <w:rFonts w:cs="Arial"/>
                <w:color w:val="999999"/>
                <w:sz w:val="20"/>
              </w:rPr>
              <w:t>[Full legal name]</w:t>
            </w:r>
          </w:p>
        </w:tc>
        <w:tc>
          <w:tcPr>
            <w:tcW w:w="1701" w:type="dxa"/>
            <w:shd w:val="clear" w:color="auto" w:fill="E9E6DF"/>
            <w:tcMar>
              <w:top w:w="120" w:type="dxa"/>
              <w:left w:w="100" w:type="dxa"/>
              <w:bottom w:w="120" w:type="dxa"/>
              <w:right w:w="100" w:type="dxa"/>
            </w:tcMar>
          </w:tcPr>
          <w:p w14:paraId="070ECFB9" w14:textId="77777777" w:rsidR="005A75CE" w:rsidRPr="006B24CF" w:rsidRDefault="005A75CE" w:rsidP="000E1AE5">
            <w:pPr>
              <w:spacing w:before="40" w:after="40" w:line="240" w:lineRule="auto"/>
              <w:rPr>
                <w:rFonts w:cs="Arial"/>
                <w:sz w:val="20"/>
              </w:rPr>
            </w:pPr>
            <w:r w:rsidRPr="006B24CF">
              <w:rPr>
                <w:rFonts w:cs="Arial"/>
                <w:color w:val="999999"/>
                <w:sz w:val="20"/>
              </w:rPr>
              <w:t>[Country]</w:t>
            </w:r>
          </w:p>
        </w:tc>
        <w:tc>
          <w:tcPr>
            <w:tcW w:w="1843" w:type="dxa"/>
            <w:shd w:val="clear" w:color="auto" w:fill="E9E6DF"/>
            <w:tcMar>
              <w:top w:w="120" w:type="dxa"/>
              <w:left w:w="100" w:type="dxa"/>
              <w:bottom w:w="120" w:type="dxa"/>
              <w:right w:w="100" w:type="dxa"/>
            </w:tcMar>
          </w:tcPr>
          <w:p w14:paraId="5E4395B7" w14:textId="77777777" w:rsidR="005A75CE" w:rsidRPr="006B24CF" w:rsidRDefault="005A75CE" w:rsidP="000E1AE5">
            <w:pPr>
              <w:spacing w:before="40" w:after="40" w:line="240" w:lineRule="auto"/>
              <w:rPr>
                <w:rFonts w:cs="Arial"/>
                <w:sz w:val="20"/>
              </w:rPr>
            </w:pPr>
            <w:r w:rsidRPr="006B24CF">
              <w:rPr>
                <w:rFonts w:cs="Arial"/>
                <w:color w:val="999999"/>
                <w:sz w:val="20"/>
              </w:rPr>
              <w:t>[Name and title]</w:t>
            </w:r>
          </w:p>
        </w:tc>
        <w:tc>
          <w:tcPr>
            <w:tcW w:w="1276" w:type="dxa"/>
            <w:shd w:val="clear" w:color="auto" w:fill="E9E6DF"/>
            <w:tcMar>
              <w:top w:w="120" w:type="dxa"/>
              <w:left w:w="100" w:type="dxa"/>
              <w:bottom w:w="120" w:type="dxa"/>
              <w:right w:w="100" w:type="dxa"/>
            </w:tcMar>
          </w:tcPr>
          <w:p w14:paraId="61D37F72" w14:textId="77777777" w:rsidR="005A75CE" w:rsidRPr="006B24CF" w:rsidRDefault="005A75CE" w:rsidP="000E1AE5">
            <w:pPr>
              <w:spacing w:before="40" w:after="40" w:line="240" w:lineRule="auto"/>
              <w:rPr>
                <w:rFonts w:cs="Arial"/>
                <w:sz w:val="20"/>
              </w:rPr>
            </w:pPr>
          </w:p>
        </w:tc>
        <w:tc>
          <w:tcPr>
            <w:tcW w:w="1984" w:type="dxa"/>
            <w:shd w:val="clear" w:color="auto" w:fill="E9E6DF"/>
            <w:tcMar>
              <w:top w:w="120" w:type="dxa"/>
              <w:left w:w="100" w:type="dxa"/>
              <w:bottom w:w="120" w:type="dxa"/>
              <w:right w:w="100" w:type="dxa"/>
            </w:tcMar>
          </w:tcPr>
          <w:p w14:paraId="09CD1CD2" w14:textId="77777777" w:rsidR="005A75CE" w:rsidRPr="006B24CF" w:rsidRDefault="005A75CE" w:rsidP="000E1AE5">
            <w:pPr>
              <w:spacing w:before="40" w:after="40" w:line="240" w:lineRule="auto"/>
              <w:rPr>
                <w:rFonts w:cs="Arial"/>
                <w:sz w:val="20"/>
              </w:rPr>
            </w:pPr>
            <w:r w:rsidRPr="006B24CF">
              <w:rPr>
                <w:rFonts w:cs="Arial"/>
                <w:color w:val="999999"/>
                <w:sz w:val="20"/>
              </w:rPr>
              <w:t>[DD/MM/YYYY]</w:t>
            </w:r>
          </w:p>
        </w:tc>
      </w:tr>
      <w:tr w:rsidR="00D21224" w:rsidRPr="005A75CE" w14:paraId="5186F9E5" w14:textId="77777777" w:rsidTr="008044CF">
        <w:tc>
          <w:tcPr>
            <w:tcW w:w="2268" w:type="dxa"/>
            <w:shd w:val="clear" w:color="auto" w:fill="E9E6DF"/>
            <w:tcMar>
              <w:top w:w="120" w:type="dxa"/>
              <w:left w:w="100" w:type="dxa"/>
              <w:bottom w:w="120" w:type="dxa"/>
              <w:right w:w="100" w:type="dxa"/>
            </w:tcMar>
          </w:tcPr>
          <w:p w14:paraId="0E99317F" w14:textId="77777777" w:rsidR="005A75CE" w:rsidRPr="006B24CF" w:rsidRDefault="005A75CE" w:rsidP="000E1AE5">
            <w:pPr>
              <w:spacing w:before="40" w:after="40" w:line="240" w:lineRule="auto"/>
              <w:rPr>
                <w:rFonts w:cs="Arial"/>
                <w:sz w:val="20"/>
              </w:rPr>
            </w:pPr>
            <w:r w:rsidRPr="006B24CF">
              <w:rPr>
                <w:rFonts w:cs="Arial"/>
                <w:color w:val="999999"/>
                <w:sz w:val="20"/>
              </w:rPr>
              <w:t>[Full legal name]</w:t>
            </w:r>
          </w:p>
        </w:tc>
        <w:tc>
          <w:tcPr>
            <w:tcW w:w="1701" w:type="dxa"/>
            <w:shd w:val="clear" w:color="auto" w:fill="E9E6DF"/>
            <w:tcMar>
              <w:top w:w="120" w:type="dxa"/>
              <w:left w:w="100" w:type="dxa"/>
              <w:bottom w:w="120" w:type="dxa"/>
              <w:right w:w="100" w:type="dxa"/>
            </w:tcMar>
          </w:tcPr>
          <w:p w14:paraId="260C8B76" w14:textId="77777777" w:rsidR="005A75CE" w:rsidRPr="006B24CF" w:rsidRDefault="005A75CE" w:rsidP="000E1AE5">
            <w:pPr>
              <w:spacing w:before="40" w:after="40" w:line="240" w:lineRule="auto"/>
              <w:rPr>
                <w:rFonts w:cs="Arial"/>
                <w:sz w:val="20"/>
              </w:rPr>
            </w:pPr>
            <w:r w:rsidRPr="006B24CF">
              <w:rPr>
                <w:rFonts w:cs="Arial"/>
                <w:color w:val="999999"/>
                <w:sz w:val="20"/>
              </w:rPr>
              <w:t>[Country]</w:t>
            </w:r>
          </w:p>
        </w:tc>
        <w:tc>
          <w:tcPr>
            <w:tcW w:w="1843" w:type="dxa"/>
            <w:shd w:val="clear" w:color="auto" w:fill="E9E6DF"/>
            <w:tcMar>
              <w:top w:w="120" w:type="dxa"/>
              <w:left w:w="100" w:type="dxa"/>
              <w:bottom w:w="120" w:type="dxa"/>
              <w:right w:w="100" w:type="dxa"/>
            </w:tcMar>
          </w:tcPr>
          <w:p w14:paraId="4A4EFBCB" w14:textId="77777777" w:rsidR="005A75CE" w:rsidRPr="006B24CF" w:rsidRDefault="005A75CE" w:rsidP="000E1AE5">
            <w:pPr>
              <w:spacing w:before="40" w:after="40" w:line="240" w:lineRule="auto"/>
              <w:rPr>
                <w:rFonts w:cs="Arial"/>
                <w:sz w:val="20"/>
              </w:rPr>
            </w:pPr>
            <w:r w:rsidRPr="006B24CF">
              <w:rPr>
                <w:rFonts w:cs="Arial"/>
                <w:color w:val="999999"/>
                <w:sz w:val="20"/>
              </w:rPr>
              <w:t>[Name and title]</w:t>
            </w:r>
          </w:p>
        </w:tc>
        <w:tc>
          <w:tcPr>
            <w:tcW w:w="1276" w:type="dxa"/>
            <w:shd w:val="clear" w:color="auto" w:fill="E9E6DF"/>
            <w:tcMar>
              <w:top w:w="120" w:type="dxa"/>
              <w:left w:w="100" w:type="dxa"/>
              <w:bottom w:w="120" w:type="dxa"/>
              <w:right w:w="100" w:type="dxa"/>
            </w:tcMar>
          </w:tcPr>
          <w:p w14:paraId="531E70FD" w14:textId="77777777" w:rsidR="005A75CE" w:rsidRPr="006B24CF" w:rsidRDefault="005A75CE" w:rsidP="000E1AE5">
            <w:pPr>
              <w:spacing w:before="40" w:after="40" w:line="240" w:lineRule="auto"/>
              <w:rPr>
                <w:rFonts w:cs="Arial"/>
                <w:sz w:val="20"/>
              </w:rPr>
            </w:pPr>
          </w:p>
        </w:tc>
        <w:tc>
          <w:tcPr>
            <w:tcW w:w="1984" w:type="dxa"/>
            <w:shd w:val="clear" w:color="auto" w:fill="E9E6DF"/>
            <w:tcMar>
              <w:top w:w="120" w:type="dxa"/>
              <w:left w:w="100" w:type="dxa"/>
              <w:bottom w:w="120" w:type="dxa"/>
              <w:right w:w="100" w:type="dxa"/>
            </w:tcMar>
          </w:tcPr>
          <w:p w14:paraId="51E1765F" w14:textId="77777777" w:rsidR="005A75CE" w:rsidRPr="006B24CF" w:rsidRDefault="005A75CE" w:rsidP="000E1AE5">
            <w:pPr>
              <w:spacing w:before="40" w:after="40" w:line="240" w:lineRule="auto"/>
              <w:rPr>
                <w:rFonts w:cs="Arial"/>
                <w:sz w:val="20"/>
              </w:rPr>
            </w:pPr>
            <w:r w:rsidRPr="006B24CF">
              <w:rPr>
                <w:rFonts w:cs="Arial"/>
                <w:color w:val="999999"/>
                <w:sz w:val="20"/>
              </w:rPr>
              <w:t>[DD/MM/YYYY]</w:t>
            </w:r>
          </w:p>
        </w:tc>
      </w:tr>
      <w:tr w:rsidR="00D21224" w:rsidRPr="005A75CE" w14:paraId="63DB441D" w14:textId="77777777" w:rsidTr="008044CF">
        <w:tc>
          <w:tcPr>
            <w:tcW w:w="2268" w:type="dxa"/>
            <w:shd w:val="clear" w:color="auto" w:fill="E9E6DF"/>
            <w:tcMar>
              <w:top w:w="120" w:type="dxa"/>
              <w:left w:w="100" w:type="dxa"/>
              <w:bottom w:w="120" w:type="dxa"/>
              <w:right w:w="100" w:type="dxa"/>
            </w:tcMar>
          </w:tcPr>
          <w:p w14:paraId="422DA8CC" w14:textId="77777777" w:rsidR="005A75CE" w:rsidRPr="006B24CF" w:rsidRDefault="005A75CE" w:rsidP="000E1AE5">
            <w:pPr>
              <w:spacing w:before="40" w:after="40" w:line="240" w:lineRule="auto"/>
              <w:rPr>
                <w:rFonts w:cs="Arial"/>
                <w:sz w:val="20"/>
              </w:rPr>
            </w:pPr>
            <w:r w:rsidRPr="006B24CF">
              <w:rPr>
                <w:rFonts w:cs="Arial"/>
                <w:color w:val="999999"/>
                <w:sz w:val="20"/>
              </w:rPr>
              <w:t>[Full legal name]</w:t>
            </w:r>
          </w:p>
        </w:tc>
        <w:tc>
          <w:tcPr>
            <w:tcW w:w="1701" w:type="dxa"/>
            <w:shd w:val="clear" w:color="auto" w:fill="E9E6DF"/>
            <w:tcMar>
              <w:top w:w="120" w:type="dxa"/>
              <w:left w:w="100" w:type="dxa"/>
              <w:bottom w:w="120" w:type="dxa"/>
              <w:right w:w="100" w:type="dxa"/>
            </w:tcMar>
          </w:tcPr>
          <w:p w14:paraId="6CB17572" w14:textId="77777777" w:rsidR="005A75CE" w:rsidRPr="006B24CF" w:rsidRDefault="005A75CE" w:rsidP="000E1AE5">
            <w:pPr>
              <w:spacing w:before="40" w:after="40" w:line="240" w:lineRule="auto"/>
              <w:rPr>
                <w:rFonts w:cs="Arial"/>
                <w:sz w:val="20"/>
              </w:rPr>
            </w:pPr>
            <w:r w:rsidRPr="006B24CF">
              <w:rPr>
                <w:rFonts w:cs="Arial"/>
                <w:color w:val="999999"/>
                <w:sz w:val="20"/>
              </w:rPr>
              <w:t>[Country]</w:t>
            </w:r>
          </w:p>
        </w:tc>
        <w:tc>
          <w:tcPr>
            <w:tcW w:w="1843" w:type="dxa"/>
            <w:shd w:val="clear" w:color="auto" w:fill="E9E6DF"/>
            <w:tcMar>
              <w:top w:w="120" w:type="dxa"/>
              <w:left w:w="100" w:type="dxa"/>
              <w:bottom w:w="120" w:type="dxa"/>
              <w:right w:w="100" w:type="dxa"/>
            </w:tcMar>
          </w:tcPr>
          <w:p w14:paraId="6EF3805C" w14:textId="77777777" w:rsidR="005A75CE" w:rsidRPr="006B24CF" w:rsidRDefault="005A75CE" w:rsidP="000E1AE5">
            <w:pPr>
              <w:spacing w:before="40" w:after="40" w:line="240" w:lineRule="auto"/>
              <w:rPr>
                <w:rFonts w:cs="Arial"/>
                <w:sz w:val="20"/>
              </w:rPr>
            </w:pPr>
            <w:r w:rsidRPr="006B24CF">
              <w:rPr>
                <w:rFonts w:cs="Arial"/>
                <w:color w:val="999999"/>
                <w:sz w:val="20"/>
              </w:rPr>
              <w:t>[Name and title]</w:t>
            </w:r>
          </w:p>
        </w:tc>
        <w:tc>
          <w:tcPr>
            <w:tcW w:w="1276" w:type="dxa"/>
            <w:shd w:val="clear" w:color="auto" w:fill="E9E6DF"/>
            <w:tcMar>
              <w:top w:w="120" w:type="dxa"/>
              <w:left w:w="100" w:type="dxa"/>
              <w:bottom w:w="120" w:type="dxa"/>
              <w:right w:w="100" w:type="dxa"/>
            </w:tcMar>
          </w:tcPr>
          <w:p w14:paraId="0E9043A2" w14:textId="77777777" w:rsidR="005A75CE" w:rsidRPr="006B24CF" w:rsidRDefault="005A75CE" w:rsidP="000E1AE5">
            <w:pPr>
              <w:spacing w:before="40" w:after="40" w:line="240" w:lineRule="auto"/>
              <w:rPr>
                <w:rFonts w:cs="Arial"/>
                <w:sz w:val="20"/>
              </w:rPr>
            </w:pPr>
          </w:p>
        </w:tc>
        <w:tc>
          <w:tcPr>
            <w:tcW w:w="1984" w:type="dxa"/>
            <w:shd w:val="clear" w:color="auto" w:fill="E9E6DF"/>
            <w:tcMar>
              <w:top w:w="120" w:type="dxa"/>
              <w:left w:w="100" w:type="dxa"/>
              <w:bottom w:w="120" w:type="dxa"/>
              <w:right w:w="100" w:type="dxa"/>
            </w:tcMar>
          </w:tcPr>
          <w:p w14:paraId="4F7F5B38" w14:textId="77777777" w:rsidR="005A75CE" w:rsidRPr="006B24CF" w:rsidRDefault="005A75CE" w:rsidP="000E1AE5">
            <w:pPr>
              <w:spacing w:before="40" w:after="40" w:line="240" w:lineRule="auto"/>
              <w:rPr>
                <w:rFonts w:cs="Arial"/>
                <w:sz w:val="20"/>
              </w:rPr>
            </w:pPr>
            <w:r w:rsidRPr="006B24CF">
              <w:rPr>
                <w:rFonts w:cs="Arial"/>
                <w:color w:val="999999"/>
                <w:sz w:val="20"/>
              </w:rPr>
              <w:t>[DD/MM/YYYY]</w:t>
            </w:r>
          </w:p>
        </w:tc>
      </w:tr>
      <w:tr w:rsidR="00D21224" w:rsidRPr="005A75CE" w14:paraId="7B8FEF25" w14:textId="77777777" w:rsidTr="008044CF">
        <w:tc>
          <w:tcPr>
            <w:tcW w:w="2268" w:type="dxa"/>
            <w:shd w:val="clear" w:color="auto" w:fill="E9E6DF"/>
            <w:tcMar>
              <w:top w:w="120" w:type="dxa"/>
              <w:left w:w="100" w:type="dxa"/>
              <w:bottom w:w="120" w:type="dxa"/>
              <w:right w:w="100" w:type="dxa"/>
            </w:tcMar>
          </w:tcPr>
          <w:p w14:paraId="6DD10564" w14:textId="77777777" w:rsidR="005A75CE" w:rsidRPr="006B24CF" w:rsidRDefault="005A75CE" w:rsidP="000E1AE5">
            <w:pPr>
              <w:spacing w:before="40" w:after="40" w:line="240" w:lineRule="auto"/>
              <w:rPr>
                <w:rFonts w:cs="Arial"/>
                <w:sz w:val="20"/>
              </w:rPr>
            </w:pPr>
            <w:r w:rsidRPr="006B24CF">
              <w:rPr>
                <w:rFonts w:cs="Arial"/>
                <w:color w:val="999999"/>
                <w:sz w:val="20"/>
              </w:rPr>
              <w:t>[Full legal name]</w:t>
            </w:r>
          </w:p>
        </w:tc>
        <w:tc>
          <w:tcPr>
            <w:tcW w:w="1701" w:type="dxa"/>
            <w:shd w:val="clear" w:color="auto" w:fill="E9E6DF"/>
            <w:tcMar>
              <w:top w:w="120" w:type="dxa"/>
              <w:left w:w="100" w:type="dxa"/>
              <w:bottom w:w="120" w:type="dxa"/>
              <w:right w:w="100" w:type="dxa"/>
            </w:tcMar>
          </w:tcPr>
          <w:p w14:paraId="06C8CD02" w14:textId="77777777" w:rsidR="005A75CE" w:rsidRPr="006B24CF" w:rsidRDefault="005A75CE" w:rsidP="000E1AE5">
            <w:pPr>
              <w:spacing w:before="40" w:after="40" w:line="240" w:lineRule="auto"/>
              <w:rPr>
                <w:rFonts w:cs="Arial"/>
                <w:sz w:val="20"/>
              </w:rPr>
            </w:pPr>
            <w:r w:rsidRPr="006B24CF">
              <w:rPr>
                <w:rFonts w:cs="Arial"/>
                <w:color w:val="999999"/>
                <w:sz w:val="20"/>
              </w:rPr>
              <w:t>[</w:t>
            </w:r>
            <w:r w:rsidRPr="00C46BE8">
              <w:rPr>
                <w:rFonts w:cs="Arial"/>
                <w:color w:val="999999"/>
                <w:sz w:val="20"/>
              </w:rPr>
              <w:t>Country]</w:t>
            </w:r>
          </w:p>
        </w:tc>
        <w:tc>
          <w:tcPr>
            <w:tcW w:w="1843" w:type="dxa"/>
            <w:shd w:val="clear" w:color="auto" w:fill="E9E6DF"/>
            <w:tcMar>
              <w:top w:w="120" w:type="dxa"/>
              <w:left w:w="100" w:type="dxa"/>
              <w:bottom w:w="120" w:type="dxa"/>
              <w:right w:w="100" w:type="dxa"/>
            </w:tcMar>
          </w:tcPr>
          <w:p w14:paraId="606D8CFB" w14:textId="77777777" w:rsidR="005A75CE" w:rsidRPr="006B24CF" w:rsidRDefault="005A75CE" w:rsidP="000E1AE5">
            <w:pPr>
              <w:spacing w:before="40" w:after="40" w:line="240" w:lineRule="auto"/>
              <w:rPr>
                <w:rFonts w:cs="Arial"/>
                <w:sz w:val="20"/>
              </w:rPr>
            </w:pPr>
            <w:r w:rsidRPr="006B24CF">
              <w:rPr>
                <w:rFonts w:cs="Arial"/>
                <w:color w:val="999999"/>
                <w:sz w:val="20"/>
              </w:rPr>
              <w:t>[Name and title]</w:t>
            </w:r>
          </w:p>
        </w:tc>
        <w:tc>
          <w:tcPr>
            <w:tcW w:w="1276" w:type="dxa"/>
            <w:shd w:val="clear" w:color="auto" w:fill="E9E6DF"/>
            <w:tcMar>
              <w:top w:w="120" w:type="dxa"/>
              <w:left w:w="100" w:type="dxa"/>
              <w:bottom w:w="120" w:type="dxa"/>
              <w:right w:w="100" w:type="dxa"/>
            </w:tcMar>
          </w:tcPr>
          <w:p w14:paraId="65C66F6B" w14:textId="77777777" w:rsidR="005A75CE" w:rsidRPr="006B24CF" w:rsidRDefault="005A75CE" w:rsidP="000E1AE5">
            <w:pPr>
              <w:spacing w:before="40" w:after="40" w:line="240" w:lineRule="auto"/>
              <w:rPr>
                <w:rFonts w:cs="Arial"/>
                <w:sz w:val="20"/>
              </w:rPr>
            </w:pPr>
          </w:p>
        </w:tc>
        <w:tc>
          <w:tcPr>
            <w:tcW w:w="1984" w:type="dxa"/>
            <w:shd w:val="clear" w:color="auto" w:fill="E9E6DF"/>
            <w:tcMar>
              <w:top w:w="120" w:type="dxa"/>
              <w:left w:w="100" w:type="dxa"/>
              <w:bottom w:w="120" w:type="dxa"/>
              <w:right w:w="100" w:type="dxa"/>
            </w:tcMar>
          </w:tcPr>
          <w:p w14:paraId="08AD4DD7" w14:textId="77777777" w:rsidR="005A75CE" w:rsidRPr="006B24CF" w:rsidRDefault="005A75CE" w:rsidP="000E1AE5">
            <w:pPr>
              <w:spacing w:before="40" w:after="40" w:line="240" w:lineRule="auto"/>
              <w:rPr>
                <w:rFonts w:cs="Arial"/>
                <w:sz w:val="20"/>
              </w:rPr>
            </w:pPr>
            <w:r w:rsidRPr="006B24CF">
              <w:rPr>
                <w:rFonts w:cs="Arial"/>
                <w:color w:val="999999"/>
                <w:sz w:val="20"/>
              </w:rPr>
              <w:t>[DD/MM/YYYY]</w:t>
            </w:r>
          </w:p>
        </w:tc>
      </w:tr>
    </w:tbl>
    <w:p w14:paraId="1F56DF4C" w14:textId="543C0DEB" w:rsidR="00CF47F4" w:rsidRPr="00804C2A" w:rsidRDefault="005A75CE" w:rsidP="00A03742">
      <w:pPr>
        <w:pStyle w:val="Caption"/>
        <w:rPr>
          <w:b w:val="0"/>
          <w:bCs w:val="0"/>
          <w:i/>
          <w:iCs/>
        </w:rPr>
      </w:pPr>
      <w:r w:rsidRPr="00804C2A">
        <w:rPr>
          <w:b w:val="0"/>
          <w:bCs w:val="0"/>
          <w:i/>
          <w:iCs/>
        </w:rPr>
        <w:t>Add rows as needed for all degree-awarding consortium partners.</w:t>
      </w:r>
    </w:p>
    <w:p w14:paraId="3D85109B" w14:textId="3E435243" w:rsidR="00BF3A10" w:rsidRDefault="00BF3A10" w:rsidP="00514489">
      <w:pPr>
        <w:spacing w:before="120" w:after="260" w:line="260" w:lineRule="atLeast"/>
        <w:jc w:val="both"/>
      </w:pPr>
      <w:r>
        <w:br w:type="page"/>
      </w:r>
    </w:p>
    <w:p w14:paraId="708B9EFC" w14:textId="0CE0AD1B" w:rsidR="00A55B36" w:rsidRPr="000B118E" w:rsidRDefault="050F363D">
      <w:pPr>
        <w:pStyle w:val="Heading1"/>
        <w:rPr>
          <w:rFonts w:ascii="Arial" w:hAnsi="Arial" w:cs="Arial"/>
          <w:sz w:val="36"/>
          <w:szCs w:val="36"/>
        </w:rPr>
      </w:pPr>
      <w:bookmarkStart w:id="18" w:name="_Toc230086557"/>
      <w:r w:rsidRPr="000B118E">
        <w:rPr>
          <w:rFonts w:ascii="Arial" w:hAnsi="Arial" w:cs="Arial"/>
          <w:sz w:val="36"/>
          <w:szCs w:val="36"/>
        </w:rPr>
        <w:lastRenderedPageBreak/>
        <w:t xml:space="preserve">Annex 4: </w:t>
      </w:r>
      <w:r w:rsidR="57A5D701" w:rsidRPr="000B118E">
        <w:rPr>
          <w:rFonts w:ascii="Arial" w:hAnsi="Arial" w:cs="Arial"/>
          <w:sz w:val="36"/>
          <w:szCs w:val="36"/>
        </w:rPr>
        <w:t>Templates for</w:t>
      </w:r>
      <w:r w:rsidR="6A3EF22D" w:rsidRPr="000B118E">
        <w:rPr>
          <w:rFonts w:ascii="Arial" w:hAnsi="Arial" w:cs="Arial"/>
          <w:sz w:val="36"/>
          <w:szCs w:val="36"/>
        </w:rPr>
        <w:t xml:space="preserve"> </w:t>
      </w:r>
      <w:r w:rsidR="0AE845F5" w:rsidRPr="000B118E">
        <w:rPr>
          <w:rFonts w:ascii="Arial" w:hAnsi="Arial" w:cs="Arial"/>
          <w:sz w:val="36"/>
          <w:szCs w:val="36"/>
        </w:rPr>
        <w:t xml:space="preserve">the </w:t>
      </w:r>
      <w:r w:rsidR="00CA15C2" w:rsidRPr="000B118E">
        <w:rPr>
          <w:rFonts w:ascii="Arial" w:hAnsi="Arial" w:cs="Arial"/>
          <w:sz w:val="36"/>
          <w:szCs w:val="36"/>
        </w:rPr>
        <w:t>Joint European Degree Label</w:t>
      </w:r>
      <w:r w:rsidR="00A03742" w:rsidRPr="000B118E">
        <w:rPr>
          <w:rFonts w:ascii="Arial" w:hAnsi="Arial" w:cs="Arial"/>
          <w:sz w:val="36"/>
          <w:szCs w:val="36"/>
        </w:rPr>
        <w:t xml:space="preserve"> </w:t>
      </w:r>
      <w:r w:rsidR="3A24FA7D" w:rsidRPr="000B118E">
        <w:rPr>
          <w:rFonts w:ascii="Arial" w:hAnsi="Arial" w:cs="Arial"/>
          <w:sz w:val="36"/>
          <w:szCs w:val="36"/>
        </w:rPr>
        <w:t>certificate</w:t>
      </w:r>
      <w:r w:rsidR="44556D70" w:rsidRPr="000B118E">
        <w:rPr>
          <w:rFonts w:ascii="Arial" w:hAnsi="Arial" w:cs="Arial"/>
          <w:sz w:val="36"/>
          <w:szCs w:val="36"/>
        </w:rPr>
        <w:t>s</w:t>
      </w:r>
      <w:bookmarkEnd w:id="18"/>
    </w:p>
    <w:p w14:paraId="522CB78F" w14:textId="04C7A09C" w:rsidR="00C42012" w:rsidRPr="00DD78F1" w:rsidRDefault="002A4B22" w:rsidP="00804C2A">
      <w:pPr>
        <w:pStyle w:val="Heading2"/>
      </w:pPr>
      <w:bookmarkStart w:id="19" w:name="_Toc230086558"/>
      <w:r w:rsidRPr="00DD78F1">
        <w:t xml:space="preserve">Template for certificates </w:t>
      </w:r>
      <w:r w:rsidR="00A55B36" w:rsidRPr="00DD78F1">
        <w:t xml:space="preserve">issued by </w:t>
      </w:r>
      <w:r w:rsidR="00C40EAB">
        <w:t>a</w:t>
      </w:r>
      <w:r w:rsidR="001D0CB9" w:rsidRPr="00DD78F1">
        <w:t>warding bodies</w:t>
      </w:r>
      <w:r w:rsidR="00A55B36" w:rsidRPr="00DD78F1">
        <w:t xml:space="preserve"> to </w:t>
      </w:r>
      <w:r w:rsidR="00910D33" w:rsidRPr="00DD78F1">
        <w:t xml:space="preserve">successful </w:t>
      </w:r>
      <w:r w:rsidR="00973D60" w:rsidRPr="00DD78F1">
        <w:t>applicants</w:t>
      </w:r>
      <w:bookmarkEnd w:id="19"/>
      <w:r w:rsidR="00973D60" w:rsidRPr="00DD78F1">
        <w:t xml:space="preserve"> </w:t>
      </w:r>
    </w:p>
    <w:p w14:paraId="4ADC4050" w14:textId="764B6E7E" w:rsidR="001D0CB9" w:rsidRDefault="002D1CAC">
      <w:pPr>
        <w:jc w:val="both"/>
      </w:pPr>
      <w:r>
        <w:rPr>
          <w:noProof/>
          <w14:ligatures w14:val="standardContextual"/>
        </w:rPr>
        <w:drawing>
          <wp:inline distT="0" distB="0" distL="0" distR="0" wp14:anchorId="46DAC9AA" wp14:editId="0E7CDCD2">
            <wp:extent cx="5152390" cy="7287327"/>
            <wp:effectExtent l="0" t="0" r="3810" b="2540"/>
            <wp:docPr id="148303057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30578"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5162941" cy="7302250"/>
                    </a:xfrm>
                    <a:prstGeom prst="rect">
                      <a:avLst/>
                    </a:prstGeom>
                  </pic:spPr>
                </pic:pic>
              </a:graphicData>
            </a:graphic>
          </wp:inline>
        </w:drawing>
      </w:r>
    </w:p>
    <w:p w14:paraId="5CBFB2D3" w14:textId="25FA2212" w:rsidR="00BF3A10" w:rsidRPr="00DD78F1" w:rsidRDefault="00AA177F" w:rsidP="00804C2A">
      <w:pPr>
        <w:pStyle w:val="Heading2"/>
      </w:pPr>
      <w:bookmarkStart w:id="20" w:name="_Toc230086559"/>
      <w:r w:rsidRPr="00DD78F1">
        <w:lastRenderedPageBreak/>
        <w:t xml:space="preserve">Template for certificates </w:t>
      </w:r>
      <w:r w:rsidR="351186C3" w:rsidRPr="00DD78F1">
        <w:t xml:space="preserve">issued </w:t>
      </w:r>
      <w:r w:rsidR="0C90370C" w:rsidRPr="00DD78F1">
        <w:t xml:space="preserve">by higher education institutions </w:t>
      </w:r>
      <w:r w:rsidR="351186C3" w:rsidRPr="00DD78F1">
        <w:t xml:space="preserve">to </w:t>
      </w:r>
      <w:r w:rsidR="222E197B" w:rsidRPr="00DD78F1">
        <w:t>graduates</w:t>
      </w:r>
      <w:r w:rsidR="00B87E8D" w:rsidRPr="00DD78F1">
        <w:t xml:space="preserve"> of labelled joint programmes</w:t>
      </w:r>
      <w:bookmarkEnd w:id="20"/>
    </w:p>
    <w:p w14:paraId="34FCD715" w14:textId="7FE56DE4" w:rsidR="00AA177F" w:rsidRDefault="004F4483" w:rsidP="00AA177F">
      <w:r>
        <w:rPr>
          <w:noProof/>
          <w14:ligatures w14:val="standardContextual"/>
        </w:rPr>
        <w:drawing>
          <wp:inline distT="0" distB="0" distL="0" distR="0" wp14:anchorId="1FB5B19A" wp14:editId="4B8B2D2B">
            <wp:extent cx="8174272" cy="5779770"/>
            <wp:effectExtent l="0" t="3175" r="0" b="0"/>
            <wp:docPr id="36070281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702818" name=""/>
                    <pic:cNvPicPr/>
                  </pic:nvPicPr>
                  <pic:blipFill>
                    <a:blip r:embed="rId14">
                      <a:extLst>
                        <a:ext uri="{96DAC541-7B7A-43D3-8B79-37D633B846F1}">
                          <asvg:svgBlip xmlns:asvg="http://schemas.microsoft.com/office/drawing/2016/SVG/main" r:embed="rId15"/>
                        </a:ext>
                      </a:extLst>
                    </a:blip>
                    <a:stretch>
                      <a:fillRect/>
                    </a:stretch>
                  </pic:blipFill>
                  <pic:spPr>
                    <a:xfrm rot="5400000">
                      <a:off x="0" y="0"/>
                      <a:ext cx="8194721" cy="5794229"/>
                    </a:xfrm>
                    <a:prstGeom prst="rect">
                      <a:avLst/>
                    </a:prstGeom>
                  </pic:spPr>
                </pic:pic>
              </a:graphicData>
            </a:graphic>
          </wp:inline>
        </w:drawing>
      </w:r>
    </w:p>
    <w:p w14:paraId="0A493743" w14:textId="3A78AB53" w:rsidR="00686C90" w:rsidRPr="00107A3F" w:rsidRDefault="00391EA1" w:rsidP="00860E49">
      <w:pPr>
        <w:pStyle w:val="Heading1"/>
        <w:rPr>
          <w:rFonts w:ascii="Arial" w:hAnsi="Arial" w:cs="Arial"/>
          <w:bCs/>
          <w:sz w:val="36"/>
          <w:szCs w:val="36"/>
        </w:rPr>
      </w:pPr>
      <w:bookmarkStart w:id="21" w:name="_Toc230086560"/>
      <w:r w:rsidRPr="00107A3F">
        <w:rPr>
          <w:rFonts w:ascii="Arial" w:hAnsi="Arial" w:cs="Arial"/>
          <w:sz w:val="36"/>
          <w:szCs w:val="36"/>
        </w:rPr>
        <w:lastRenderedPageBreak/>
        <w:t xml:space="preserve">Annex </w:t>
      </w:r>
      <w:r w:rsidR="001C7DAE" w:rsidRPr="00107A3F">
        <w:rPr>
          <w:rFonts w:ascii="Arial" w:eastAsiaTheme="minorEastAsia" w:hAnsi="Arial" w:cs="Arial"/>
          <w:sz w:val="36"/>
          <w:szCs w:val="36"/>
        </w:rPr>
        <w:t>5</w:t>
      </w:r>
      <w:r w:rsidR="007A247F" w:rsidRPr="00107A3F">
        <w:rPr>
          <w:rFonts w:ascii="Arial" w:hAnsi="Arial" w:cs="Arial"/>
          <w:sz w:val="36"/>
          <w:szCs w:val="36"/>
        </w:rPr>
        <w:t xml:space="preserve">: </w:t>
      </w:r>
      <w:r w:rsidR="00372211" w:rsidRPr="00107A3F">
        <w:rPr>
          <w:rFonts w:ascii="Arial" w:eastAsiaTheme="minorEastAsia" w:hAnsi="Arial" w:cs="Arial"/>
          <w:sz w:val="36"/>
          <w:szCs w:val="36"/>
        </w:rPr>
        <w:t>M</w:t>
      </w:r>
      <w:r w:rsidR="001E3BD1" w:rsidRPr="00107A3F">
        <w:rPr>
          <w:rFonts w:ascii="Arial" w:eastAsiaTheme="minorEastAsia" w:hAnsi="Arial" w:cs="Arial"/>
          <w:sz w:val="36"/>
          <w:szCs w:val="36"/>
        </w:rPr>
        <w:t xml:space="preserve">apping </w:t>
      </w:r>
      <w:r w:rsidR="00A07DDF" w:rsidRPr="00107A3F">
        <w:rPr>
          <w:rFonts w:ascii="Arial" w:eastAsiaTheme="minorEastAsia" w:hAnsi="Arial" w:cs="Arial"/>
          <w:sz w:val="36"/>
          <w:szCs w:val="36"/>
        </w:rPr>
        <w:t>of</w:t>
      </w:r>
      <w:r w:rsidR="001E3BD1" w:rsidRPr="00107A3F">
        <w:rPr>
          <w:rFonts w:ascii="Arial" w:eastAsiaTheme="minorEastAsia" w:hAnsi="Arial" w:cs="Arial"/>
          <w:sz w:val="36"/>
          <w:szCs w:val="36"/>
        </w:rPr>
        <w:t xml:space="preserve"> </w:t>
      </w:r>
      <w:r w:rsidR="00372211" w:rsidRPr="00107A3F">
        <w:rPr>
          <w:rFonts w:ascii="Arial" w:eastAsiaTheme="minorEastAsia" w:hAnsi="Arial" w:cs="Arial"/>
          <w:sz w:val="36"/>
          <w:szCs w:val="36"/>
        </w:rPr>
        <w:t xml:space="preserve">indicators </w:t>
      </w:r>
      <w:r w:rsidR="003A64F4" w:rsidRPr="00107A3F">
        <w:rPr>
          <w:rFonts w:ascii="Arial" w:eastAsiaTheme="minorEastAsia" w:hAnsi="Arial" w:cs="Arial"/>
          <w:sz w:val="36"/>
          <w:szCs w:val="36"/>
        </w:rPr>
        <w:t xml:space="preserve">to assess compliance with the </w:t>
      </w:r>
      <w:r w:rsidR="001E3BD1" w:rsidRPr="00107A3F">
        <w:rPr>
          <w:rFonts w:ascii="Arial" w:eastAsiaTheme="minorEastAsia" w:hAnsi="Arial" w:cs="Arial"/>
          <w:sz w:val="36"/>
          <w:szCs w:val="36"/>
        </w:rPr>
        <w:t xml:space="preserve">criteria </w:t>
      </w:r>
      <w:r w:rsidR="00C4676F" w:rsidRPr="00107A3F">
        <w:rPr>
          <w:rFonts w:ascii="Arial" w:eastAsiaTheme="minorEastAsia" w:hAnsi="Arial" w:cs="Arial"/>
          <w:sz w:val="36"/>
          <w:szCs w:val="36"/>
        </w:rPr>
        <w:t xml:space="preserve">of the </w:t>
      </w:r>
      <w:r w:rsidR="00CA15C2" w:rsidRPr="00107A3F">
        <w:rPr>
          <w:rFonts w:ascii="Arial" w:eastAsiaTheme="minorEastAsia" w:hAnsi="Arial" w:cs="Arial"/>
          <w:sz w:val="36"/>
          <w:szCs w:val="36"/>
        </w:rPr>
        <w:t>Joint European Degree Label</w:t>
      </w:r>
      <w:bookmarkEnd w:id="21"/>
    </w:p>
    <w:p w14:paraId="4EF94A16" w14:textId="7E22C84C" w:rsidR="00B63D0D" w:rsidRDefault="006F2F12" w:rsidP="00107A3F">
      <w:pPr>
        <w:spacing w:before="120" w:after="120" w:line="240" w:lineRule="auto"/>
        <w:jc w:val="both"/>
        <w:rPr>
          <w:rFonts w:eastAsia="Arial" w:cs="Arial"/>
        </w:rPr>
      </w:pPr>
      <w:r w:rsidRPr="006F2F12">
        <w:rPr>
          <w:rFonts w:eastAsia="Arial" w:cs="Arial"/>
        </w:rPr>
        <w:t xml:space="preserve">This annex provides a complete list of indicators </w:t>
      </w:r>
      <w:proofErr w:type="gramStart"/>
      <w:r w:rsidRPr="006F2F12">
        <w:rPr>
          <w:rFonts w:eastAsia="Arial" w:cs="Arial"/>
        </w:rPr>
        <w:t xml:space="preserve">that </w:t>
      </w:r>
      <w:r w:rsidR="00DA6C50">
        <w:rPr>
          <w:rFonts w:eastAsia="Arial" w:cs="Arial"/>
        </w:rPr>
        <w:t xml:space="preserve"> guide</w:t>
      </w:r>
      <w:proofErr w:type="gramEnd"/>
      <w:r w:rsidR="00DA6C50">
        <w:rPr>
          <w:rFonts w:eastAsia="Arial" w:cs="Arial"/>
        </w:rPr>
        <w:t xml:space="preserve"> the assessment</w:t>
      </w:r>
      <w:r w:rsidR="00EE66F7">
        <w:rPr>
          <w:rFonts w:eastAsia="Arial" w:cs="Arial"/>
        </w:rPr>
        <w:t xml:space="preserve"> for</w:t>
      </w:r>
      <w:r w:rsidRPr="006F2F12" w:rsidDel="00EE66F7">
        <w:rPr>
          <w:rFonts w:eastAsia="Arial" w:cs="Arial"/>
        </w:rPr>
        <w:t xml:space="preserve"> </w:t>
      </w:r>
      <w:r w:rsidR="00EE66F7">
        <w:rPr>
          <w:rFonts w:eastAsia="Arial" w:cs="Arial"/>
        </w:rPr>
        <w:t xml:space="preserve">the </w:t>
      </w:r>
      <w:r w:rsidRPr="006F2F12">
        <w:rPr>
          <w:rFonts w:eastAsia="Arial" w:cs="Arial"/>
        </w:rPr>
        <w:t xml:space="preserve">award </w:t>
      </w:r>
      <w:r w:rsidR="00EE66F7">
        <w:rPr>
          <w:rFonts w:eastAsia="Arial" w:cs="Arial"/>
        </w:rPr>
        <w:t>of</w:t>
      </w:r>
      <w:r w:rsidRPr="006F2F12">
        <w:rPr>
          <w:rFonts w:eastAsia="Arial" w:cs="Arial"/>
        </w:rPr>
        <w:t xml:space="preserve"> the </w:t>
      </w:r>
      <w:r w:rsidR="00CA15C2">
        <w:rPr>
          <w:rFonts w:eastAsia="Arial" w:cs="Arial"/>
        </w:rPr>
        <w:t>Joint European Degree Label</w:t>
      </w:r>
      <w:r w:rsidR="00DE1FDA" w:rsidRPr="00DE1FDA">
        <w:rPr>
          <w:rFonts w:eastAsia="Arial" w:cs="Arial"/>
        </w:rPr>
        <w:t xml:space="preserve">. </w:t>
      </w:r>
      <w:r w:rsidR="00582BC4" w:rsidRPr="00582BC4">
        <w:rPr>
          <w:rFonts w:eastAsia="Arial" w:cs="Arial"/>
        </w:rPr>
        <w:t xml:space="preserve">It serves as a tool to help consortia and assessors identify and verify </w:t>
      </w:r>
      <w:r w:rsidR="004B14CD">
        <w:rPr>
          <w:rFonts w:eastAsia="Arial" w:cs="Arial"/>
        </w:rPr>
        <w:t>compliance</w:t>
      </w:r>
      <w:r w:rsidR="001770AD">
        <w:rPr>
          <w:rFonts w:eastAsia="Arial" w:cs="Arial"/>
        </w:rPr>
        <w:t xml:space="preserve"> of a joint programme with </w:t>
      </w:r>
      <w:r w:rsidR="004E6309">
        <w:rPr>
          <w:rFonts w:eastAsia="Arial" w:cs="Arial"/>
        </w:rPr>
        <w:t>each criterion</w:t>
      </w:r>
      <w:r w:rsidR="00D65D0C">
        <w:rPr>
          <w:rFonts w:eastAsia="Arial" w:cs="Arial"/>
        </w:rPr>
        <w:t xml:space="preserve"> in different cases</w:t>
      </w:r>
      <w:r w:rsidR="005536F9" w:rsidRPr="005536F9">
        <w:rPr>
          <w:rFonts w:eastAsia="Arial" w:cs="Arial"/>
        </w:rPr>
        <w:t>.</w:t>
      </w:r>
    </w:p>
    <w:p w14:paraId="785BC4B3" w14:textId="652C638B" w:rsidR="000664F0" w:rsidRDefault="000933FB" w:rsidP="00107A3F">
      <w:pPr>
        <w:spacing w:before="120" w:after="120" w:line="240" w:lineRule="auto"/>
        <w:jc w:val="both"/>
        <w:rPr>
          <w:rFonts w:eastAsia="Times New Roman" w:cs="Arial"/>
          <w:szCs w:val="22"/>
          <w:lang w:eastAsia="en-IE"/>
        </w:rPr>
      </w:pPr>
      <w:r w:rsidRPr="000933FB">
        <w:rPr>
          <w:rFonts w:eastAsia="Arial" w:cs="Arial"/>
        </w:rPr>
        <w:t>To avoid duplication of effort,</w:t>
      </w:r>
      <w:r>
        <w:rPr>
          <w:rFonts w:eastAsia="Arial" w:cs="Arial"/>
        </w:rPr>
        <w:t xml:space="preserve"> t</w:t>
      </w:r>
      <w:r w:rsidR="00B63D0D">
        <w:rPr>
          <w:rFonts w:eastAsia="Arial" w:cs="Arial"/>
        </w:rPr>
        <w:t xml:space="preserve">his annex also </w:t>
      </w:r>
      <w:r w:rsidR="00AF57C6" w:rsidRPr="00AF57C6">
        <w:rPr>
          <w:rFonts w:eastAsia="Arial" w:cs="Arial"/>
        </w:rPr>
        <w:t xml:space="preserve">maps </w:t>
      </w:r>
      <w:r w:rsidR="00406BDB">
        <w:rPr>
          <w:rFonts w:eastAsia="Arial" w:cs="Arial"/>
        </w:rPr>
        <w:t>the</w:t>
      </w:r>
      <w:r w:rsidR="00AF57C6" w:rsidRPr="00AF57C6">
        <w:rPr>
          <w:rFonts w:eastAsia="Arial" w:cs="Arial"/>
        </w:rPr>
        <w:t xml:space="preserve"> synergies with the </w:t>
      </w:r>
      <w:r w:rsidR="007231C4" w:rsidRPr="006B24CF">
        <w:rPr>
          <w:rFonts w:eastAsia="Times New Roman" w:cs="Arial"/>
          <w:szCs w:val="22"/>
          <w:lang w:eastAsia="en-IE"/>
        </w:rPr>
        <w:t>European Approach for quality assurance</w:t>
      </w:r>
      <w:r w:rsidR="005B3DA3">
        <w:rPr>
          <w:rFonts w:eastAsia="Times New Roman" w:cs="Arial"/>
          <w:szCs w:val="22"/>
          <w:lang w:eastAsia="en-IE"/>
        </w:rPr>
        <w:t xml:space="preserve"> within</w:t>
      </w:r>
      <w:r w:rsidR="00406BDB">
        <w:rPr>
          <w:rFonts w:eastAsia="Times New Roman" w:cs="Arial"/>
          <w:szCs w:val="22"/>
          <w:lang w:eastAsia="en-IE"/>
        </w:rPr>
        <w:t xml:space="preserve"> each criterion, where they exist</w:t>
      </w:r>
      <w:r w:rsidR="007231C4" w:rsidRPr="006B24CF">
        <w:rPr>
          <w:rFonts w:eastAsia="Times New Roman" w:cs="Arial"/>
          <w:szCs w:val="22"/>
          <w:lang w:eastAsia="en-IE"/>
        </w:rPr>
        <w:t>. This allows for a streamlined assessment process by identifying where an existing European Approach evaluation already provides sufficient evidence</w:t>
      </w:r>
      <w:r w:rsidR="00190E6E">
        <w:rPr>
          <w:rFonts w:eastAsia="Times New Roman" w:cs="Arial"/>
          <w:szCs w:val="22"/>
          <w:lang w:eastAsia="en-IE"/>
        </w:rPr>
        <w:t xml:space="preserve">. </w:t>
      </w:r>
    </w:p>
    <w:p w14:paraId="56F6B048" w14:textId="73DCCAC4" w:rsidR="00FD026D" w:rsidRPr="006B24CF" w:rsidRDefault="00EB3A8A" w:rsidP="00107A3F">
      <w:pPr>
        <w:spacing w:before="120" w:after="120" w:line="240" w:lineRule="auto"/>
        <w:jc w:val="both"/>
        <w:rPr>
          <w:rFonts w:eastAsia="Times New Roman" w:cs="Arial"/>
          <w:szCs w:val="22"/>
          <w:lang w:eastAsia="en-IE"/>
        </w:rPr>
      </w:pPr>
      <w:r w:rsidRPr="00EB3A8A">
        <w:rPr>
          <w:rFonts w:eastAsia="Times New Roman" w:cs="Arial"/>
          <w:szCs w:val="22"/>
          <w:lang w:eastAsia="en-IE"/>
        </w:rPr>
        <w:t>The level of synergy with the European Approach is indicated by the following symbols</w:t>
      </w:r>
      <w:r w:rsidR="00E70A10">
        <w:rPr>
          <w:rFonts w:eastAsia="Times New Roman" w:cs="Arial"/>
          <w:szCs w:val="22"/>
          <w:lang w:eastAsia="en-IE"/>
        </w:rPr>
        <w:t>:</w:t>
      </w:r>
    </w:p>
    <w:p w14:paraId="10CFE3FC" w14:textId="14DBB54C" w:rsidR="00204737" w:rsidRPr="006B24CF" w:rsidRDefault="00446CBA" w:rsidP="00107A3F">
      <w:pPr>
        <w:spacing w:before="0" w:after="0" w:line="240" w:lineRule="auto"/>
        <w:jc w:val="both"/>
        <w:rPr>
          <w:rFonts w:cs="Arial"/>
          <w:szCs w:val="22"/>
        </w:rPr>
      </w:pPr>
      <w:r w:rsidRPr="006B24CF">
        <w:rPr>
          <w:rFonts w:ascii="Segoe UI Symbol" w:hAnsi="Segoe UI Symbol" w:cs="Segoe UI Symbol"/>
          <w:color w:val="78B159"/>
          <w:szCs w:val="22"/>
        </w:rPr>
        <w:t>⬤</w:t>
      </w:r>
      <w:r w:rsidRPr="006B24CF">
        <w:rPr>
          <w:rFonts w:cs="Arial"/>
          <w:szCs w:val="22"/>
        </w:rPr>
        <w:t xml:space="preserve"> - </w:t>
      </w:r>
      <w:r w:rsidR="00204737" w:rsidRPr="006B24CF">
        <w:rPr>
          <w:rFonts w:ascii="Segoe UI Symbol" w:hAnsi="Segoe UI Symbol" w:cs="Segoe UI Symbol"/>
          <w:szCs w:val="22"/>
        </w:rPr>
        <w:t>⬤</w:t>
      </w:r>
      <w:r w:rsidR="00204737" w:rsidRPr="006B24CF">
        <w:rPr>
          <w:rFonts w:cs="Arial"/>
          <w:szCs w:val="22"/>
        </w:rPr>
        <w:t xml:space="preserve"> -</w:t>
      </w:r>
      <w:r w:rsidR="00F5603C">
        <w:rPr>
          <w:rFonts w:cs="Arial"/>
          <w:szCs w:val="22"/>
        </w:rPr>
        <w:t xml:space="preserve"> </w:t>
      </w:r>
      <w:r w:rsidR="00204737" w:rsidRPr="006B24CF">
        <w:rPr>
          <w:rFonts w:cs="Arial"/>
          <w:szCs w:val="22"/>
        </w:rPr>
        <w:t xml:space="preserve">Criteria </w:t>
      </w:r>
      <w:r w:rsidR="00204737" w:rsidRPr="00CD7417">
        <w:rPr>
          <w:rFonts w:cs="Arial"/>
          <w:b/>
          <w:color w:val="19174E"/>
          <w:szCs w:val="22"/>
        </w:rPr>
        <w:t>fully</w:t>
      </w:r>
      <w:r w:rsidR="00204737" w:rsidRPr="00CD7417">
        <w:rPr>
          <w:rFonts w:cs="Arial"/>
          <w:color w:val="19174E"/>
          <w:szCs w:val="22"/>
        </w:rPr>
        <w:t xml:space="preserve"> </w:t>
      </w:r>
      <w:r w:rsidR="00204737" w:rsidRPr="006B24CF">
        <w:rPr>
          <w:rFonts w:cs="Arial"/>
          <w:szCs w:val="22"/>
        </w:rPr>
        <w:t xml:space="preserve">addressed by a European Approach evaluation, no additional assessment is needed under the </w:t>
      </w:r>
      <w:r w:rsidR="00CA15C2">
        <w:rPr>
          <w:rFonts w:cs="Arial"/>
          <w:szCs w:val="22"/>
        </w:rPr>
        <w:t>Joint European Degree Label</w:t>
      </w:r>
      <w:r w:rsidR="00204737" w:rsidRPr="006B24CF">
        <w:rPr>
          <w:rFonts w:cs="Arial"/>
          <w:szCs w:val="22"/>
        </w:rPr>
        <w:t>.</w:t>
      </w:r>
    </w:p>
    <w:p w14:paraId="1269EE07" w14:textId="6C5B5333" w:rsidR="00204737" w:rsidRPr="006B24CF" w:rsidRDefault="006418D5" w:rsidP="00107A3F">
      <w:pPr>
        <w:spacing w:before="0" w:after="0" w:line="240" w:lineRule="auto"/>
        <w:jc w:val="both"/>
        <w:rPr>
          <w:rFonts w:eastAsia="Times New Roman" w:cs="Arial"/>
          <w:szCs w:val="22"/>
          <w:lang w:eastAsia="en-IE"/>
        </w:rPr>
      </w:pPr>
      <w:r w:rsidRPr="006B24CF">
        <w:rPr>
          <w:rFonts w:ascii="Segoe UI Symbol" w:hAnsi="Segoe UI Symbol" w:cs="Segoe UI Symbol"/>
          <w:color w:val="FDCB58"/>
          <w:szCs w:val="22"/>
        </w:rPr>
        <w:t>⬤</w:t>
      </w:r>
      <w:r w:rsidRPr="006B24CF">
        <w:rPr>
          <w:rFonts w:cs="Arial"/>
          <w:color w:val="78B159"/>
          <w:szCs w:val="22"/>
        </w:rPr>
        <w:t xml:space="preserve"> </w:t>
      </w:r>
      <w:r w:rsidRPr="006B24CF">
        <w:rPr>
          <w:rFonts w:cs="Arial"/>
          <w:szCs w:val="22"/>
        </w:rPr>
        <w:t xml:space="preserve">- </w:t>
      </w:r>
      <w:r w:rsidR="00204737" w:rsidRPr="006B24CF">
        <w:rPr>
          <w:rFonts w:ascii="Cambria Math" w:hAnsi="Cambria Math" w:cs="Cambria Math"/>
          <w:b/>
          <w:szCs w:val="22"/>
        </w:rPr>
        <w:t>◐</w:t>
      </w:r>
      <w:r w:rsidR="00204737" w:rsidRPr="006B24CF">
        <w:rPr>
          <w:rFonts w:cs="Arial"/>
          <w:szCs w:val="22"/>
        </w:rPr>
        <w:t xml:space="preserve"> - Criteria </w:t>
      </w:r>
      <w:r w:rsidR="00204737" w:rsidRPr="00CD7417">
        <w:rPr>
          <w:rFonts w:eastAsia="Times New Roman" w:cs="Arial"/>
          <w:b/>
          <w:color w:val="19174E"/>
          <w:szCs w:val="22"/>
          <w:lang w:eastAsia="en-IE"/>
        </w:rPr>
        <w:t>partially</w:t>
      </w:r>
      <w:r w:rsidR="00204737" w:rsidRPr="00CD7417">
        <w:rPr>
          <w:rFonts w:eastAsia="Times New Roman" w:cs="Arial"/>
          <w:color w:val="19174E"/>
          <w:szCs w:val="22"/>
          <w:lang w:eastAsia="en-IE"/>
        </w:rPr>
        <w:t xml:space="preserve"> </w:t>
      </w:r>
      <w:r w:rsidR="00204737" w:rsidRPr="006B24CF">
        <w:rPr>
          <w:rFonts w:eastAsia="Times New Roman" w:cs="Arial"/>
          <w:szCs w:val="22"/>
          <w:lang w:eastAsia="en-IE"/>
        </w:rPr>
        <w:t>addressed, the European Approach evaluation report provides a basis to expand on with additional evidence.</w:t>
      </w:r>
    </w:p>
    <w:p w14:paraId="5E02F4F8" w14:textId="562B0283" w:rsidR="00204737" w:rsidRDefault="00424C8A" w:rsidP="00107A3F">
      <w:pPr>
        <w:spacing w:before="80" w:after="80" w:line="240" w:lineRule="auto"/>
        <w:jc w:val="both"/>
        <w:rPr>
          <w:rFonts w:eastAsia="Times New Roman" w:cs="Arial"/>
          <w:szCs w:val="22"/>
          <w:lang w:eastAsia="en-IE"/>
        </w:rPr>
      </w:pPr>
      <w:r w:rsidRPr="006B24CF">
        <w:rPr>
          <w:rFonts w:ascii="Segoe UI Symbol" w:hAnsi="Segoe UI Symbol" w:cs="Segoe UI Symbol"/>
          <w:color w:val="ADADAD"/>
          <w:szCs w:val="22"/>
        </w:rPr>
        <w:t>⬤</w:t>
      </w:r>
      <w:r w:rsidRPr="006B24CF">
        <w:rPr>
          <w:rFonts w:cs="Arial"/>
          <w:color w:val="78B159"/>
          <w:szCs w:val="22"/>
        </w:rPr>
        <w:t xml:space="preserve"> </w:t>
      </w:r>
      <w:r w:rsidRPr="006B24CF">
        <w:rPr>
          <w:rFonts w:cs="Arial"/>
          <w:szCs w:val="22"/>
        </w:rPr>
        <w:t xml:space="preserve">- </w:t>
      </w:r>
      <w:r w:rsidR="00204737" w:rsidRPr="006B24CF">
        <w:rPr>
          <w:rFonts w:hint="eastAsia"/>
          <w:b/>
          <w:color w:val="000000" w:themeColor="text1"/>
          <w:szCs w:val="22"/>
        </w:rPr>
        <w:t>○</w:t>
      </w:r>
      <w:r w:rsidR="00204737" w:rsidRPr="006B24CF">
        <w:rPr>
          <w:rFonts w:cs="Arial"/>
          <w:szCs w:val="22"/>
        </w:rPr>
        <w:t xml:space="preserve"> - Criteria </w:t>
      </w:r>
      <w:r w:rsidR="00204737" w:rsidRPr="00CD7417">
        <w:rPr>
          <w:rFonts w:cs="Arial"/>
          <w:b/>
          <w:color w:val="19174E"/>
          <w:szCs w:val="22"/>
        </w:rPr>
        <w:t>not addressed</w:t>
      </w:r>
      <w:r w:rsidR="00204737" w:rsidRPr="00CD7417">
        <w:rPr>
          <w:rFonts w:cs="Arial"/>
          <w:color w:val="19174E"/>
          <w:szCs w:val="22"/>
        </w:rPr>
        <w:t xml:space="preserve"> </w:t>
      </w:r>
      <w:r w:rsidR="00204737" w:rsidRPr="006B24CF">
        <w:rPr>
          <w:rFonts w:cs="Arial"/>
          <w:szCs w:val="22"/>
        </w:rPr>
        <w:t xml:space="preserve">by the European Approach, </w:t>
      </w:r>
      <w:r w:rsidR="00204737" w:rsidRPr="006B24CF">
        <w:rPr>
          <w:rFonts w:eastAsia="Times New Roman" w:cs="Arial"/>
          <w:szCs w:val="22"/>
          <w:lang w:eastAsia="en-IE"/>
        </w:rPr>
        <w:t>a full compliance check is required.</w:t>
      </w:r>
    </w:p>
    <w:p w14:paraId="6F7BCCCB" w14:textId="77777777" w:rsidR="00A66B4B" w:rsidRPr="006B24CF" w:rsidRDefault="00A66B4B" w:rsidP="00A03742">
      <w:pPr>
        <w:spacing w:before="80" w:after="80" w:line="240" w:lineRule="auto"/>
        <w:jc w:val="both"/>
        <w:rPr>
          <w:b/>
          <w:color w:val="000000" w:themeColor="text1"/>
          <w:szCs w:val="22"/>
        </w:rPr>
      </w:pPr>
    </w:p>
    <w:tbl>
      <w:tblPr>
        <w:tblW w:w="9360" w:type="dxa"/>
        <w:tblBorders>
          <w:top w:val="single" w:sz="4" w:space="0" w:color="3A3A3A" w:themeColor="background2" w:themeShade="40"/>
          <w:left w:val="single" w:sz="4" w:space="0" w:color="3A3A3A" w:themeColor="background2" w:themeShade="40"/>
          <w:bottom w:val="single" w:sz="4" w:space="0" w:color="3A3A3A" w:themeColor="background2" w:themeShade="40"/>
          <w:right w:val="single" w:sz="4" w:space="0" w:color="3A3A3A" w:themeColor="background2" w:themeShade="40"/>
          <w:insideH w:val="single" w:sz="4" w:space="0" w:color="3A3A3A" w:themeColor="background2" w:themeShade="40"/>
          <w:insideV w:val="single" w:sz="4" w:space="0" w:color="3A3A3A" w:themeColor="background2" w:themeShade="40"/>
        </w:tblBorders>
        <w:tblCellMar>
          <w:left w:w="10" w:type="dxa"/>
          <w:right w:w="10" w:type="dxa"/>
        </w:tblCellMar>
        <w:tblLook w:val="04A0" w:firstRow="1" w:lastRow="0" w:firstColumn="1" w:lastColumn="0" w:noHBand="0" w:noVBand="1"/>
      </w:tblPr>
      <w:tblGrid>
        <w:gridCol w:w="2405"/>
        <w:gridCol w:w="6955"/>
      </w:tblGrid>
      <w:tr w:rsidR="004E71B0" w:rsidRPr="00553B27" w14:paraId="160CEF63" w14:textId="77777777" w:rsidTr="00CD7417">
        <w:trPr>
          <w:cantSplit/>
          <w:trHeight w:val="47"/>
        </w:trPr>
        <w:tc>
          <w:tcPr>
            <w:tcW w:w="9360"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19174E"/>
            <w:tcMar>
              <w:top w:w="80" w:type="dxa"/>
              <w:left w:w="180" w:type="dxa"/>
              <w:bottom w:w="80" w:type="dxa"/>
              <w:right w:w="180" w:type="dxa"/>
            </w:tcMar>
            <w:vAlign w:val="center"/>
          </w:tcPr>
          <w:p w14:paraId="68C2D908" w14:textId="41A42AEF" w:rsidR="004E71B0" w:rsidRPr="00CD7417" w:rsidRDefault="004E71B0" w:rsidP="00CD7417">
            <w:pPr>
              <w:spacing w:before="0" w:after="0" w:line="240" w:lineRule="auto"/>
              <w:jc w:val="center"/>
              <w:rPr>
                <w:b/>
                <w:color w:val="FFFFFF" w:themeColor="background1"/>
                <w:szCs w:val="22"/>
                <w:lang w:val="fr-BE"/>
              </w:rPr>
            </w:pPr>
            <w:r w:rsidRPr="00CD7417">
              <w:rPr>
                <w:b/>
                <w:color w:val="FFFFFF" w:themeColor="background1"/>
                <w:szCs w:val="22"/>
                <w:lang w:val="fr-BE"/>
              </w:rPr>
              <w:t xml:space="preserve">Dimension </w:t>
            </w:r>
            <w:proofErr w:type="gramStart"/>
            <w:r w:rsidRPr="00CD7417">
              <w:rPr>
                <w:b/>
                <w:color w:val="FFFFFF" w:themeColor="background1"/>
                <w:szCs w:val="22"/>
                <w:lang w:val="fr-BE"/>
              </w:rPr>
              <w:t>A:</w:t>
            </w:r>
            <w:proofErr w:type="gramEnd"/>
            <w:r w:rsidRPr="00CD7417">
              <w:rPr>
                <w:b/>
                <w:color w:val="FFFFFF" w:themeColor="background1"/>
                <w:szCs w:val="22"/>
                <w:lang w:val="fr-BE"/>
              </w:rPr>
              <w:t xml:space="preserve"> Programme Organisation Criteria</w:t>
            </w:r>
          </w:p>
        </w:tc>
      </w:tr>
      <w:tr w:rsidR="00025FB5" w14:paraId="5F597ED0" w14:textId="77777777" w:rsidTr="00CD7417">
        <w:trPr>
          <w:cantSplit/>
          <w:trHeight w:val="47"/>
        </w:trPr>
        <w:tc>
          <w:tcPr>
            <w:tcW w:w="2405" w:type="dxa"/>
            <w:tcBorders>
              <w:top w:val="single" w:sz="2" w:space="0" w:color="D9D9D9"/>
              <w:left w:val="single" w:sz="12" w:space="0" w:color="FFFFFF" w:themeColor="background1"/>
              <w:bottom w:val="single" w:sz="12" w:space="0" w:color="FFFFFF" w:themeColor="background1"/>
              <w:right w:val="single" w:sz="2" w:space="0" w:color="D9D9D9"/>
            </w:tcBorders>
            <w:shd w:val="clear" w:color="auto" w:fill="19174E"/>
            <w:tcMar>
              <w:top w:w="80" w:type="dxa"/>
              <w:left w:w="180" w:type="dxa"/>
              <w:bottom w:w="80" w:type="dxa"/>
              <w:right w:w="180" w:type="dxa"/>
            </w:tcMar>
            <w:vAlign w:val="center"/>
          </w:tcPr>
          <w:p w14:paraId="23BDCFF1" w14:textId="77777777" w:rsidR="00D12F48" w:rsidRPr="00CD7417" w:rsidRDefault="00D12F48" w:rsidP="00CD7417">
            <w:pPr>
              <w:spacing w:before="0" w:after="0" w:line="240" w:lineRule="auto"/>
              <w:jc w:val="center"/>
              <w:rPr>
                <w:color w:val="FFFFFF" w:themeColor="background1"/>
                <w:szCs w:val="22"/>
              </w:rPr>
            </w:pPr>
            <w:r w:rsidRPr="00CD7417">
              <w:rPr>
                <w:rFonts w:eastAsia="Arial" w:cs="Arial"/>
                <w:b/>
                <w:bCs/>
                <w:color w:val="FFFFFF" w:themeColor="background1"/>
                <w:szCs w:val="22"/>
              </w:rPr>
              <w:t>Criterion</w:t>
            </w:r>
          </w:p>
        </w:tc>
        <w:tc>
          <w:tcPr>
            <w:tcW w:w="6955" w:type="dxa"/>
            <w:tcBorders>
              <w:top w:val="single" w:sz="12" w:space="0" w:color="FFFFFF" w:themeColor="background1"/>
              <w:left w:val="single" w:sz="2" w:space="0" w:color="D9D9D9"/>
              <w:bottom w:val="single" w:sz="2" w:space="0" w:color="D9D9D9"/>
              <w:right w:val="single" w:sz="12" w:space="0" w:color="FFFFFF" w:themeColor="background1"/>
            </w:tcBorders>
            <w:shd w:val="clear" w:color="auto" w:fill="19174E"/>
            <w:tcMar>
              <w:top w:w="80" w:type="dxa"/>
              <w:left w:w="200" w:type="dxa"/>
              <w:bottom w:w="80" w:type="dxa"/>
              <w:right w:w="200" w:type="dxa"/>
            </w:tcMar>
            <w:vAlign w:val="center"/>
          </w:tcPr>
          <w:p w14:paraId="43DF0F44" w14:textId="290C372B" w:rsidR="00D12F48" w:rsidRPr="00CD7417" w:rsidRDefault="004539F6" w:rsidP="00CD7417">
            <w:pPr>
              <w:spacing w:before="0" w:after="0" w:line="240" w:lineRule="auto"/>
              <w:jc w:val="center"/>
              <w:rPr>
                <w:color w:val="FFFFFF" w:themeColor="background1"/>
                <w:szCs w:val="22"/>
              </w:rPr>
            </w:pPr>
            <w:r w:rsidRPr="00CD7417">
              <w:rPr>
                <w:b/>
                <w:bCs/>
                <w:color w:val="FFFFFF" w:themeColor="background1"/>
                <w:szCs w:val="22"/>
              </w:rPr>
              <w:t>Indicators</w:t>
            </w:r>
          </w:p>
        </w:tc>
      </w:tr>
      <w:tr w:rsidR="001144E7" w:rsidRPr="00541A3E" w14:paraId="57DCFAE5" w14:textId="77777777" w:rsidTr="00A03742">
        <w:trPr>
          <w:cantSplit/>
          <w:trHeight w:val="1970"/>
        </w:trPr>
        <w:tc>
          <w:tcPr>
            <w:tcW w:w="2405" w:type="dxa"/>
            <w:tcBorders>
              <w:top w:val="single" w:sz="12" w:space="0" w:color="FFFFFF" w:themeColor="background1"/>
              <w:left w:val="single" w:sz="12" w:space="0" w:color="FFFFFF" w:themeColor="background1"/>
              <w:bottom w:val="single" w:sz="12" w:space="0" w:color="FFFFFF" w:themeColor="background1"/>
              <w:right w:val="single" w:sz="2" w:space="0" w:color="D9D9D9"/>
            </w:tcBorders>
            <w:shd w:val="clear" w:color="auto" w:fill="FEEC9F"/>
            <w:tcMar>
              <w:top w:w="80" w:type="dxa"/>
              <w:left w:w="160" w:type="dxa"/>
              <w:bottom w:w="80" w:type="dxa"/>
              <w:right w:w="160" w:type="dxa"/>
            </w:tcMar>
          </w:tcPr>
          <w:p w14:paraId="48683134" w14:textId="0D4957AB" w:rsidR="00140637" w:rsidRPr="00CD7417" w:rsidRDefault="00140637" w:rsidP="005914C9">
            <w:pPr>
              <w:spacing w:before="80" w:after="80" w:line="240" w:lineRule="auto"/>
              <w:rPr>
                <w:b/>
                <w:bCs/>
                <w:color w:val="19174E"/>
                <w:sz w:val="20"/>
              </w:rPr>
            </w:pPr>
            <w:r w:rsidRPr="00CD7417">
              <w:rPr>
                <w:rFonts w:ascii="Cambria Math" w:hAnsi="Cambria Math" w:cs="Cambria Math"/>
                <w:b/>
                <w:bCs/>
                <w:color w:val="19174E"/>
                <w:sz w:val="20"/>
              </w:rPr>
              <w:t>◐</w:t>
            </w:r>
            <w:r w:rsidRPr="00CD7417">
              <w:rPr>
                <w:b/>
                <w:bCs/>
                <w:color w:val="19174E"/>
                <w:sz w:val="20"/>
              </w:rPr>
              <w:t xml:space="preserve"> </w:t>
            </w:r>
          </w:p>
          <w:p w14:paraId="2E4B3AB9" w14:textId="258DB512" w:rsidR="005914C9" w:rsidRPr="00CD7417" w:rsidRDefault="005914C9" w:rsidP="005914C9">
            <w:pPr>
              <w:spacing w:before="80" w:after="80" w:line="240" w:lineRule="auto"/>
              <w:rPr>
                <w:b/>
                <w:color w:val="19174E"/>
                <w:sz w:val="20"/>
              </w:rPr>
            </w:pPr>
            <w:r w:rsidRPr="00CD7417">
              <w:rPr>
                <w:b/>
                <w:color w:val="19174E"/>
                <w:sz w:val="20"/>
              </w:rPr>
              <w:t xml:space="preserve">A.1 </w:t>
            </w:r>
            <w:r w:rsidRPr="00CD7417">
              <w:rPr>
                <w:color w:val="19174E"/>
                <w:sz w:val="20"/>
              </w:rPr>
              <w:t>Higher education institutions involved</w:t>
            </w:r>
          </w:p>
          <w:p w14:paraId="28556659" w14:textId="17189A42" w:rsidR="002212BC" w:rsidRPr="00CD7417" w:rsidRDefault="005914C9" w:rsidP="005914C9">
            <w:pPr>
              <w:spacing w:before="80" w:after="80" w:line="240" w:lineRule="auto"/>
              <w:rPr>
                <w:color w:val="19174E"/>
                <w:sz w:val="20"/>
              </w:rPr>
            </w:pPr>
            <w:r w:rsidRPr="00CD7417">
              <w:rPr>
                <w:i/>
                <w:color w:val="19174E"/>
                <w:sz w:val="20"/>
              </w:rPr>
              <w:t>EQF 6, 7 &amp; 8</w:t>
            </w:r>
          </w:p>
        </w:tc>
        <w:tc>
          <w:tcPr>
            <w:tcW w:w="6955" w:type="dxa"/>
            <w:tcBorders>
              <w:top w:val="single" w:sz="2" w:space="0" w:color="D9D9D9"/>
              <w:left w:val="single" w:sz="2" w:space="0" w:color="D9D9D9"/>
              <w:bottom w:val="single" w:sz="2" w:space="0" w:color="D9D9D9"/>
              <w:right w:val="single" w:sz="12" w:space="0" w:color="FFFFFF" w:themeColor="background1"/>
            </w:tcBorders>
            <w:shd w:val="clear" w:color="auto" w:fill="E9E6DF"/>
            <w:tcMar>
              <w:top w:w="80" w:type="dxa"/>
              <w:left w:w="200" w:type="dxa"/>
              <w:bottom w:w="80" w:type="dxa"/>
              <w:right w:w="200" w:type="dxa"/>
            </w:tcMar>
          </w:tcPr>
          <w:p w14:paraId="35F6D6E9" w14:textId="121F6076" w:rsidR="00D5434C" w:rsidRPr="00CD7417" w:rsidRDefault="00913BFA" w:rsidP="00107A3F">
            <w:pPr>
              <w:spacing w:before="120" w:after="60" w:line="240" w:lineRule="auto"/>
              <w:jc w:val="both"/>
              <w:rPr>
                <w:rFonts w:eastAsia="Times New Roman" w:cs="Arial"/>
                <w:b/>
                <w:color w:val="19174E"/>
                <w:sz w:val="20"/>
                <w:lang w:eastAsia="en-IE"/>
              </w:rPr>
            </w:pPr>
            <w:r w:rsidRPr="00CD7417">
              <w:rPr>
                <w:rFonts w:eastAsia="Arial" w:cs="Arial"/>
                <w:b/>
                <w:color w:val="19174E"/>
                <w:sz w:val="20"/>
              </w:rPr>
              <w:t>A</w:t>
            </w:r>
            <w:r w:rsidR="00B5499B" w:rsidRPr="00CD7417">
              <w:rPr>
                <w:rFonts w:eastAsia="Arial" w:cs="Arial"/>
                <w:b/>
                <w:color w:val="19174E"/>
                <w:sz w:val="20"/>
              </w:rPr>
              <w:t xml:space="preserve"> European Approach </w:t>
            </w:r>
            <w:r w:rsidR="00A52240" w:rsidRPr="00CD7417">
              <w:rPr>
                <w:rFonts w:eastAsia="Arial" w:cs="Arial"/>
                <w:b/>
                <w:color w:val="19174E"/>
                <w:sz w:val="20"/>
              </w:rPr>
              <w:t xml:space="preserve">evaluation </w:t>
            </w:r>
            <w:r w:rsidR="00B5499B" w:rsidRPr="00CD7417">
              <w:rPr>
                <w:rFonts w:eastAsia="Arial" w:cs="Arial"/>
                <w:b/>
                <w:color w:val="19174E"/>
                <w:sz w:val="20"/>
              </w:rPr>
              <w:t>provide</w:t>
            </w:r>
            <w:r w:rsidR="00CA5D58" w:rsidRPr="00CD7417">
              <w:rPr>
                <w:rFonts w:eastAsia="Arial" w:cs="Arial"/>
                <w:b/>
                <w:color w:val="19174E"/>
                <w:sz w:val="20"/>
              </w:rPr>
              <w:t>s</w:t>
            </w:r>
            <w:r w:rsidR="00B5499B" w:rsidRPr="00CD7417">
              <w:rPr>
                <w:rFonts w:eastAsia="Arial" w:cs="Arial"/>
                <w:b/>
                <w:color w:val="19174E"/>
                <w:sz w:val="20"/>
              </w:rPr>
              <w:t xml:space="preserve"> evidence on</w:t>
            </w:r>
            <w:r w:rsidR="00D5434C" w:rsidRPr="00CD7417">
              <w:rPr>
                <w:rFonts w:eastAsia="Arial" w:cs="Arial"/>
                <w:b/>
                <w:color w:val="19174E"/>
                <w:sz w:val="20"/>
              </w:rPr>
              <w:t>:</w:t>
            </w:r>
          </w:p>
          <w:p w14:paraId="599F7944" w14:textId="44CE5A0B" w:rsidR="00D4705A" w:rsidRPr="00CD7417" w:rsidRDefault="00362A7C" w:rsidP="00107A3F">
            <w:pPr>
              <w:pStyle w:val="ListParagraph"/>
              <w:numPr>
                <w:ilvl w:val="0"/>
                <w:numId w:val="18"/>
              </w:numPr>
              <w:spacing w:before="0" w:after="0" w:line="240" w:lineRule="auto"/>
              <w:contextualSpacing w:val="0"/>
              <w:jc w:val="both"/>
              <w:rPr>
                <w:color w:val="19174E"/>
                <w:sz w:val="20"/>
              </w:rPr>
            </w:pPr>
            <w:r w:rsidRPr="00CD7417">
              <w:rPr>
                <w:color w:val="19174E"/>
                <w:sz w:val="20"/>
              </w:rPr>
              <w:t>Number of</w:t>
            </w:r>
            <w:r w:rsidR="00D5434C" w:rsidRPr="00CD7417">
              <w:rPr>
                <w:color w:val="19174E"/>
                <w:sz w:val="20"/>
              </w:rPr>
              <w:t xml:space="preserve"> HEIs involved in delivering the joint programme</w:t>
            </w:r>
            <w:r w:rsidR="00152F4C" w:rsidRPr="00CD7417">
              <w:rPr>
                <w:color w:val="19174E"/>
                <w:sz w:val="20"/>
              </w:rPr>
              <w:t xml:space="preserve"> (Standard 1.1).</w:t>
            </w:r>
          </w:p>
          <w:p w14:paraId="1482C44C" w14:textId="03BCD0A5" w:rsidR="002212BC" w:rsidRPr="00CD7417" w:rsidRDefault="00362A7C" w:rsidP="00107A3F">
            <w:pPr>
              <w:pStyle w:val="ListParagraph"/>
              <w:numPr>
                <w:ilvl w:val="0"/>
                <w:numId w:val="18"/>
              </w:numPr>
              <w:spacing w:before="0" w:after="0" w:line="240" w:lineRule="auto"/>
              <w:contextualSpacing w:val="0"/>
              <w:jc w:val="both"/>
              <w:rPr>
                <w:color w:val="19174E"/>
                <w:sz w:val="20"/>
              </w:rPr>
            </w:pPr>
            <w:r w:rsidRPr="00CD7417">
              <w:rPr>
                <w:color w:val="19174E"/>
                <w:sz w:val="20"/>
              </w:rPr>
              <w:t>HEIs</w:t>
            </w:r>
            <w:r w:rsidR="00DE03FB" w:rsidRPr="00CD7417">
              <w:rPr>
                <w:color w:val="19174E"/>
                <w:sz w:val="20"/>
              </w:rPr>
              <w:t>’</w:t>
            </w:r>
            <w:r w:rsidRPr="00CD7417">
              <w:rPr>
                <w:color w:val="19174E"/>
                <w:sz w:val="20"/>
              </w:rPr>
              <w:t xml:space="preserve"> r</w:t>
            </w:r>
            <w:r w:rsidR="00D5434C" w:rsidRPr="00CD7417">
              <w:rPr>
                <w:color w:val="19174E"/>
                <w:sz w:val="20"/>
              </w:rPr>
              <w:t>ecognised status and eligibility to participate in awarding the qualification</w:t>
            </w:r>
            <w:r w:rsidR="003F164B" w:rsidRPr="00CD7417">
              <w:rPr>
                <w:color w:val="19174E"/>
                <w:sz w:val="20"/>
              </w:rPr>
              <w:t xml:space="preserve"> (Standard 1.1)</w:t>
            </w:r>
            <w:r w:rsidR="00D5434C" w:rsidRPr="00CD7417">
              <w:rPr>
                <w:color w:val="19174E"/>
                <w:sz w:val="20"/>
              </w:rPr>
              <w:t>.</w:t>
            </w:r>
          </w:p>
          <w:p w14:paraId="5559ED3B" w14:textId="78B8266A" w:rsidR="00D4705A" w:rsidRPr="00CD7417" w:rsidRDefault="00333B5A" w:rsidP="00107A3F">
            <w:pPr>
              <w:spacing w:before="120" w:after="60" w:line="240" w:lineRule="auto"/>
              <w:jc w:val="both"/>
              <w:rPr>
                <w:color w:val="19174E"/>
                <w:sz w:val="20"/>
              </w:rPr>
            </w:pPr>
            <w:r w:rsidRPr="00CD7417">
              <w:rPr>
                <w:b/>
                <w:color w:val="19174E"/>
                <w:sz w:val="20"/>
              </w:rPr>
              <w:t>It should still be checked</w:t>
            </w:r>
            <w:r w:rsidR="002C6AFC" w:rsidRPr="00CD7417">
              <w:rPr>
                <w:color w:val="19174E"/>
                <w:sz w:val="20"/>
              </w:rPr>
              <w:t>:</w:t>
            </w:r>
          </w:p>
          <w:p w14:paraId="6F44261E" w14:textId="1F95D4C8" w:rsidR="002C6AFC" w:rsidRPr="00CD7417" w:rsidRDefault="000F3F0F" w:rsidP="00107A3F">
            <w:pPr>
              <w:pStyle w:val="ListParagraph"/>
              <w:numPr>
                <w:ilvl w:val="0"/>
                <w:numId w:val="19"/>
              </w:numPr>
              <w:spacing w:before="0" w:after="0" w:line="240" w:lineRule="auto"/>
              <w:contextualSpacing w:val="0"/>
              <w:jc w:val="both"/>
              <w:rPr>
                <w:color w:val="19174E"/>
                <w:sz w:val="20"/>
              </w:rPr>
            </w:pPr>
            <w:r w:rsidRPr="00CD7417">
              <w:rPr>
                <w:color w:val="19174E"/>
                <w:sz w:val="20"/>
              </w:rPr>
              <w:t xml:space="preserve">At least two HEIs from two EU Member States </w:t>
            </w:r>
            <w:r w:rsidR="001C21D9" w:rsidRPr="00CD7417">
              <w:rPr>
                <w:color w:val="19174E"/>
                <w:sz w:val="20"/>
              </w:rPr>
              <w:t xml:space="preserve">or EEA EFTA States (Iceland, Liechtenstein, Norway) </w:t>
            </w:r>
            <w:r w:rsidRPr="00CD7417">
              <w:rPr>
                <w:color w:val="19174E"/>
                <w:sz w:val="20"/>
              </w:rPr>
              <w:t>offer the joint programme in a degree-awarding role.</w:t>
            </w:r>
          </w:p>
        </w:tc>
      </w:tr>
      <w:tr w:rsidR="00F217F3" w:rsidRPr="00541A3E" w14:paraId="278326EC" w14:textId="77777777" w:rsidTr="00A03742">
        <w:trPr>
          <w:cantSplit/>
          <w:trHeight w:val="1608"/>
        </w:trPr>
        <w:tc>
          <w:tcPr>
            <w:tcW w:w="2405" w:type="dxa"/>
            <w:tcBorders>
              <w:top w:val="single" w:sz="12" w:space="0" w:color="FFFFFF" w:themeColor="background1"/>
              <w:left w:val="single" w:sz="12" w:space="0" w:color="FFFFFF" w:themeColor="background1"/>
              <w:bottom w:val="single" w:sz="12" w:space="0" w:color="FFFFFF" w:themeColor="background1"/>
              <w:right w:val="single" w:sz="2" w:space="0" w:color="D9D9D9"/>
            </w:tcBorders>
            <w:shd w:val="clear" w:color="auto" w:fill="7D9F7A"/>
            <w:tcMar>
              <w:top w:w="80" w:type="dxa"/>
              <w:left w:w="160" w:type="dxa"/>
              <w:bottom w:w="80" w:type="dxa"/>
              <w:right w:w="160" w:type="dxa"/>
            </w:tcMar>
          </w:tcPr>
          <w:p w14:paraId="2690A2B7" w14:textId="721B8B8C" w:rsidR="00140637" w:rsidRPr="00CD7417" w:rsidRDefault="00140637" w:rsidP="00107A3F">
            <w:pPr>
              <w:spacing w:before="80" w:after="80" w:line="240" w:lineRule="auto"/>
              <w:rPr>
                <w:b/>
                <w:bCs/>
                <w:color w:val="19174E"/>
                <w:sz w:val="20"/>
              </w:rPr>
            </w:pPr>
            <w:r w:rsidRPr="00CD7417">
              <w:rPr>
                <w:rFonts w:ascii="Segoe UI Symbol" w:hAnsi="Segoe UI Symbol" w:cs="Segoe UI Symbol"/>
                <w:b/>
                <w:bCs/>
                <w:color w:val="19174E"/>
                <w:sz w:val="20"/>
              </w:rPr>
              <w:t>⬤</w:t>
            </w:r>
            <w:r w:rsidRPr="00CD7417">
              <w:rPr>
                <w:b/>
                <w:bCs/>
                <w:color w:val="19174E"/>
                <w:sz w:val="20"/>
              </w:rPr>
              <w:t xml:space="preserve"> </w:t>
            </w:r>
          </w:p>
          <w:p w14:paraId="140BAE49" w14:textId="2515B151" w:rsidR="00C67F04" w:rsidRPr="00CD7417" w:rsidRDefault="00DD5521" w:rsidP="00107A3F">
            <w:pPr>
              <w:spacing w:before="80" w:after="80" w:line="240" w:lineRule="auto"/>
              <w:rPr>
                <w:b/>
                <w:bCs/>
                <w:color w:val="19174E"/>
                <w:sz w:val="20"/>
              </w:rPr>
            </w:pPr>
            <w:r w:rsidRPr="00CD7417">
              <w:rPr>
                <w:b/>
                <w:bCs/>
                <w:color w:val="19174E"/>
                <w:sz w:val="20"/>
              </w:rPr>
              <w:t>A</w:t>
            </w:r>
            <w:r w:rsidR="00AE301B" w:rsidRPr="00CD7417">
              <w:rPr>
                <w:b/>
                <w:bCs/>
                <w:color w:val="19174E"/>
                <w:sz w:val="20"/>
              </w:rPr>
              <w:t>.</w:t>
            </w:r>
            <w:r w:rsidRPr="00CD7417">
              <w:rPr>
                <w:b/>
                <w:bCs/>
                <w:color w:val="19174E"/>
                <w:sz w:val="20"/>
              </w:rPr>
              <w:t xml:space="preserve">2 </w:t>
            </w:r>
            <w:r w:rsidR="00AE301B" w:rsidRPr="00CD7417">
              <w:rPr>
                <w:color w:val="19174E"/>
                <w:sz w:val="20"/>
              </w:rPr>
              <w:t>Transnational joint degree delivery</w:t>
            </w:r>
          </w:p>
          <w:p w14:paraId="7AAC4E49" w14:textId="03585428" w:rsidR="00283436" w:rsidRPr="00CD7417" w:rsidRDefault="00D12F48" w:rsidP="00107A3F">
            <w:pPr>
              <w:spacing w:before="80" w:after="80" w:line="240" w:lineRule="auto"/>
              <w:rPr>
                <w:b/>
                <w:bCs/>
                <w:color w:val="19174E"/>
                <w:sz w:val="20"/>
              </w:rPr>
            </w:pPr>
            <w:r w:rsidRPr="00CD7417">
              <w:rPr>
                <w:b/>
                <w:color w:val="19174E"/>
                <w:sz w:val="20"/>
              </w:rPr>
              <w:t>A</w:t>
            </w:r>
            <w:r w:rsidR="00421408" w:rsidRPr="00CD7417">
              <w:rPr>
                <w:b/>
                <w:color w:val="19174E"/>
                <w:sz w:val="20"/>
              </w:rPr>
              <w:t>.</w:t>
            </w:r>
            <w:r w:rsidRPr="00CD7417">
              <w:rPr>
                <w:b/>
                <w:color w:val="19174E"/>
                <w:sz w:val="20"/>
              </w:rPr>
              <w:t>2.1</w:t>
            </w:r>
            <w:r w:rsidRPr="00CD7417" w:rsidDel="000C4CCE">
              <w:rPr>
                <w:b/>
                <w:color w:val="19174E"/>
                <w:sz w:val="20"/>
              </w:rPr>
              <w:t xml:space="preserve"> </w:t>
            </w:r>
            <w:r w:rsidRPr="00CD7417">
              <w:rPr>
                <w:color w:val="19174E"/>
                <w:sz w:val="20"/>
              </w:rPr>
              <w:t xml:space="preserve">Joint </w:t>
            </w:r>
            <w:r w:rsidR="2FC3ED80" w:rsidRPr="00CD7417">
              <w:rPr>
                <w:color w:val="19174E"/>
                <w:sz w:val="20"/>
              </w:rPr>
              <w:t>d</w:t>
            </w:r>
            <w:r w:rsidRPr="00CD7417">
              <w:rPr>
                <w:color w:val="19174E"/>
                <w:sz w:val="20"/>
              </w:rPr>
              <w:t xml:space="preserve">esign and </w:t>
            </w:r>
            <w:r w:rsidR="7B70746A" w:rsidRPr="00CD7417">
              <w:rPr>
                <w:color w:val="19174E"/>
                <w:sz w:val="20"/>
              </w:rPr>
              <w:t>d</w:t>
            </w:r>
            <w:r w:rsidRPr="00CD7417">
              <w:rPr>
                <w:color w:val="19174E"/>
                <w:sz w:val="20"/>
              </w:rPr>
              <w:t xml:space="preserve">elivery </w:t>
            </w:r>
          </w:p>
          <w:p w14:paraId="52A39AC3" w14:textId="3B67E7F7" w:rsidR="00D12F48" w:rsidRPr="00CD7417" w:rsidRDefault="00D12F48" w:rsidP="00107A3F">
            <w:pPr>
              <w:spacing w:before="80" w:after="80" w:line="240" w:lineRule="auto"/>
              <w:rPr>
                <w:i/>
                <w:color w:val="19174E"/>
                <w:sz w:val="20"/>
              </w:rPr>
            </w:pPr>
            <w:r w:rsidRPr="00CD7417">
              <w:rPr>
                <w:i/>
                <w:color w:val="19174E"/>
                <w:sz w:val="20"/>
              </w:rPr>
              <w:t>EQF 6, 7 &amp; 8</w:t>
            </w:r>
          </w:p>
        </w:tc>
        <w:tc>
          <w:tcPr>
            <w:tcW w:w="6955" w:type="dxa"/>
            <w:tcBorders>
              <w:top w:val="single" w:sz="2" w:space="0" w:color="D9D9D9"/>
              <w:left w:val="single" w:sz="2" w:space="0" w:color="D9D9D9"/>
              <w:bottom w:val="single" w:sz="12" w:space="0" w:color="FFFFFF" w:themeColor="background1"/>
              <w:right w:val="single" w:sz="12" w:space="0" w:color="FFFFFF" w:themeColor="background1"/>
            </w:tcBorders>
            <w:shd w:val="clear" w:color="auto" w:fill="E9E6DF"/>
            <w:tcMar>
              <w:top w:w="80" w:type="dxa"/>
              <w:left w:w="200" w:type="dxa"/>
              <w:bottom w:w="80" w:type="dxa"/>
              <w:right w:w="200" w:type="dxa"/>
            </w:tcMar>
            <w:vAlign w:val="center"/>
          </w:tcPr>
          <w:p w14:paraId="773BDBDE" w14:textId="7ED6DE3A" w:rsidR="00874C20" w:rsidRPr="00CD7417" w:rsidRDefault="00981BE3" w:rsidP="00107A3F">
            <w:pPr>
              <w:spacing w:before="120" w:after="60" w:line="240" w:lineRule="auto"/>
              <w:jc w:val="both"/>
              <w:rPr>
                <w:color w:val="19174E"/>
                <w:sz w:val="20"/>
              </w:rPr>
            </w:pPr>
            <w:r w:rsidRPr="00CD7417">
              <w:rPr>
                <w:rFonts w:eastAsia="Arial" w:cs="Arial"/>
                <w:b/>
                <w:color w:val="19174E"/>
                <w:sz w:val="20"/>
              </w:rPr>
              <w:t xml:space="preserve">A </w:t>
            </w:r>
            <w:r w:rsidR="00226317" w:rsidRPr="00CD7417">
              <w:rPr>
                <w:rFonts w:eastAsia="Arial" w:cs="Arial"/>
                <w:b/>
                <w:color w:val="19174E"/>
                <w:sz w:val="20"/>
              </w:rPr>
              <w:t>European Approach evaluation provides evidence on</w:t>
            </w:r>
            <w:r w:rsidR="00874C20" w:rsidRPr="00CD7417">
              <w:rPr>
                <w:b/>
                <w:bCs/>
                <w:color w:val="19174E"/>
                <w:sz w:val="20"/>
              </w:rPr>
              <w:t>:</w:t>
            </w:r>
          </w:p>
          <w:p w14:paraId="69750786" w14:textId="02A0EF4B" w:rsidR="00D12F48" w:rsidRPr="00CD7417" w:rsidRDefault="00596648" w:rsidP="00107A3F">
            <w:pPr>
              <w:pStyle w:val="ListParagraph"/>
              <w:numPr>
                <w:ilvl w:val="0"/>
                <w:numId w:val="19"/>
              </w:numPr>
              <w:spacing w:before="0" w:after="0" w:line="240" w:lineRule="auto"/>
              <w:jc w:val="both"/>
              <w:rPr>
                <w:rFonts w:eastAsia="Arial" w:cs="Arial"/>
                <w:color w:val="19174E"/>
              </w:rPr>
            </w:pPr>
            <w:r w:rsidRPr="00CD7417">
              <w:rPr>
                <w:color w:val="19174E"/>
                <w:sz w:val="20"/>
              </w:rPr>
              <w:t>T</w:t>
            </w:r>
            <w:r w:rsidR="005C3DFB" w:rsidRPr="00CD7417">
              <w:rPr>
                <w:color w:val="19174E"/>
                <w:sz w:val="20"/>
              </w:rPr>
              <w:t xml:space="preserve">he joint programme is </w:t>
            </w:r>
            <w:r w:rsidR="009A68F0" w:rsidRPr="00CD7417">
              <w:rPr>
                <w:color w:val="19174E"/>
                <w:sz w:val="20"/>
              </w:rPr>
              <w:t xml:space="preserve">offered jointly, involving all cooperating institutions in </w:t>
            </w:r>
            <w:r w:rsidR="00217E41" w:rsidRPr="00CD7417">
              <w:rPr>
                <w:color w:val="19174E"/>
                <w:sz w:val="20"/>
              </w:rPr>
              <w:t>its</w:t>
            </w:r>
            <w:r w:rsidR="009A68F0" w:rsidRPr="00CD7417" w:rsidDel="00217E41">
              <w:rPr>
                <w:color w:val="19174E"/>
                <w:sz w:val="20"/>
              </w:rPr>
              <w:t xml:space="preserve"> design and delivery </w:t>
            </w:r>
            <w:r w:rsidR="005C3DFB" w:rsidRPr="00CD7417">
              <w:rPr>
                <w:color w:val="19174E"/>
                <w:sz w:val="20"/>
              </w:rPr>
              <w:t>(</w:t>
            </w:r>
            <w:r w:rsidR="002954AD" w:rsidRPr="00CD7417">
              <w:rPr>
                <w:color w:val="19174E"/>
                <w:sz w:val="20"/>
              </w:rPr>
              <w:t>S</w:t>
            </w:r>
            <w:r w:rsidR="005C3DFB" w:rsidRPr="00CD7417">
              <w:rPr>
                <w:color w:val="19174E"/>
                <w:sz w:val="20"/>
              </w:rPr>
              <w:t>tandard 1.</w:t>
            </w:r>
            <w:r w:rsidR="009540A3" w:rsidRPr="00CD7417">
              <w:rPr>
                <w:color w:val="19174E"/>
                <w:sz w:val="20"/>
              </w:rPr>
              <w:t>2</w:t>
            </w:r>
            <w:r w:rsidR="005C3DFB" w:rsidRPr="00CD7417">
              <w:rPr>
                <w:color w:val="19174E"/>
                <w:sz w:val="20"/>
              </w:rPr>
              <w:t>)</w:t>
            </w:r>
            <w:r w:rsidR="62F6E82E" w:rsidRPr="00CD7417">
              <w:rPr>
                <w:color w:val="19174E"/>
                <w:sz w:val="20"/>
              </w:rPr>
              <w:t>.</w:t>
            </w:r>
          </w:p>
        </w:tc>
      </w:tr>
      <w:tr w:rsidR="00F217F3" w:rsidRPr="00541A3E" w14:paraId="6E9315DA" w14:textId="77777777" w:rsidTr="00A03742">
        <w:trPr>
          <w:cantSplit/>
          <w:trHeight w:val="458"/>
        </w:trPr>
        <w:tc>
          <w:tcPr>
            <w:tcW w:w="240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EEC9F"/>
            <w:tcMar>
              <w:top w:w="80" w:type="dxa"/>
              <w:left w:w="160" w:type="dxa"/>
              <w:bottom w:w="80" w:type="dxa"/>
              <w:right w:w="160" w:type="dxa"/>
            </w:tcMar>
          </w:tcPr>
          <w:p w14:paraId="6F918AD9" w14:textId="0EEFD607" w:rsidR="00140637" w:rsidRPr="00CD7417" w:rsidRDefault="00140637" w:rsidP="00107A3F">
            <w:pPr>
              <w:spacing w:before="80" w:after="80" w:line="240" w:lineRule="auto"/>
              <w:rPr>
                <w:b/>
                <w:bCs/>
                <w:color w:val="19174E"/>
                <w:sz w:val="20"/>
              </w:rPr>
            </w:pPr>
            <w:r w:rsidRPr="00CD7417">
              <w:rPr>
                <w:b/>
                <w:bCs/>
                <w:color w:val="19174E"/>
                <w:sz w:val="20"/>
              </w:rPr>
              <w:lastRenderedPageBreak/>
              <w:t xml:space="preserve"> </w:t>
            </w:r>
            <w:r w:rsidRPr="00CD7417">
              <w:rPr>
                <w:rFonts w:ascii="Cambria Math" w:hAnsi="Cambria Math" w:cs="Cambria Math"/>
                <w:b/>
                <w:bCs/>
                <w:color w:val="19174E"/>
                <w:sz w:val="20"/>
              </w:rPr>
              <w:t>◐</w:t>
            </w:r>
            <w:r w:rsidRPr="00CD7417">
              <w:rPr>
                <w:b/>
                <w:bCs/>
                <w:color w:val="19174E"/>
                <w:sz w:val="20"/>
              </w:rPr>
              <w:t xml:space="preserve"> </w:t>
            </w:r>
          </w:p>
          <w:p w14:paraId="6A5F9885" w14:textId="76AD640D" w:rsidR="00AE301B" w:rsidRPr="00CD7417" w:rsidRDefault="00AE301B" w:rsidP="00107A3F">
            <w:pPr>
              <w:spacing w:before="80" w:after="80" w:line="240" w:lineRule="auto"/>
              <w:rPr>
                <w:color w:val="19174E"/>
                <w:sz w:val="20"/>
              </w:rPr>
            </w:pPr>
            <w:r w:rsidRPr="00CD7417">
              <w:rPr>
                <w:b/>
                <w:bCs/>
                <w:color w:val="19174E"/>
                <w:sz w:val="20"/>
              </w:rPr>
              <w:t xml:space="preserve">A.2 </w:t>
            </w:r>
            <w:r w:rsidRPr="00CD7417">
              <w:rPr>
                <w:color w:val="19174E"/>
                <w:sz w:val="20"/>
              </w:rPr>
              <w:t>Transnational joint degree delivery</w:t>
            </w:r>
          </w:p>
          <w:p w14:paraId="52F8E195" w14:textId="147BBF1E" w:rsidR="00D85B5A" w:rsidRPr="00CD7417" w:rsidRDefault="00D85B5A" w:rsidP="00107A3F">
            <w:pPr>
              <w:spacing w:before="80" w:after="80" w:line="240" w:lineRule="auto"/>
              <w:rPr>
                <w:b/>
                <w:color w:val="19174E"/>
                <w:sz w:val="20"/>
              </w:rPr>
            </w:pPr>
            <w:r w:rsidRPr="00CD7417">
              <w:rPr>
                <w:b/>
                <w:color w:val="19174E"/>
                <w:sz w:val="20"/>
              </w:rPr>
              <w:t xml:space="preserve">A.2.2 </w:t>
            </w:r>
            <w:r w:rsidRPr="00CD7417">
              <w:rPr>
                <w:color w:val="19174E"/>
                <w:sz w:val="20"/>
              </w:rPr>
              <w:t>Joint degree</w:t>
            </w:r>
          </w:p>
          <w:p w14:paraId="1F7C88FF" w14:textId="7346B117" w:rsidR="008A2932" w:rsidRPr="00CD7417" w:rsidRDefault="00D85B5A" w:rsidP="00107A3F">
            <w:pPr>
              <w:spacing w:before="80" w:after="80" w:line="240" w:lineRule="auto"/>
              <w:rPr>
                <w:color w:val="19174E"/>
                <w:sz w:val="20"/>
              </w:rPr>
            </w:pPr>
            <w:r w:rsidRPr="00CD7417">
              <w:rPr>
                <w:i/>
                <w:color w:val="19174E"/>
                <w:sz w:val="20"/>
              </w:rPr>
              <w:t>EQF 6, 7 &amp; 8</w:t>
            </w:r>
          </w:p>
        </w:tc>
        <w:tc>
          <w:tcPr>
            <w:tcW w:w="69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9E6DF"/>
            <w:tcMar>
              <w:top w:w="80" w:type="dxa"/>
              <w:left w:w="200" w:type="dxa"/>
              <w:bottom w:w="80" w:type="dxa"/>
              <w:right w:w="200" w:type="dxa"/>
            </w:tcMar>
          </w:tcPr>
          <w:p w14:paraId="40F88E12" w14:textId="196ADA0F" w:rsidR="00312493" w:rsidRPr="00CD7417" w:rsidRDefault="00AA4F68" w:rsidP="00107A3F">
            <w:pPr>
              <w:spacing w:before="120" w:after="60" w:line="240" w:lineRule="auto"/>
              <w:jc w:val="both"/>
              <w:rPr>
                <w:rFonts w:eastAsia="Arial" w:cs="Arial"/>
                <w:b/>
                <w:color w:val="19174E"/>
                <w:sz w:val="20"/>
              </w:rPr>
            </w:pPr>
            <w:r w:rsidRPr="00CD7417">
              <w:rPr>
                <w:rFonts w:eastAsia="Arial" w:cs="Arial"/>
                <w:b/>
                <w:color w:val="19174E"/>
                <w:sz w:val="20"/>
              </w:rPr>
              <w:t>A</w:t>
            </w:r>
            <w:r w:rsidR="00A6410E" w:rsidRPr="00CD7417">
              <w:rPr>
                <w:rFonts w:eastAsia="Arial" w:cs="Arial"/>
                <w:b/>
                <w:color w:val="19174E"/>
                <w:sz w:val="20"/>
              </w:rPr>
              <w:t xml:space="preserve"> European Approach </w:t>
            </w:r>
            <w:r w:rsidR="008F3D36" w:rsidRPr="00CD7417">
              <w:rPr>
                <w:rFonts w:eastAsia="Arial" w:cs="Arial"/>
                <w:b/>
                <w:color w:val="19174E"/>
                <w:sz w:val="20"/>
              </w:rPr>
              <w:t xml:space="preserve">evaluation </w:t>
            </w:r>
            <w:r w:rsidR="00A6410E" w:rsidRPr="00CD7417">
              <w:rPr>
                <w:rFonts w:eastAsia="Arial" w:cs="Arial"/>
                <w:b/>
                <w:color w:val="19174E"/>
                <w:sz w:val="20"/>
              </w:rPr>
              <w:t>provides evidence on</w:t>
            </w:r>
            <w:r w:rsidR="00312493" w:rsidRPr="00CD7417">
              <w:rPr>
                <w:rFonts w:eastAsia="Arial" w:cs="Arial"/>
                <w:b/>
                <w:color w:val="19174E"/>
                <w:sz w:val="20"/>
              </w:rPr>
              <w:t>:</w:t>
            </w:r>
          </w:p>
          <w:p w14:paraId="6BDB0D6C" w14:textId="7E573FB4" w:rsidR="00312493" w:rsidRPr="00CD7417" w:rsidRDefault="00312493" w:rsidP="00107A3F">
            <w:pPr>
              <w:pStyle w:val="ListParagraph"/>
              <w:numPr>
                <w:ilvl w:val="0"/>
                <w:numId w:val="20"/>
              </w:numPr>
              <w:spacing w:before="0" w:after="0" w:line="240" w:lineRule="auto"/>
              <w:contextualSpacing w:val="0"/>
              <w:jc w:val="both"/>
              <w:rPr>
                <w:color w:val="19174E"/>
                <w:sz w:val="20"/>
              </w:rPr>
            </w:pPr>
            <w:r w:rsidRPr="00CD7417">
              <w:rPr>
                <w:color w:val="19174E"/>
                <w:sz w:val="20"/>
              </w:rPr>
              <w:t xml:space="preserve">The </w:t>
            </w:r>
            <w:r w:rsidR="00CB56F0" w:rsidRPr="00CD7417">
              <w:rPr>
                <w:color w:val="19174E"/>
                <w:sz w:val="20"/>
              </w:rPr>
              <w:t xml:space="preserve">type of </w:t>
            </w:r>
            <w:r w:rsidRPr="00CD7417">
              <w:rPr>
                <w:color w:val="19174E"/>
                <w:sz w:val="20"/>
              </w:rPr>
              <w:t xml:space="preserve">qualification awarded by the </w:t>
            </w:r>
            <w:r w:rsidR="0051370F" w:rsidRPr="00CD7417">
              <w:rPr>
                <w:color w:val="19174E"/>
                <w:sz w:val="20"/>
              </w:rPr>
              <w:t xml:space="preserve">joint </w:t>
            </w:r>
            <w:r w:rsidRPr="00CD7417">
              <w:rPr>
                <w:color w:val="19174E"/>
                <w:sz w:val="20"/>
              </w:rPr>
              <w:t>programme</w:t>
            </w:r>
            <w:r w:rsidR="00310B96" w:rsidRPr="00CD7417">
              <w:rPr>
                <w:color w:val="19174E"/>
                <w:sz w:val="20"/>
              </w:rPr>
              <w:t xml:space="preserve"> (</w:t>
            </w:r>
            <w:r w:rsidR="00604095" w:rsidRPr="00CD7417">
              <w:rPr>
                <w:color w:val="19174E"/>
                <w:sz w:val="20"/>
              </w:rPr>
              <w:t>S</w:t>
            </w:r>
            <w:r w:rsidR="00310B96" w:rsidRPr="00CD7417">
              <w:rPr>
                <w:color w:val="19174E"/>
                <w:sz w:val="20"/>
              </w:rPr>
              <w:t>tandard 1</w:t>
            </w:r>
            <w:r w:rsidR="00FC79B4" w:rsidRPr="00CD7417">
              <w:rPr>
                <w:color w:val="19174E"/>
                <w:sz w:val="20"/>
              </w:rPr>
              <w:t>.3</w:t>
            </w:r>
            <w:r w:rsidR="00A1049D" w:rsidRPr="00CD7417">
              <w:rPr>
                <w:color w:val="19174E"/>
                <w:sz w:val="20"/>
              </w:rPr>
              <w:t>)</w:t>
            </w:r>
            <w:r w:rsidR="00604095" w:rsidRPr="00CD7417">
              <w:rPr>
                <w:color w:val="19174E"/>
                <w:sz w:val="20"/>
              </w:rPr>
              <w:t>.</w:t>
            </w:r>
          </w:p>
          <w:p w14:paraId="5A931D0D" w14:textId="78D3D744" w:rsidR="008A2932" w:rsidRPr="00CD7417" w:rsidRDefault="00312493" w:rsidP="00107A3F">
            <w:pPr>
              <w:pStyle w:val="ListParagraph"/>
              <w:numPr>
                <w:ilvl w:val="0"/>
                <w:numId w:val="20"/>
              </w:numPr>
              <w:spacing w:before="0" w:after="0" w:line="240" w:lineRule="auto"/>
              <w:contextualSpacing w:val="0"/>
              <w:jc w:val="both"/>
              <w:rPr>
                <w:color w:val="19174E"/>
                <w:sz w:val="20"/>
              </w:rPr>
            </w:pPr>
            <w:r w:rsidRPr="00CD7417">
              <w:rPr>
                <w:color w:val="19174E"/>
                <w:sz w:val="20"/>
              </w:rPr>
              <w:t>The joint nature of the programme and its degree-awarding arrangements</w:t>
            </w:r>
            <w:r w:rsidR="00A1049D" w:rsidRPr="00CD7417">
              <w:rPr>
                <w:color w:val="19174E"/>
                <w:sz w:val="20"/>
              </w:rPr>
              <w:t xml:space="preserve"> (</w:t>
            </w:r>
            <w:r w:rsidR="002954AD" w:rsidRPr="00CD7417">
              <w:rPr>
                <w:color w:val="19174E"/>
                <w:sz w:val="20"/>
              </w:rPr>
              <w:t>S</w:t>
            </w:r>
            <w:r w:rsidR="00A1049D" w:rsidRPr="00CD7417">
              <w:rPr>
                <w:color w:val="19174E"/>
                <w:sz w:val="20"/>
              </w:rPr>
              <w:t>tandard 1.3)</w:t>
            </w:r>
            <w:r w:rsidR="00604095" w:rsidRPr="00CD7417">
              <w:rPr>
                <w:color w:val="19174E"/>
                <w:sz w:val="20"/>
              </w:rPr>
              <w:t>.</w:t>
            </w:r>
          </w:p>
          <w:p w14:paraId="42BF7A01" w14:textId="3C9229F6" w:rsidR="00D126B2" w:rsidRPr="00CD7417" w:rsidRDefault="00A6410E" w:rsidP="00107A3F">
            <w:pPr>
              <w:spacing w:before="120" w:after="60" w:line="240" w:lineRule="auto"/>
              <w:jc w:val="both"/>
              <w:rPr>
                <w:rFonts w:eastAsia="Arial" w:cs="Arial"/>
                <w:b/>
                <w:color w:val="19174E"/>
                <w:sz w:val="20"/>
              </w:rPr>
            </w:pPr>
            <w:r w:rsidRPr="00CD7417">
              <w:rPr>
                <w:rFonts w:eastAsia="Arial" w:cs="Arial"/>
                <w:b/>
                <w:color w:val="19174E"/>
                <w:sz w:val="20"/>
              </w:rPr>
              <w:t>It should still be checked</w:t>
            </w:r>
            <w:r w:rsidR="00D126B2" w:rsidRPr="00CD7417">
              <w:rPr>
                <w:rFonts w:eastAsia="Arial" w:cs="Arial"/>
                <w:b/>
                <w:color w:val="19174E"/>
                <w:sz w:val="20"/>
              </w:rPr>
              <w:t>:</w:t>
            </w:r>
          </w:p>
          <w:p w14:paraId="07A06765" w14:textId="0387FD4B" w:rsidR="00FC6507" w:rsidRPr="00CD7417" w:rsidRDefault="00E01885" w:rsidP="00107A3F">
            <w:pPr>
              <w:pStyle w:val="ListParagraph"/>
              <w:numPr>
                <w:ilvl w:val="0"/>
                <w:numId w:val="21"/>
              </w:numPr>
              <w:spacing w:before="0" w:after="0" w:line="240" w:lineRule="auto"/>
              <w:jc w:val="both"/>
              <w:rPr>
                <w:rFonts w:eastAsia="Arial" w:cs="Arial"/>
                <w:color w:val="19174E"/>
                <w:sz w:val="20"/>
              </w:rPr>
            </w:pPr>
            <w:r w:rsidRPr="00CD7417">
              <w:rPr>
                <w:color w:val="19174E"/>
                <w:sz w:val="20"/>
              </w:rPr>
              <w:t>E</w:t>
            </w:r>
            <w:r w:rsidR="00FC6507" w:rsidRPr="00CD7417">
              <w:rPr>
                <w:color w:val="19174E"/>
                <w:sz w:val="20"/>
              </w:rPr>
              <w:t>ach</w:t>
            </w:r>
            <w:r w:rsidR="004318C8" w:rsidRPr="00CD7417">
              <w:rPr>
                <w:color w:val="19174E"/>
                <w:sz w:val="20"/>
              </w:rPr>
              <w:t xml:space="preserve"> graduate of the joint programme receives a joint degree</w:t>
            </w:r>
            <w:r w:rsidR="00A1797A" w:rsidRPr="00CD7417">
              <w:rPr>
                <w:color w:val="19174E"/>
                <w:sz w:val="20"/>
              </w:rPr>
              <w:t>.</w:t>
            </w:r>
          </w:p>
        </w:tc>
      </w:tr>
      <w:tr w:rsidR="00F217F3" w:rsidRPr="00567267" w14:paraId="6A4596E0" w14:textId="77777777" w:rsidTr="00A03742">
        <w:trPr>
          <w:cantSplit/>
        </w:trPr>
        <w:tc>
          <w:tcPr>
            <w:tcW w:w="240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EEC9F"/>
            <w:tcMar>
              <w:top w:w="80" w:type="dxa"/>
              <w:left w:w="160" w:type="dxa"/>
              <w:bottom w:w="80" w:type="dxa"/>
              <w:right w:w="160" w:type="dxa"/>
            </w:tcMar>
          </w:tcPr>
          <w:p w14:paraId="1E1176E4" w14:textId="6706F2F8" w:rsidR="00140637" w:rsidRPr="00CD7417" w:rsidRDefault="00140637" w:rsidP="00107A3F">
            <w:pPr>
              <w:spacing w:before="80" w:after="80" w:line="240" w:lineRule="auto"/>
              <w:rPr>
                <w:b/>
                <w:bCs/>
                <w:color w:val="19174E"/>
                <w:sz w:val="20"/>
              </w:rPr>
            </w:pPr>
            <w:r w:rsidRPr="00CD7417">
              <w:rPr>
                <w:b/>
                <w:bCs/>
                <w:color w:val="19174E"/>
                <w:sz w:val="20"/>
              </w:rPr>
              <w:t xml:space="preserve"> </w:t>
            </w:r>
            <w:r w:rsidRPr="00CD7417">
              <w:rPr>
                <w:rFonts w:ascii="Cambria Math" w:hAnsi="Cambria Math" w:cs="Cambria Math"/>
                <w:b/>
                <w:bCs/>
                <w:color w:val="19174E"/>
                <w:sz w:val="20"/>
              </w:rPr>
              <w:t>◐</w:t>
            </w:r>
            <w:r w:rsidRPr="00CD7417">
              <w:rPr>
                <w:b/>
                <w:bCs/>
                <w:color w:val="19174E"/>
                <w:sz w:val="20"/>
              </w:rPr>
              <w:t xml:space="preserve"> </w:t>
            </w:r>
          </w:p>
          <w:p w14:paraId="79A4BB1F" w14:textId="20F4F681" w:rsidR="002111DB" w:rsidRPr="00CD7417" w:rsidRDefault="002111DB" w:rsidP="00107A3F">
            <w:pPr>
              <w:spacing w:before="80" w:after="80" w:line="240" w:lineRule="auto"/>
              <w:rPr>
                <w:b/>
                <w:bCs/>
                <w:color w:val="19174E"/>
                <w:sz w:val="20"/>
              </w:rPr>
            </w:pPr>
            <w:r w:rsidRPr="00CD7417">
              <w:rPr>
                <w:b/>
                <w:bCs/>
                <w:color w:val="19174E"/>
                <w:sz w:val="20"/>
              </w:rPr>
              <w:t xml:space="preserve">A.2 </w:t>
            </w:r>
            <w:r w:rsidRPr="00CD7417">
              <w:rPr>
                <w:color w:val="19174E"/>
                <w:sz w:val="20"/>
              </w:rPr>
              <w:t>Transnational joint degree deliver</w:t>
            </w:r>
            <w:r w:rsidR="0093418C" w:rsidRPr="00CD7417">
              <w:rPr>
                <w:color w:val="19174E"/>
                <w:sz w:val="20"/>
              </w:rPr>
              <w:t>y</w:t>
            </w:r>
          </w:p>
          <w:p w14:paraId="78B43A60" w14:textId="37B01865" w:rsidR="00567267" w:rsidRPr="00CD7417" w:rsidRDefault="00567267" w:rsidP="00107A3F">
            <w:pPr>
              <w:spacing w:before="80" w:after="80" w:line="240" w:lineRule="auto"/>
              <w:rPr>
                <w:b/>
                <w:bCs/>
                <w:color w:val="19174E"/>
                <w:sz w:val="20"/>
              </w:rPr>
            </w:pPr>
            <w:r w:rsidRPr="00CD7417">
              <w:rPr>
                <w:b/>
                <w:bCs/>
                <w:color w:val="19174E"/>
                <w:sz w:val="20"/>
              </w:rPr>
              <w:t xml:space="preserve">A.2.3 </w:t>
            </w:r>
            <w:r w:rsidRPr="00CD7417">
              <w:rPr>
                <w:color w:val="19174E"/>
                <w:sz w:val="20"/>
              </w:rPr>
              <w:t>Joint Diploma Supplement</w:t>
            </w:r>
          </w:p>
          <w:p w14:paraId="3841DAB1" w14:textId="1E141403" w:rsidR="009F3E35" w:rsidRPr="00CD7417" w:rsidRDefault="00567267" w:rsidP="00107A3F">
            <w:pPr>
              <w:spacing w:before="80" w:after="80" w:line="240" w:lineRule="auto"/>
              <w:rPr>
                <w:i/>
                <w:color w:val="19174E"/>
                <w:sz w:val="20"/>
              </w:rPr>
            </w:pPr>
            <w:r w:rsidRPr="00CD7417">
              <w:rPr>
                <w:i/>
                <w:color w:val="19174E"/>
                <w:sz w:val="20"/>
              </w:rPr>
              <w:t>EQF 6 &amp; 7</w:t>
            </w:r>
          </w:p>
        </w:tc>
        <w:tc>
          <w:tcPr>
            <w:tcW w:w="69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9E6DF"/>
            <w:tcMar>
              <w:top w:w="80" w:type="dxa"/>
              <w:left w:w="200" w:type="dxa"/>
              <w:bottom w:w="80" w:type="dxa"/>
              <w:right w:w="200" w:type="dxa"/>
            </w:tcMar>
          </w:tcPr>
          <w:p w14:paraId="5821BF77" w14:textId="7C0A862E" w:rsidR="00567267" w:rsidRPr="00CD7417" w:rsidRDefault="001E261A" w:rsidP="00107A3F">
            <w:pPr>
              <w:spacing w:before="120" w:after="60" w:line="240" w:lineRule="auto"/>
              <w:jc w:val="both"/>
              <w:rPr>
                <w:rFonts w:eastAsia="Arial" w:cs="Arial"/>
                <w:b/>
                <w:color w:val="19174E"/>
                <w:sz w:val="20"/>
              </w:rPr>
            </w:pPr>
            <w:r w:rsidRPr="00CD7417">
              <w:rPr>
                <w:rFonts w:eastAsia="Arial" w:cs="Arial"/>
                <w:b/>
                <w:color w:val="19174E"/>
                <w:sz w:val="20"/>
              </w:rPr>
              <w:t>A European Approach evaluation provides evidence on</w:t>
            </w:r>
            <w:r w:rsidR="00567267" w:rsidRPr="00CD7417">
              <w:rPr>
                <w:rFonts w:eastAsia="Arial" w:cs="Arial"/>
                <w:b/>
                <w:color w:val="19174E"/>
                <w:sz w:val="20"/>
              </w:rPr>
              <w:t>:</w:t>
            </w:r>
          </w:p>
          <w:p w14:paraId="39933F2C" w14:textId="3073EB03" w:rsidR="00DE1DD0" w:rsidRPr="00CD7417" w:rsidRDefault="005053C0" w:rsidP="00107A3F">
            <w:pPr>
              <w:pStyle w:val="ListParagraph"/>
              <w:numPr>
                <w:ilvl w:val="0"/>
                <w:numId w:val="22"/>
              </w:numPr>
              <w:spacing w:before="0" w:after="0" w:line="240" w:lineRule="auto"/>
              <w:jc w:val="both"/>
              <w:rPr>
                <w:color w:val="19174E"/>
                <w:sz w:val="20"/>
              </w:rPr>
            </w:pPr>
            <w:r w:rsidRPr="00CD7417">
              <w:rPr>
                <w:color w:val="19174E"/>
                <w:sz w:val="20"/>
              </w:rPr>
              <w:t xml:space="preserve">Recognition of qualifications and of periods of studies (including recognition of prior learning) </w:t>
            </w:r>
            <w:r w:rsidR="0076557C" w:rsidRPr="00CD7417">
              <w:rPr>
                <w:color w:val="19174E"/>
                <w:sz w:val="20"/>
              </w:rPr>
              <w:t xml:space="preserve">(Standard </w:t>
            </w:r>
            <w:r w:rsidR="002954AD" w:rsidRPr="00CD7417">
              <w:rPr>
                <w:color w:val="19174E"/>
                <w:sz w:val="20"/>
              </w:rPr>
              <w:t>4.2).</w:t>
            </w:r>
          </w:p>
          <w:p w14:paraId="22717A0A" w14:textId="41F00BA9" w:rsidR="00567267" w:rsidRPr="00CD7417" w:rsidRDefault="00DE1DD0" w:rsidP="00107A3F">
            <w:pPr>
              <w:pStyle w:val="ListParagraph"/>
              <w:numPr>
                <w:ilvl w:val="0"/>
                <w:numId w:val="22"/>
              </w:numPr>
              <w:spacing w:before="0" w:after="0" w:line="240" w:lineRule="auto"/>
              <w:contextualSpacing w:val="0"/>
              <w:jc w:val="both"/>
              <w:rPr>
                <w:color w:val="19174E"/>
                <w:sz w:val="20"/>
              </w:rPr>
            </w:pPr>
            <w:r w:rsidRPr="00CD7417">
              <w:rPr>
                <w:color w:val="19174E"/>
                <w:sz w:val="20"/>
              </w:rPr>
              <w:t xml:space="preserve">Transparency </w:t>
            </w:r>
            <w:r w:rsidR="00FB2183" w:rsidRPr="00CD7417">
              <w:rPr>
                <w:color w:val="19174E"/>
                <w:sz w:val="20"/>
              </w:rPr>
              <w:t>and documentation</w:t>
            </w:r>
            <w:r w:rsidR="000F4255" w:rsidRPr="00CD7417">
              <w:rPr>
                <w:color w:val="19174E"/>
                <w:sz w:val="20"/>
              </w:rPr>
              <w:t xml:space="preserve"> about the programme</w:t>
            </w:r>
            <w:r w:rsidR="00F43052" w:rsidRPr="00CD7417">
              <w:rPr>
                <w:color w:val="19174E"/>
                <w:sz w:val="20"/>
              </w:rPr>
              <w:t xml:space="preserve"> (Standard </w:t>
            </w:r>
            <w:r w:rsidR="00233646" w:rsidRPr="00CD7417">
              <w:rPr>
                <w:color w:val="19174E"/>
                <w:sz w:val="20"/>
              </w:rPr>
              <w:t>8)</w:t>
            </w:r>
            <w:r w:rsidRPr="00CD7417">
              <w:rPr>
                <w:color w:val="19174E"/>
                <w:sz w:val="20"/>
              </w:rPr>
              <w:t>.</w:t>
            </w:r>
          </w:p>
          <w:p w14:paraId="76638DF2" w14:textId="575036AC" w:rsidR="00567267" w:rsidRPr="00CD7417" w:rsidRDefault="0093418C" w:rsidP="00107A3F">
            <w:pPr>
              <w:spacing w:before="120" w:after="60" w:line="240" w:lineRule="auto"/>
              <w:jc w:val="both"/>
              <w:rPr>
                <w:rFonts w:eastAsia="Arial" w:cs="Arial"/>
                <w:b/>
                <w:color w:val="19174E"/>
                <w:sz w:val="20"/>
              </w:rPr>
            </w:pPr>
            <w:r w:rsidRPr="00CD7417">
              <w:rPr>
                <w:rFonts w:eastAsia="Arial" w:cs="Arial"/>
                <w:b/>
                <w:color w:val="19174E"/>
                <w:sz w:val="20"/>
              </w:rPr>
              <w:t>It should still be checked</w:t>
            </w:r>
            <w:r w:rsidR="00567267" w:rsidRPr="00CD7417">
              <w:rPr>
                <w:rFonts w:eastAsia="Arial" w:cs="Arial"/>
                <w:b/>
                <w:color w:val="19174E"/>
                <w:sz w:val="20"/>
              </w:rPr>
              <w:t>:</w:t>
            </w:r>
          </w:p>
          <w:p w14:paraId="516F8EEB" w14:textId="25F4032D" w:rsidR="004F6279" w:rsidRPr="00CD7417" w:rsidRDefault="00567267" w:rsidP="00107A3F">
            <w:pPr>
              <w:pStyle w:val="ListParagraph"/>
              <w:numPr>
                <w:ilvl w:val="0"/>
                <w:numId w:val="23"/>
              </w:numPr>
              <w:spacing w:before="0" w:after="0" w:line="240" w:lineRule="auto"/>
              <w:contextualSpacing w:val="0"/>
              <w:jc w:val="both"/>
              <w:rPr>
                <w:rFonts w:eastAsia="Arial" w:cs="Arial"/>
                <w:color w:val="19174E"/>
                <w:sz w:val="20"/>
              </w:rPr>
            </w:pPr>
            <w:r w:rsidRPr="00CD7417">
              <w:rPr>
                <w:color w:val="19174E"/>
                <w:sz w:val="20"/>
              </w:rPr>
              <w:t>A</w:t>
            </w:r>
            <w:r w:rsidR="00A64342" w:rsidRPr="00CD7417">
              <w:rPr>
                <w:color w:val="19174E"/>
                <w:sz w:val="20"/>
              </w:rPr>
              <w:t xml:space="preserve"> </w:t>
            </w:r>
            <w:r w:rsidRPr="00CD7417">
              <w:rPr>
                <w:color w:val="19174E"/>
                <w:sz w:val="20"/>
              </w:rPr>
              <w:t>joint Diploma Supplement is issued to each graduate.</w:t>
            </w:r>
          </w:p>
        </w:tc>
      </w:tr>
      <w:tr w:rsidR="00F217F3" w:rsidRPr="00541A3E" w14:paraId="48937F68" w14:textId="77777777" w:rsidTr="00A03742">
        <w:trPr>
          <w:cantSplit/>
          <w:trHeight w:val="1732"/>
        </w:trPr>
        <w:tc>
          <w:tcPr>
            <w:tcW w:w="240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7D9F7A"/>
            <w:tcMar>
              <w:top w:w="80" w:type="dxa"/>
              <w:left w:w="160" w:type="dxa"/>
              <w:bottom w:w="80" w:type="dxa"/>
              <w:right w:w="160" w:type="dxa"/>
            </w:tcMar>
          </w:tcPr>
          <w:p w14:paraId="6A32F608" w14:textId="01E260C9" w:rsidR="00140637" w:rsidRPr="00CD7417" w:rsidRDefault="00140637" w:rsidP="00107A3F">
            <w:pPr>
              <w:spacing w:before="80" w:after="80" w:line="240" w:lineRule="auto"/>
              <w:rPr>
                <w:b/>
                <w:bCs/>
                <w:color w:val="19174E"/>
                <w:sz w:val="20"/>
              </w:rPr>
            </w:pPr>
            <w:r w:rsidRPr="00CD7417">
              <w:rPr>
                <w:rFonts w:ascii="Segoe UI Symbol" w:hAnsi="Segoe UI Symbol" w:cs="Segoe UI Symbol"/>
                <w:color w:val="19174E"/>
                <w:sz w:val="20"/>
              </w:rPr>
              <w:t>⬤</w:t>
            </w:r>
          </w:p>
          <w:p w14:paraId="51CB0CBC" w14:textId="152464C3" w:rsidR="00A073AD" w:rsidRPr="00CD7417" w:rsidRDefault="00A073AD" w:rsidP="00107A3F">
            <w:pPr>
              <w:spacing w:before="80" w:after="80" w:line="240" w:lineRule="auto"/>
              <w:rPr>
                <w:color w:val="19174E"/>
                <w:sz w:val="20"/>
              </w:rPr>
            </w:pPr>
            <w:r w:rsidRPr="00CD7417">
              <w:rPr>
                <w:b/>
                <w:bCs/>
                <w:color w:val="19174E"/>
                <w:sz w:val="20"/>
              </w:rPr>
              <w:t xml:space="preserve">A.2 </w:t>
            </w:r>
            <w:r w:rsidRPr="00CD7417">
              <w:rPr>
                <w:color w:val="19174E"/>
                <w:sz w:val="20"/>
              </w:rPr>
              <w:t>Transnational joint degree delivery</w:t>
            </w:r>
          </w:p>
          <w:p w14:paraId="428C060A" w14:textId="299D84A5" w:rsidR="00283436" w:rsidRPr="00CD7417" w:rsidRDefault="00D12F48" w:rsidP="00107A3F">
            <w:pPr>
              <w:spacing w:before="80" w:after="80" w:line="240" w:lineRule="auto"/>
              <w:rPr>
                <w:color w:val="19174E"/>
                <w:sz w:val="20"/>
              </w:rPr>
            </w:pPr>
            <w:r w:rsidRPr="00CD7417">
              <w:rPr>
                <w:b/>
                <w:color w:val="19174E"/>
                <w:sz w:val="20"/>
              </w:rPr>
              <w:t>A</w:t>
            </w:r>
            <w:r w:rsidR="00421408" w:rsidRPr="00CD7417">
              <w:rPr>
                <w:b/>
                <w:color w:val="19174E"/>
                <w:sz w:val="20"/>
              </w:rPr>
              <w:t>.</w:t>
            </w:r>
            <w:r w:rsidRPr="00CD7417">
              <w:rPr>
                <w:b/>
                <w:color w:val="19174E"/>
                <w:sz w:val="20"/>
              </w:rPr>
              <w:t>2.4</w:t>
            </w:r>
            <w:r w:rsidRPr="00CD7417" w:rsidDel="00140637">
              <w:rPr>
                <w:b/>
                <w:color w:val="19174E"/>
                <w:sz w:val="20"/>
              </w:rPr>
              <w:t xml:space="preserve"> </w:t>
            </w:r>
            <w:r w:rsidRPr="00CD7417">
              <w:rPr>
                <w:color w:val="19174E"/>
                <w:sz w:val="20"/>
              </w:rPr>
              <w:t xml:space="preserve">Use of ECTS Users' Guide </w:t>
            </w:r>
          </w:p>
          <w:p w14:paraId="065F1AC7" w14:textId="1E53E21A" w:rsidR="00D12F48" w:rsidRPr="00CD7417" w:rsidRDefault="00D12F48" w:rsidP="00107A3F">
            <w:pPr>
              <w:spacing w:before="80" w:after="80" w:line="240" w:lineRule="auto"/>
              <w:rPr>
                <w:color w:val="19174E"/>
                <w:sz w:val="20"/>
              </w:rPr>
            </w:pPr>
            <w:r w:rsidRPr="00CD7417">
              <w:rPr>
                <w:i/>
                <w:color w:val="19174E"/>
                <w:sz w:val="20"/>
              </w:rPr>
              <w:t>EQF 6 &amp; 7</w:t>
            </w:r>
          </w:p>
        </w:tc>
        <w:tc>
          <w:tcPr>
            <w:tcW w:w="69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9E6DF"/>
            <w:tcMar>
              <w:top w:w="80" w:type="dxa"/>
              <w:left w:w="200" w:type="dxa"/>
              <w:bottom w:w="80" w:type="dxa"/>
              <w:right w:w="200" w:type="dxa"/>
            </w:tcMar>
            <w:vAlign w:val="center"/>
          </w:tcPr>
          <w:p w14:paraId="0C9AC71F" w14:textId="62B6FACF" w:rsidR="008B2BCE" w:rsidRPr="00CD7417" w:rsidRDefault="008B2BCE" w:rsidP="00107A3F">
            <w:pPr>
              <w:spacing w:before="120" w:after="60" w:line="240" w:lineRule="auto"/>
              <w:jc w:val="both"/>
              <w:rPr>
                <w:rFonts w:eastAsia="Arial" w:cs="Arial"/>
                <w:b/>
                <w:color w:val="19174E"/>
                <w:sz w:val="20"/>
              </w:rPr>
            </w:pPr>
            <w:r w:rsidRPr="00CD7417">
              <w:rPr>
                <w:rFonts w:eastAsia="Arial" w:cs="Arial"/>
                <w:b/>
                <w:color w:val="19174E"/>
                <w:sz w:val="20"/>
              </w:rPr>
              <w:t>A European Approach evaluation provides evidence on:</w:t>
            </w:r>
          </w:p>
          <w:p w14:paraId="764EECC1" w14:textId="4BE04D80" w:rsidR="008B2BCE" w:rsidRPr="00CD7417" w:rsidRDefault="0013613B" w:rsidP="00107A3F">
            <w:pPr>
              <w:pStyle w:val="ListParagraph"/>
              <w:numPr>
                <w:ilvl w:val="0"/>
                <w:numId w:val="24"/>
              </w:numPr>
              <w:spacing w:before="0" w:after="0" w:line="240" w:lineRule="auto"/>
              <w:contextualSpacing w:val="0"/>
              <w:jc w:val="both"/>
              <w:rPr>
                <w:color w:val="19174E"/>
              </w:rPr>
            </w:pPr>
            <w:r w:rsidRPr="00CD7417">
              <w:rPr>
                <w:color w:val="19174E"/>
                <w:sz w:val="20"/>
              </w:rPr>
              <w:t>The European Credit Transfer System (ECTS) is applied properly</w:t>
            </w:r>
            <w:r w:rsidR="007426FD" w:rsidRPr="00CD7417">
              <w:rPr>
                <w:color w:val="19174E"/>
                <w:sz w:val="20"/>
              </w:rPr>
              <w:t>,</w:t>
            </w:r>
            <w:r w:rsidRPr="00CD7417">
              <w:rPr>
                <w:color w:val="19174E"/>
                <w:sz w:val="20"/>
              </w:rPr>
              <w:t xml:space="preserve"> and the distribution of credits is clear (</w:t>
            </w:r>
            <w:r w:rsidR="00850DD7" w:rsidRPr="00CD7417">
              <w:rPr>
                <w:color w:val="19174E"/>
                <w:sz w:val="20"/>
              </w:rPr>
              <w:t>S</w:t>
            </w:r>
            <w:r w:rsidRPr="00CD7417">
              <w:rPr>
                <w:color w:val="19174E"/>
                <w:sz w:val="20"/>
              </w:rPr>
              <w:t>tandard 3.2)</w:t>
            </w:r>
            <w:r w:rsidR="009476F6" w:rsidRPr="00CD7417">
              <w:rPr>
                <w:color w:val="19174E"/>
                <w:sz w:val="20"/>
              </w:rPr>
              <w:t>.</w:t>
            </w:r>
          </w:p>
        </w:tc>
      </w:tr>
      <w:tr w:rsidR="00F217F3" w:rsidRPr="004F7938" w14:paraId="569AF82D" w14:textId="77777777" w:rsidTr="00A03742">
        <w:trPr>
          <w:cantSplit/>
        </w:trPr>
        <w:tc>
          <w:tcPr>
            <w:tcW w:w="240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EEC9F"/>
            <w:tcMar>
              <w:top w:w="80" w:type="dxa"/>
              <w:left w:w="160" w:type="dxa"/>
              <w:bottom w:w="80" w:type="dxa"/>
              <w:right w:w="160" w:type="dxa"/>
            </w:tcMar>
          </w:tcPr>
          <w:p w14:paraId="7FAF0E5C" w14:textId="759F5EAB" w:rsidR="00140637" w:rsidRPr="00CD7417" w:rsidRDefault="00140637" w:rsidP="00107A3F">
            <w:pPr>
              <w:spacing w:before="80" w:after="80" w:line="240" w:lineRule="auto"/>
              <w:rPr>
                <w:b/>
                <w:bCs/>
                <w:color w:val="19174E"/>
                <w:sz w:val="20"/>
              </w:rPr>
            </w:pPr>
            <w:r w:rsidRPr="00CD7417">
              <w:rPr>
                <w:b/>
                <w:bCs/>
                <w:color w:val="19174E"/>
                <w:sz w:val="20"/>
              </w:rPr>
              <w:t xml:space="preserve"> </w:t>
            </w:r>
            <w:r w:rsidRPr="00CD7417">
              <w:rPr>
                <w:rFonts w:ascii="Cambria Math" w:hAnsi="Cambria Math" w:cs="Cambria Math"/>
                <w:b/>
                <w:bCs/>
                <w:color w:val="19174E"/>
                <w:sz w:val="20"/>
              </w:rPr>
              <w:t>◐</w:t>
            </w:r>
            <w:r w:rsidRPr="00CD7417">
              <w:rPr>
                <w:b/>
                <w:bCs/>
                <w:color w:val="19174E"/>
                <w:sz w:val="20"/>
              </w:rPr>
              <w:t xml:space="preserve"> </w:t>
            </w:r>
          </w:p>
          <w:p w14:paraId="3797D48D" w14:textId="21FCF0D0" w:rsidR="004F7938" w:rsidRPr="00CD7417" w:rsidRDefault="004F7938" w:rsidP="00107A3F">
            <w:pPr>
              <w:spacing w:before="80" w:after="80" w:line="240" w:lineRule="auto"/>
              <w:rPr>
                <w:color w:val="19174E"/>
                <w:sz w:val="20"/>
              </w:rPr>
            </w:pPr>
            <w:r w:rsidRPr="00CD7417">
              <w:rPr>
                <w:b/>
                <w:bCs/>
                <w:color w:val="19174E"/>
                <w:sz w:val="20"/>
              </w:rPr>
              <w:t xml:space="preserve">A.3 </w:t>
            </w:r>
            <w:r w:rsidRPr="00CD7417">
              <w:rPr>
                <w:color w:val="19174E"/>
                <w:sz w:val="20"/>
              </w:rPr>
              <w:t>Joint arrangements for the joint programme</w:t>
            </w:r>
          </w:p>
          <w:p w14:paraId="73E71D91" w14:textId="6ACD6135" w:rsidR="00DE1DD0" w:rsidRPr="00CD7417" w:rsidRDefault="004F7938" w:rsidP="00107A3F">
            <w:pPr>
              <w:spacing w:before="80" w:after="80" w:line="240" w:lineRule="auto"/>
              <w:rPr>
                <w:i/>
                <w:color w:val="19174E"/>
                <w:sz w:val="20"/>
              </w:rPr>
            </w:pPr>
            <w:r w:rsidRPr="00CD7417">
              <w:rPr>
                <w:i/>
                <w:color w:val="19174E"/>
                <w:sz w:val="20"/>
              </w:rPr>
              <w:t>EQF 6, 7 &amp; 8</w:t>
            </w:r>
          </w:p>
        </w:tc>
        <w:tc>
          <w:tcPr>
            <w:tcW w:w="69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9E6DF"/>
            <w:tcMar>
              <w:top w:w="80" w:type="dxa"/>
              <w:left w:w="200" w:type="dxa"/>
              <w:bottom w:w="80" w:type="dxa"/>
              <w:right w:w="200" w:type="dxa"/>
            </w:tcMar>
          </w:tcPr>
          <w:p w14:paraId="011ED78C" w14:textId="77777777" w:rsidR="00343D53" w:rsidRPr="00CD7417" w:rsidRDefault="00A1192D" w:rsidP="00107A3F">
            <w:pPr>
              <w:spacing w:after="60" w:line="240" w:lineRule="auto"/>
              <w:jc w:val="both"/>
              <w:rPr>
                <w:b/>
                <w:color w:val="19174E"/>
                <w:sz w:val="20"/>
              </w:rPr>
            </w:pPr>
            <w:r w:rsidRPr="00CD7417">
              <w:rPr>
                <w:b/>
                <w:color w:val="19174E"/>
                <w:sz w:val="20"/>
              </w:rPr>
              <w:t>A European Approach evaluation provides evidence on</w:t>
            </w:r>
            <w:r w:rsidR="00343D53" w:rsidRPr="00CD7417">
              <w:rPr>
                <w:b/>
                <w:color w:val="19174E"/>
                <w:sz w:val="20"/>
              </w:rPr>
              <w:t>:</w:t>
            </w:r>
          </w:p>
          <w:p w14:paraId="690A61EA" w14:textId="719E325E" w:rsidR="00D06320" w:rsidRPr="00CD7417" w:rsidRDefault="0035140B" w:rsidP="00107A3F">
            <w:pPr>
              <w:pStyle w:val="ListParagraph"/>
              <w:numPr>
                <w:ilvl w:val="0"/>
                <w:numId w:val="25"/>
              </w:numPr>
              <w:spacing w:after="120" w:line="240" w:lineRule="auto"/>
              <w:jc w:val="both"/>
              <w:rPr>
                <w:color w:val="19174E"/>
                <w:sz w:val="20"/>
              </w:rPr>
            </w:pPr>
            <w:r w:rsidRPr="00CD7417">
              <w:rPr>
                <w:color w:val="19174E"/>
                <w:sz w:val="20"/>
              </w:rPr>
              <w:t xml:space="preserve">The joint programme should be offered jointly, involving all </w:t>
            </w:r>
            <w:r w:rsidR="006F20E7" w:rsidRPr="00CD7417">
              <w:rPr>
                <w:color w:val="19174E"/>
                <w:sz w:val="20"/>
              </w:rPr>
              <w:t>consortium partners</w:t>
            </w:r>
            <w:r w:rsidRPr="00CD7417">
              <w:rPr>
                <w:color w:val="19174E"/>
                <w:sz w:val="20"/>
              </w:rPr>
              <w:t xml:space="preserve"> in the</w:t>
            </w:r>
            <w:r w:rsidR="00D06320" w:rsidRPr="00CD7417">
              <w:rPr>
                <w:color w:val="19174E"/>
                <w:sz w:val="20"/>
              </w:rPr>
              <w:t xml:space="preserve"> </w:t>
            </w:r>
            <w:r w:rsidRPr="00CD7417">
              <w:rPr>
                <w:color w:val="19174E"/>
                <w:sz w:val="20"/>
              </w:rPr>
              <w:t>design and delivery of the programme</w:t>
            </w:r>
            <w:r w:rsidR="00D06320" w:rsidRPr="00CD7417">
              <w:rPr>
                <w:color w:val="19174E"/>
                <w:sz w:val="20"/>
              </w:rPr>
              <w:t xml:space="preserve"> (Standard 1.2)</w:t>
            </w:r>
          </w:p>
          <w:p w14:paraId="1603F68C" w14:textId="7404E580" w:rsidR="00A1192D" w:rsidRPr="00CD7417" w:rsidRDefault="00643891" w:rsidP="00107A3F">
            <w:pPr>
              <w:pStyle w:val="ListParagraph"/>
              <w:numPr>
                <w:ilvl w:val="0"/>
                <w:numId w:val="25"/>
              </w:numPr>
              <w:spacing w:after="120" w:line="240" w:lineRule="auto"/>
              <w:jc w:val="both"/>
              <w:rPr>
                <w:color w:val="19174E"/>
                <w:sz w:val="20"/>
              </w:rPr>
            </w:pPr>
            <w:r w:rsidRPr="00CD7417">
              <w:rPr>
                <w:color w:val="19174E"/>
                <w:sz w:val="20"/>
              </w:rPr>
              <w:t xml:space="preserve">Denomination </w:t>
            </w:r>
            <w:r w:rsidR="00435288" w:rsidRPr="00CD7417">
              <w:rPr>
                <w:color w:val="19174E"/>
                <w:sz w:val="20"/>
              </w:rPr>
              <w:t>of the degree awarded in the programme</w:t>
            </w:r>
            <w:r w:rsidR="00425D0E" w:rsidRPr="00CD7417">
              <w:rPr>
                <w:color w:val="19174E"/>
                <w:sz w:val="20"/>
              </w:rPr>
              <w:t xml:space="preserve"> (Standard 1.3)</w:t>
            </w:r>
            <w:r w:rsidR="006869F8" w:rsidRPr="00CD7417">
              <w:rPr>
                <w:color w:val="19174E"/>
                <w:sz w:val="20"/>
              </w:rPr>
              <w:t>.</w:t>
            </w:r>
          </w:p>
          <w:p w14:paraId="4C2DD61A" w14:textId="7C7CB91C" w:rsidR="00435288" w:rsidRPr="00CD7417" w:rsidRDefault="00E72CD8" w:rsidP="00107A3F">
            <w:pPr>
              <w:pStyle w:val="ListParagraph"/>
              <w:numPr>
                <w:ilvl w:val="0"/>
                <w:numId w:val="25"/>
              </w:numPr>
              <w:spacing w:after="120" w:line="240" w:lineRule="auto"/>
              <w:jc w:val="both"/>
              <w:rPr>
                <w:color w:val="19174E"/>
                <w:sz w:val="20"/>
              </w:rPr>
            </w:pPr>
            <w:r w:rsidRPr="00CD7417">
              <w:rPr>
                <w:color w:val="19174E"/>
                <w:sz w:val="20"/>
              </w:rPr>
              <w:t xml:space="preserve">Coordination and responsibilities of the partners involved regarding management and financial organisation (including </w:t>
            </w:r>
            <w:r w:rsidR="006869F8" w:rsidRPr="00CD7417">
              <w:rPr>
                <w:color w:val="19174E"/>
                <w:sz w:val="20"/>
              </w:rPr>
              <w:t>funding, sharing of costs and income,</w:t>
            </w:r>
            <w:r w:rsidRPr="00CD7417">
              <w:rPr>
                <w:color w:val="19174E"/>
                <w:sz w:val="20"/>
              </w:rPr>
              <w:t xml:space="preserve"> </w:t>
            </w:r>
            <w:r w:rsidRPr="00CD7417" w:rsidDel="000539BA">
              <w:rPr>
                <w:color w:val="19174E"/>
                <w:sz w:val="20"/>
              </w:rPr>
              <w:t>etc</w:t>
            </w:r>
            <w:r w:rsidR="000539BA" w:rsidRPr="00CD7417">
              <w:rPr>
                <w:color w:val="19174E"/>
                <w:sz w:val="20"/>
              </w:rPr>
              <w:t>.</w:t>
            </w:r>
            <w:r w:rsidRPr="00CD7417">
              <w:rPr>
                <w:color w:val="19174E"/>
                <w:sz w:val="20"/>
              </w:rPr>
              <w:t>)</w:t>
            </w:r>
            <w:r w:rsidR="002778F2" w:rsidRPr="00CD7417">
              <w:rPr>
                <w:color w:val="19174E"/>
                <w:sz w:val="20"/>
              </w:rPr>
              <w:t xml:space="preserve"> (Standard </w:t>
            </w:r>
            <w:r w:rsidR="000539BA" w:rsidRPr="00CD7417">
              <w:rPr>
                <w:color w:val="19174E"/>
                <w:sz w:val="20"/>
              </w:rPr>
              <w:t>1.3)</w:t>
            </w:r>
            <w:r w:rsidR="00073E67" w:rsidRPr="00CD7417">
              <w:rPr>
                <w:color w:val="19174E"/>
                <w:sz w:val="20"/>
              </w:rPr>
              <w:t>.</w:t>
            </w:r>
          </w:p>
          <w:p w14:paraId="6C9D550D" w14:textId="335FB71F" w:rsidR="00FB0672" w:rsidRPr="00CD7417" w:rsidRDefault="00FB0672" w:rsidP="00107A3F">
            <w:pPr>
              <w:pStyle w:val="ListParagraph"/>
              <w:numPr>
                <w:ilvl w:val="0"/>
                <w:numId w:val="25"/>
              </w:numPr>
              <w:spacing w:after="120" w:line="240" w:lineRule="auto"/>
              <w:jc w:val="both"/>
              <w:rPr>
                <w:color w:val="19174E"/>
                <w:sz w:val="20"/>
              </w:rPr>
            </w:pPr>
            <w:r w:rsidRPr="00CD7417">
              <w:rPr>
                <w:color w:val="19174E"/>
                <w:sz w:val="20"/>
              </w:rPr>
              <w:t>Admission and selection procedures for students</w:t>
            </w:r>
            <w:r w:rsidR="006E09A3" w:rsidRPr="00CD7417">
              <w:rPr>
                <w:color w:val="19174E"/>
                <w:sz w:val="20"/>
              </w:rPr>
              <w:t xml:space="preserve"> (Standard</w:t>
            </w:r>
            <w:r w:rsidR="004E35C0" w:rsidRPr="00CD7417">
              <w:rPr>
                <w:color w:val="19174E"/>
                <w:sz w:val="20"/>
              </w:rPr>
              <w:t>s 1.3</w:t>
            </w:r>
            <w:r w:rsidR="006E09A3" w:rsidRPr="00CD7417">
              <w:rPr>
                <w:color w:val="19174E"/>
                <w:sz w:val="20"/>
              </w:rPr>
              <w:t>)</w:t>
            </w:r>
            <w:r w:rsidR="002C2B2E" w:rsidRPr="00CD7417">
              <w:rPr>
                <w:color w:val="19174E"/>
                <w:sz w:val="20"/>
              </w:rPr>
              <w:t>.</w:t>
            </w:r>
          </w:p>
          <w:p w14:paraId="567EBD8F" w14:textId="2D61B233" w:rsidR="00FB0672" w:rsidRPr="00CD7417" w:rsidRDefault="00FB0672" w:rsidP="00107A3F">
            <w:pPr>
              <w:pStyle w:val="ListParagraph"/>
              <w:numPr>
                <w:ilvl w:val="0"/>
                <w:numId w:val="25"/>
              </w:numPr>
              <w:spacing w:after="120" w:line="240" w:lineRule="auto"/>
              <w:jc w:val="both"/>
              <w:rPr>
                <w:color w:val="19174E"/>
                <w:sz w:val="20"/>
              </w:rPr>
            </w:pPr>
            <w:r w:rsidRPr="00CD7417">
              <w:rPr>
                <w:color w:val="19174E"/>
                <w:sz w:val="20"/>
              </w:rPr>
              <w:t>Mobility of students and teachers</w:t>
            </w:r>
            <w:r w:rsidR="006E09A3" w:rsidRPr="00CD7417">
              <w:rPr>
                <w:color w:val="19174E"/>
                <w:sz w:val="20"/>
              </w:rPr>
              <w:t xml:space="preserve"> (</w:t>
            </w:r>
            <w:r w:rsidR="00957700" w:rsidRPr="00CD7417">
              <w:rPr>
                <w:color w:val="19174E"/>
                <w:sz w:val="20"/>
              </w:rPr>
              <w:t>Standard 1.3</w:t>
            </w:r>
            <w:r w:rsidR="006E09A3" w:rsidRPr="00CD7417">
              <w:rPr>
                <w:color w:val="19174E"/>
                <w:sz w:val="20"/>
              </w:rPr>
              <w:t>)</w:t>
            </w:r>
            <w:r w:rsidR="002C2B2E" w:rsidRPr="00CD7417">
              <w:rPr>
                <w:color w:val="19174E"/>
                <w:sz w:val="20"/>
              </w:rPr>
              <w:t>.</w:t>
            </w:r>
          </w:p>
          <w:p w14:paraId="3FA2313D" w14:textId="740C2792" w:rsidR="00FB0672" w:rsidRPr="00CD7417" w:rsidRDefault="00FB0672" w:rsidP="00107A3F">
            <w:pPr>
              <w:pStyle w:val="ListParagraph"/>
              <w:numPr>
                <w:ilvl w:val="0"/>
                <w:numId w:val="25"/>
              </w:numPr>
              <w:spacing w:after="120" w:line="240" w:lineRule="auto"/>
              <w:jc w:val="both"/>
              <w:rPr>
                <w:color w:val="19174E"/>
                <w:sz w:val="20"/>
              </w:rPr>
            </w:pPr>
            <w:r w:rsidRPr="00CD7417">
              <w:rPr>
                <w:color w:val="19174E"/>
                <w:sz w:val="20"/>
              </w:rPr>
              <w:t>Examination regulations, student assessment methods, recognition of credits and degree awarding procedures in the consortium</w:t>
            </w:r>
            <w:r w:rsidR="0050473E" w:rsidRPr="00CD7417">
              <w:rPr>
                <w:color w:val="19174E"/>
                <w:sz w:val="20"/>
              </w:rPr>
              <w:t xml:space="preserve"> (Standard</w:t>
            </w:r>
            <w:r w:rsidR="00607B4E" w:rsidRPr="00CD7417">
              <w:rPr>
                <w:color w:val="19174E"/>
                <w:sz w:val="20"/>
              </w:rPr>
              <w:t xml:space="preserve"> </w:t>
            </w:r>
            <w:r w:rsidR="002F71DA" w:rsidRPr="00CD7417">
              <w:rPr>
                <w:color w:val="19174E"/>
                <w:sz w:val="20"/>
              </w:rPr>
              <w:t>1.3</w:t>
            </w:r>
            <w:r w:rsidR="00377941" w:rsidRPr="00CD7417">
              <w:rPr>
                <w:color w:val="19174E"/>
                <w:sz w:val="20"/>
              </w:rPr>
              <w:t>)</w:t>
            </w:r>
            <w:r w:rsidR="002C2B2E" w:rsidRPr="00CD7417">
              <w:rPr>
                <w:color w:val="19174E"/>
                <w:sz w:val="20"/>
              </w:rPr>
              <w:t>.</w:t>
            </w:r>
          </w:p>
          <w:p w14:paraId="1FECF8FF" w14:textId="17BF1916" w:rsidR="00F25508" w:rsidRPr="00CD7417" w:rsidRDefault="00DE3417" w:rsidP="00107A3F">
            <w:pPr>
              <w:spacing w:before="120" w:after="60" w:line="240" w:lineRule="auto"/>
              <w:jc w:val="both"/>
              <w:rPr>
                <w:rFonts w:eastAsia="Arial" w:cs="Arial"/>
                <w:b/>
                <w:color w:val="19174E"/>
                <w:sz w:val="20"/>
              </w:rPr>
            </w:pPr>
            <w:r w:rsidRPr="00CD7417">
              <w:rPr>
                <w:rFonts w:eastAsia="Arial" w:cs="Arial"/>
                <w:b/>
                <w:color w:val="19174E"/>
                <w:sz w:val="20"/>
                <w:u w:val="single"/>
              </w:rPr>
              <w:t xml:space="preserve">Both </w:t>
            </w:r>
            <w:r w:rsidRPr="00CD7417">
              <w:rPr>
                <w:rFonts w:eastAsia="Arial" w:cs="Arial"/>
                <w:b/>
                <w:color w:val="19174E"/>
                <w:sz w:val="20"/>
              </w:rPr>
              <w:t xml:space="preserve">of the following two indicators should still be </w:t>
            </w:r>
            <w:r w:rsidR="00A1192D" w:rsidRPr="00CD7417" w:rsidDel="00014C39">
              <w:rPr>
                <w:rFonts w:eastAsia="Arial" w:cs="Arial"/>
                <w:b/>
                <w:color w:val="19174E"/>
                <w:sz w:val="20"/>
              </w:rPr>
              <w:t>checked</w:t>
            </w:r>
            <w:r w:rsidR="00F25508" w:rsidRPr="00CD7417">
              <w:rPr>
                <w:rFonts w:eastAsia="Arial" w:cs="Arial"/>
                <w:b/>
                <w:color w:val="19174E"/>
                <w:sz w:val="20"/>
              </w:rPr>
              <w:t>:</w:t>
            </w:r>
          </w:p>
          <w:p w14:paraId="6B5943BB" w14:textId="0C2D238E" w:rsidR="00710FE3" w:rsidRPr="00CD7417" w:rsidRDefault="00427C9C" w:rsidP="00107A3F">
            <w:pPr>
              <w:pStyle w:val="ListParagraph"/>
              <w:numPr>
                <w:ilvl w:val="0"/>
                <w:numId w:val="26"/>
              </w:numPr>
              <w:spacing w:before="0" w:after="0" w:line="240" w:lineRule="auto"/>
              <w:jc w:val="both"/>
              <w:rPr>
                <w:rFonts w:eastAsia="Arial" w:cs="Arial"/>
                <w:color w:val="19174E"/>
                <w:sz w:val="20"/>
              </w:rPr>
            </w:pPr>
            <w:r w:rsidRPr="00CD7417">
              <w:rPr>
                <w:rFonts w:eastAsia="Arial" w:cs="Arial"/>
                <w:color w:val="19174E"/>
                <w:sz w:val="20"/>
              </w:rPr>
              <w:t>The joint programme has joint policies, procedures and/or arrangements covering curriculum planning and delivery, as well as organisation and administrative matters.</w:t>
            </w:r>
          </w:p>
          <w:p w14:paraId="0466393E" w14:textId="117CECA6" w:rsidR="00107C13" w:rsidRPr="00CD7417" w:rsidRDefault="00710FE3" w:rsidP="00107A3F">
            <w:pPr>
              <w:pStyle w:val="ListParagraph"/>
              <w:numPr>
                <w:ilvl w:val="0"/>
                <w:numId w:val="26"/>
              </w:numPr>
              <w:spacing w:before="0" w:after="0" w:line="240" w:lineRule="auto"/>
              <w:jc w:val="both"/>
              <w:rPr>
                <w:rFonts w:eastAsia="Arial" w:cs="Arial"/>
                <w:b/>
                <w:color w:val="19174E"/>
                <w:sz w:val="20"/>
              </w:rPr>
            </w:pPr>
            <w:r w:rsidRPr="00CD7417">
              <w:rPr>
                <w:color w:val="19174E"/>
                <w:sz w:val="20"/>
              </w:rPr>
              <w:t>Students’ representatives are included in the decision-making process</w:t>
            </w:r>
            <w:r w:rsidR="002D788C" w:rsidRPr="00CD7417">
              <w:rPr>
                <w:color w:val="19174E"/>
                <w:sz w:val="20"/>
              </w:rPr>
              <w:t>.</w:t>
            </w:r>
          </w:p>
        </w:tc>
      </w:tr>
      <w:tr w:rsidR="00F217F3" w:rsidRPr="00541A3E" w14:paraId="21818780" w14:textId="77777777" w:rsidTr="00A03742">
        <w:trPr>
          <w:cantSplit/>
          <w:trHeight w:val="1894"/>
        </w:trPr>
        <w:tc>
          <w:tcPr>
            <w:tcW w:w="240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7D9F7A"/>
            <w:tcMar>
              <w:top w:w="80" w:type="dxa"/>
              <w:left w:w="160" w:type="dxa"/>
              <w:bottom w:w="80" w:type="dxa"/>
              <w:right w:w="160" w:type="dxa"/>
            </w:tcMar>
          </w:tcPr>
          <w:p w14:paraId="2EF87887" w14:textId="52080A7E" w:rsidR="00140637" w:rsidRPr="00CD7417" w:rsidRDefault="00140637" w:rsidP="00107A3F">
            <w:pPr>
              <w:spacing w:before="80" w:after="80" w:line="240" w:lineRule="auto"/>
              <w:rPr>
                <w:b/>
                <w:bCs/>
                <w:color w:val="19174E"/>
                <w:sz w:val="20"/>
              </w:rPr>
            </w:pPr>
            <w:r w:rsidRPr="00CD7417">
              <w:rPr>
                <w:rFonts w:ascii="Segoe UI Symbol" w:hAnsi="Segoe UI Symbol" w:cs="Segoe UI Symbol"/>
                <w:color w:val="19174E"/>
                <w:sz w:val="20"/>
              </w:rPr>
              <w:lastRenderedPageBreak/>
              <w:t>⬤</w:t>
            </w:r>
          </w:p>
          <w:p w14:paraId="6DA347C6" w14:textId="18081DFA" w:rsidR="00D12F48" w:rsidRPr="00CD7417" w:rsidRDefault="00D12F48" w:rsidP="00107A3F">
            <w:pPr>
              <w:spacing w:before="80" w:after="80" w:line="240" w:lineRule="auto"/>
              <w:rPr>
                <w:b/>
                <w:color w:val="19174E"/>
                <w:sz w:val="20"/>
              </w:rPr>
            </w:pPr>
            <w:r w:rsidRPr="00CD7417">
              <w:rPr>
                <w:b/>
                <w:color w:val="19174E"/>
                <w:sz w:val="20"/>
              </w:rPr>
              <w:t>A</w:t>
            </w:r>
            <w:r w:rsidR="00421408" w:rsidRPr="00CD7417">
              <w:rPr>
                <w:b/>
                <w:color w:val="19174E"/>
                <w:sz w:val="20"/>
              </w:rPr>
              <w:t>.</w:t>
            </w:r>
            <w:r w:rsidRPr="00CD7417">
              <w:rPr>
                <w:b/>
                <w:color w:val="19174E"/>
                <w:sz w:val="20"/>
              </w:rPr>
              <w:t xml:space="preserve">4 </w:t>
            </w:r>
            <w:r w:rsidRPr="00CD7417">
              <w:rPr>
                <w:color w:val="19174E"/>
                <w:sz w:val="20"/>
              </w:rPr>
              <w:t>Quality assurance arrangements</w:t>
            </w:r>
          </w:p>
          <w:p w14:paraId="5D1A1E93" w14:textId="67ABC861" w:rsidR="00283436" w:rsidRPr="00CD7417" w:rsidRDefault="006861FB" w:rsidP="00107A3F">
            <w:pPr>
              <w:spacing w:before="80" w:after="80" w:line="240" w:lineRule="auto"/>
              <w:rPr>
                <w:color w:val="19174E"/>
                <w:sz w:val="20"/>
              </w:rPr>
            </w:pPr>
            <w:r w:rsidRPr="00CD7417">
              <w:rPr>
                <w:b/>
                <w:bCs/>
                <w:color w:val="19174E"/>
                <w:sz w:val="20"/>
              </w:rPr>
              <w:t xml:space="preserve">A.4.1 </w:t>
            </w:r>
            <w:r w:rsidR="00D12F48" w:rsidRPr="00CD7417">
              <w:rPr>
                <w:color w:val="19174E"/>
                <w:sz w:val="20"/>
              </w:rPr>
              <w:t xml:space="preserve">Internal and </w:t>
            </w:r>
            <w:r w:rsidR="56BBB854" w:rsidRPr="00CD7417">
              <w:rPr>
                <w:color w:val="19174E"/>
                <w:sz w:val="20"/>
              </w:rPr>
              <w:t>e</w:t>
            </w:r>
            <w:r w:rsidR="20611AA9" w:rsidRPr="00CD7417">
              <w:rPr>
                <w:color w:val="19174E"/>
                <w:sz w:val="20"/>
              </w:rPr>
              <w:t xml:space="preserve">xternal </w:t>
            </w:r>
            <w:r w:rsidR="5BB56E08" w:rsidRPr="00CD7417">
              <w:rPr>
                <w:color w:val="19174E"/>
                <w:sz w:val="20"/>
              </w:rPr>
              <w:t>q</w:t>
            </w:r>
            <w:r w:rsidR="20611AA9" w:rsidRPr="00CD7417">
              <w:rPr>
                <w:color w:val="19174E"/>
                <w:sz w:val="20"/>
              </w:rPr>
              <w:t xml:space="preserve">uality </w:t>
            </w:r>
            <w:r w:rsidR="13A0DFAE" w:rsidRPr="00CD7417">
              <w:rPr>
                <w:color w:val="19174E"/>
                <w:sz w:val="20"/>
              </w:rPr>
              <w:t>a</w:t>
            </w:r>
            <w:r w:rsidR="00D12F48" w:rsidRPr="00CD7417">
              <w:rPr>
                <w:color w:val="19174E"/>
                <w:sz w:val="20"/>
              </w:rPr>
              <w:t xml:space="preserve">ssurance </w:t>
            </w:r>
          </w:p>
          <w:p w14:paraId="68988672" w14:textId="14238E44" w:rsidR="00D12F48" w:rsidRPr="00CD7417" w:rsidRDefault="00D12F48" w:rsidP="00107A3F">
            <w:pPr>
              <w:spacing w:before="80" w:after="80" w:line="240" w:lineRule="auto"/>
              <w:rPr>
                <w:color w:val="19174E"/>
                <w:sz w:val="20"/>
              </w:rPr>
            </w:pPr>
            <w:r w:rsidRPr="00CD7417">
              <w:rPr>
                <w:i/>
                <w:color w:val="19174E"/>
                <w:sz w:val="20"/>
              </w:rPr>
              <w:t>EQF 6, 7 &amp; 8</w:t>
            </w:r>
          </w:p>
        </w:tc>
        <w:tc>
          <w:tcPr>
            <w:tcW w:w="69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9E6DF"/>
            <w:tcMar>
              <w:top w:w="80" w:type="dxa"/>
              <w:left w:w="200" w:type="dxa"/>
              <w:bottom w:w="80" w:type="dxa"/>
              <w:right w:w="200" w:type="dxa"/>
            </w:tcMar>
            <w:vAlign w:val="center"/>
          </w:tcPr>
          <w:p w14:paraId="1BED08DF" w14:textId="1E2952F0" w:rsidR="00A36B3D" w:rsidRPr="00CD7417" w:rsidRDefault="009D2D77" w:rsidP="00107A3F">
            <w:pPr>
              <w:pStyle w:val="ListParagraph"/>
              <w:numPr>
                <w:ilvl w:val="0"/>
                <w:numId w:val="27"/>
              </w:numPr>
              <w:spacing w:before="60" w:after="0" w:line="240" w:lineRule="auto"/>
              <w:contextualSpacing w:val="0"/>
              <w:jc w:val="both"/>
              <w:rPr>
                <w:color w:val="19174E"/>
                <w:sz w:val="20"/>
              </w:rPr>
            </w:pPr>
            <w:r w:rsidRPr="00CD7417">
              <w:rPr>
                <w:rFonts w:eastAsia="Arial" w:cs="Arial"/>
                <w:b/>
                <w:bCs/>
                <w:color w:val="19174E"/>
                <w:sz w:val="20"/>
              </w:rPr>
              <w:t xml:space="preserve">A European Approach evaluation provides evidence on: </w:t>
            </w:r>
            <w:r w:rsidR="00706D13" w:rsidRPr="00CD7417">
              <w:rPr>
                <w:color w:val="19174E"/>
                <w:sz w:val="20"/>
              </w:rPr>
              <w:t>C</w:t>
            </w:r>
            <w:r w:rsidR="00252E91" w:rsidRPr="00CD7417">
              <w:rPr>
                <w:color w:val="19174E"/>
                <w:sz w:val="20"/>
              </w:rPr>
              <w:t>ompliance of the joint programme with the ESG</w:t>
            </w:r>
            <w:r w:rsidR="000F265E" w:rsidRPr="00CD7417" w:rsidDel="00AA5911">
              <w:rPr>
                <w:color w:val="19174E"/>
                <w:sz w:val="20"/>
              </w:rPr>
              <w:t>.</w:t>
            </w:r>
          </w:p>
        </w:tc>
      </w:tr>
      <w:tr w:rsidR="008E65F1" w:rsidRPr="00541A3E" w14:paraId="58BB3398" w14:textId="77777777" w:rsidTr="00A03742">
        <w:trPr>
          <w:cantSplit/>
        </w:trPr>
        <w:tc>
          <w:tcPr>
            <w:tcW w:w="240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7D9F7A"/>
            <w:tcMar>
              <w:top w:w="80" w:type="dxa"/>
              <w:left w:w="160" w:type="dxa"/>
              <w:bottom w:w="80" w:type="dxa"/>
              <w:right w:w="160" w:type="dxa"/>
            </w:tcMar>
          </w:tcPr>
          <w:p w14:paraId="25EAB0A1" w14:textId="346EABDB" w:rsidR="00140637" w:rsidRPr="00CD7417" w:rsidRDefault="00140637" w:rsidP="00107A3F">
            <w:pPr>
              <w:spacing w:before="80" w:after="80" w:line="240" w:lineRule="auto"/>
              <w:rPr>
                <w:b/>
                <w:bCs/>
                <w:color w:val="19174E"/>
                <w:sz w:val="20"/>
              </w:rPr>
            </w:pPr>
            <w:r w:rsidRPr="00CD7417">
              <w:rPr>
                <w:rFonts w:ascii="Segoe UI Symbol" w:hAnsi="Segoe UI Symbol" w:cs="Segoe UI Symbol"/>
                <w:color w:val="19174E"/>
                <w:sz w:val="20"/>
              </w:rPr>
              <w:t>⬤</w:t>
            </w:r>
          </w:p>
          <w:p w14:paraId="5679B561" w14:textId="74EAE628" w:rsidR="00053200" w:rsidRPr="00CD7417" w:rsidRDefault="00053200" w:rsidP="00107A3F">
            <w:pPr>
              <w:spacing w:before="80" w:after="80" w:line="240" w:lineRule="auto"/>
              <w:rPr>
                <w:b/>
                <w:bCs/>
                <w:color w:val="19174E"/>
                <w:sz w:val="20"/>
              </w:rPr>
            </w:pPr>
            <w:r w:rsidRPr="00CD7417">
              <w:rPr>
                <w:b/>
                <w:bCs/>
                <w:color w:val="19174E"/>
                <w:sz w:val="20"/>
              </w:rPr>
              <w:t xml:space="preserve">A.4 </w:t>
            </w:r>
            <w:r w:rsidRPr="00CD7417">
              <w:rPr>
                <w:color w:val="19174E"/>
                <w:sz w:val="20"/>
              </w:rPr>
              <w:t>Quality assurance arrangements</w:t>
            </w:r>
          </w:p>
          <w:p w14:paraId="4EE00CEE" w14:textId="0B6AAFD9" w:rsidR="00025FB5" w:rsidRPr="00CD7417" w:rsidRDefault="00025FB5" w:rsidP="00107A3F">
            <w:pPr>
              <w:spacing w:before="80" w:after="80" w:line="240" w:lineRule="auto"/>
              <w:rPr>
                <w:b/>
                <w:color w:val="19174E"/>
                <w:sz w:val="20"/>
              </w:rPr>
            </w:pPr>
            <w:r w:rsidRPr="00CD7417">
              <w:rPr>
                <w:b/>
                <w:color w:val="19174E"/>
                <w:sz w:val="20"/>
              </w:rPr>
              <w:t>A</w:t>
            </w:r>
            <w:r w:rsidR="00421408" w:rsidRPr="00CD7417">
              <w:rPr>
                <w:b/>
                <w:color w:val="19174E"/>
                <w:sz w:val="20"/>
              </w:rPr>
              <w:t>.</w:t>
            </w:r>
            <w:r w:rsidRPr="00CD7417">
              <w:rPr>
                <w:b/>
                <w:color w:val="19174E"/>
                <w:sz w:val="20"/>
              </w:rPr>
              <w:t>4.2</w:t>
            </w:r>
            <w:r w:rsidRPr="00CD7417" w:rsidDel="00140637">
              <w:rPr>
                <w:b/>
                <w:color w:val="19174E"/>
                <w:sz w:val="20"/>
              </w:rPr>
              <w:t xml:space="preserve"> </w:t>
            </w:r>
            <w:r w:rsidR="00864519" w:rsidRPr="00CD7417">
              <w:rPr>
                <w:color w:val="19174E"/>
                <w:sz w:val="20"/>
              </w:rPr>
              <w:t>European Approach</w:t>
            </w:r>
            <w:r w:rsidRPr="00CD7417">
              <w:rPr>
                <w:b/>
                <w:color w:val="19174E"/>
                <w:sz w:val="20"/>
              </w:rPr>
              <w:t xml:space="preserve"> </w:t>
            </w:r>
          </w:p>
          <w:p w14:paraId="1049CA88" w14:textId="7CC67C1E" w:rsidR="00025FB5" w:rsidRPr="00CD7417" w:rsidRDefault="00025FB5" w:rsidP="00107A3F">
            <w:pPr>
              <w:spacing w:before="80" w:after="80" w:line="240" w:lineRule="auto"/>
              <w:rPr>
                <w:i/>
                <w:color w:val="19174E"/>
                <w:sz w:val="20"/>
              </w:rPr>
            </w:pPr>
            <w:r w:rsidRPr="00CD7417">
              <w:rPr>
                <w:i/>
                <w:color w:val="19174E"/>
                <w:sz w:val="20"/>
              </w:rPr>
              <w:t>EQF 6, 7 &amp; 8</w:t>
            </w:r>
          </w:p>
        </w:tc>
        <w:tc>
          <w:tcPr>
            <w:tcW w:w="69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9E6DF"/>
            <w:tcMar>
              <w:top w:w="80" w:type="dxa"/>
              <w:left w:w="200" w:type="dxa"/>
              <w:bottom w:w="80" w:type="dxa"/>
              <w:right w:w="200" w:type="dxa"/>
            </w:tcMar>
          </w:tcPr>
          <w:p w14:paraId="533D0ED5" w14:textId="238132E1" w:rsidR="003B4FF4" w:rsidRPr="00CD7417" w:rsidRDefault="00706D13" w:rsidP="00107A3F">
            <w:pPr>
              <w:pStyle w:val="ListParagraph"/>
              <w:numPr>
                <w:ilvl w:val="0"/>
                <w:numId w:val="27"/>
              </w:numPr>
              <w:spacing w:before="60" w:after="0" w:line="240" w:lineRule="auto"/>
              <w:contextualSpacing w:val="0"/>
              <w:jc w:val="both"/>
              <w:rPr>
                <w:color w:val="19174E"/>
                <w:sz w:val="20"/>
              </w:rPr>
            </w:pPr>
            <w:r w:rsidRPr="00CD7417">
              <w:rPr>
                <w:rFonts w:eastAsia="Arial" w:cs="Arial"/>
                <w:b/>
                <w:bCs/>
                <w:color w:val="19174E"/>
                <w:sz w:val="20"/>
              </w:rPr>
              <w:t xml:space="preserve">A European Approach evaluation provides evidence on: </w:t>
            </w:r>
            <w:r w:rsidRPr="00CD7417">
              <w:rPr>
                <w:color w:val="19174E"/>
                <w:sz w:val="20"/>
              </w:rPr>
              <w:t>C</w:t>
            </w:r>
            <w:r w:rsidR="00EF2176" w:rsidRPr="00CD7417">
              <w:rPr>
                <w:color w:val="19174E"/>
                <w:sz w:val="20"/>
              </w:rPr>
              <w:t>ompliance of the joint programme with the Standards of the European approach</w:t>
            </w:r>
            <w:r w:rsidR="003B4FF4" w:rsidRPr="00CD7417">
              <w:rPr>
                <w:color w:val="19174E"/>
                <w:sz w:val="20"/>
              </w:rPr>
              <w:t>. </w:t>
            </w:r>
          </w:p>
          <w:p w14:paraId="686EED33" w14:textId="2E89A28D" w:rsidR="003B4FF4" w:rsidRPr="00CD7417" w:rsidRDefault="003B4FF4" w:rsidP="00107A3F">
            <w:pPr>
              <w:spacing w:before="120" w:after="0" w:line="240" w:lineRule="auto"/>
              <w:ind w:left="159"/>
              <w:jc w:val="both"/>
              <w:rPr>
                <w:rFonts w:eastAsia="Arial" w:cs="Arial"/>
                <w:b/>
                <w:color w:val="19174E"/>
                <w:sz w:val="20"/>
              </w:rPr>
            </w:pPr>
          </w:p>
          <w:p w14:paraId="1200A311" w14:textId="766F8168" w:rsidR="00420D92" w:rsidRPr="00CD7417" w:rsidRDefault="00420D92" w:rsidP="00107A3F">
            <w:pPr>
              <w:pStyle w:val="ListParagraph"/>
              <w:numPr>
                <w:ilvl w:val="0"/>
                <w:numId w:val="27"/>
              </w:numPr>
              <w:spacing w:before="0" w:after="0" w:line="240" w:lineRule="auto"/>
              <w:jc w:val="both"/>
              <w:rPr>
                <w:rFonts w:eastAsia="Arial" w:cs="Arial"/>
                <w:bCs/>
                <w:color w:val="19174E"/>
                <w:sz w:val="20"/>
              </w:rPr>
            </w:pPr>
            <w:r w:rsidRPr="00CD7417">
              <w:rPr>
                <w:rFonts w:eastAsia="Arial" w:cs="Arial"/>
                <w:color w:val="19174E"/>
                <w:sz w:val="20"/>
              </w:rPr>
              <w:t xml:space="preserve">If all </w:t>
            </w:r>
            <w:r w:rsidR="00710A79" w:rsidRPr="00CD7417">
              <w:rPr>
                <w:rFonts w:eastAsia="Arial" w:cs="Arial"/>
                <w:bCs/>
                <w:color w:val="19174E"/>
                <w:sz w:val="20"/>
              </w:rPr>
              <w:t>degree awarding</w:t>
            </w:r>
            <w:r w:rsidR="003F2132" w:rsidRPr="00CD7417">
              <w:rPr>
                <w:rFonts w:eastAsia="Arial" w:cs="Arial"/>
                <w:bCs/>
                <w:color w:val="19174E"/>
                <w:sz w:val="20"/>
              </w:rPr>
              <w:t xml:space="preserve"> partners</w:t>
            </w:r>
            <w:r w:rsidRPr="00CD7417">
              <w:rPr>
                <w:rFonts w:eastAsia="Arial" w:cs="Arial"/>
                <w:color w:val="19174E"/>
                <w:sz w:val="20"/>
              </w:rPr>
              <w:t xml:space="preserve"> are subject to external quality assurance at </w:t>
            </w:r>
            <w:r w:rsidR="00436B9A" w:rsidRPr="00CD7417">
              <w:rPr>
                <w:rFonts w:eastAsia="Arial" w:cs="Arial"/>
                <w:bCs/>
                <w:color w:val="19174E"/>
                <w:sz w:val="20"/>
              </w:rPr>
              <w:t xml:space="preserve">the </w:t>
            </w:r>
            <w:r w:rsidRPr="00CD7417">
              <w:rPr>
                <w:rFonts w:eastAsia="Arial" w:cs="Arial"/>
                <w:color w:val="19174E"/>
                <w:sz w:val="20"/>
              </w:rPr>
              <w:t xml:space="preserve">institutional level only and have </w:t>
            </w:r>
            <w:r w:rsidR="001B75A6" w:rsidRPr="00CD7417">
              <w:rPr>
                <w:rFonts w:eastAsia="Arial" w:cs="Arial"/>
                <w:bCs/>
                <w:color w:val="19174E"/>
                <w:sz w:val="20"/>
              </w:rPr>
              <w:t>‘</w:t>
            </w:r>
            <w:r w:rsidRPr="00CD7417">
              <w:rPr>
                <w:rFonts w:eastAsia="Arial" w:cs="Arial"/>
                <w:color w:val="19174E"/>
                <w:sz w:val="20"/>
              </w:rPr>
              <w:t>self-accrediting</w:t>
            </w:r>
            <w:r w:rsidR="001B75A6" w:rsidRPr="00CD7417">
              <w:rPr>
                <w:rFonts w:eastAsia="Arial" w:cs="Arial"/>
                <w:bCs/>
                <w:color w:val="19174E"/>
                <w:sz w:val="20"/>
              </w:rPr>
              <w:t>’</w:t>
            </w:r>
            <w:r w:rsidRPr="00CD7417">
              <w:rPr>
                <w:rFonts w:eastAsia="Arial" w:cs="Arial"/>
                <w:color w:val="19174E"/>
                <w:sz w:val="20"/>
              </w:rPr>
              <w:t xml:space="preserve"> status, they may use the European Approach in setting up joint internal approval and monitoring processes for their joint programmes (according to ESG 1.2 &amp; 1.9), if they deem it useful in their context.</w:t>
            </w:r>
          </w:p>
          <w:p w14:paraId="2B3967DD" w14:textId="77777777" w:rsidR="004C11EB" w:rsidRPr="00CD7417" w:rsidRDefault="004C11EB" w:rsidP="00107A3F">
            <w:pPr>
              <w:pStyle w:val="ListParagraph"/>
              <w:spacing w:before="0" w:after="0" w:line="240" w:lineRule="auto"/>
              <w:ind w:left="499"/>
              <w:jc w:val="both"/>
              <w:rPr>
                <w:rFonts w:eastAsia="Arial" w:cs="Arial"/>
                <w:bCs/>
                <w:color w:val="19174E"/>
                <w:sz w:val="20"/>
              </w:rPr>
            </w:pPr>
          </w:p>
          <w:p w14:paraId="79EB7382" w14:textId="4930FA1E" w:rsidR="00E52E31" w:rsidRPr="00CD7417" w:rsidDel="00C0383A" w:rsidRDefault="003A535E" w:rsidP="00107A3F">
            <w:pPr>
              <w:pStyle w:val="ListParagraph"/>
              <w:numPr>
                <w:ilvl w:val="0"/>
                <w:numId w:val="27"/>
              </w:numPr>
              <w:spacing w:before="0" w:after="0" w:line="240" w:lineRule="auto"/>
              <w:jc w:val="both"/>
              <w:rPr>
                <w:color w:val="19174E"/>
              </w:rPr>
            </w:pPr>
            <w:r w:rsidRPr="00CD7417">
              <w:rPr>
                <w:rFonts w:eastAsia="Arial" w:cs="Arial"/>
                <w:bCs/>
                <w:color w:val="19174E"/>
                <w:sz w:val="20"/>
              </w:rPr>
              <w:t>D</w:t>
            </w:r>
            <w:r w:rsidR="00381E4A" w:rsidRPr="00CD7417">
              <w:rPr>
                <w:rFonts w:eastAsia="Arial" w:cs="Arial"/>
                <w:bCs/>
                <w:color w:val="19174E"/>
                <w:sz w:val="20"/>
              </w:rPr>
              <w:t>egree awarding partners</w:t>
            </w:r>
            <w:r w:rsidR="00C31E18" w:rsidRPr="00CD7417">
              <w:rPr>
                <w:rFonts w:eastAsia="Arial" w:cs="Arial"/>
                <w:bCs/>
                <w:color w:val="19174E"/>
                <w:sz w:val="20"/>
              </w:rPr>
              <w:t xml:space="preserve"> can demonstrate to an </w:t>
            </w:r>
            <w:r w:rsidR="004C11EB" w:rsidRPr="00CD7417">
              <w:rPr>
                <w:rFonts w:eastAsia="Arial" w:cs="Arial"/>
                <w:bCs/>
                <w:color w:val="19174E"/>
                <w:sz w:val="20"/>
              </w:rPr>
              <w:t xml:space="preserve">EU or </w:t>
            </w:r>
            <w:r w:rsidR="00881561" w:rsidRPr="00CD7417">
              <w:rPr>
                <w:rFonts w:eastAsia="Arial" w:cs="Arial"/>
                <w:bCs/>
                <w:color w:val="19174E"/>
                <w:sz w:val="20"/>
              </w:rPr>
              <w:t>EEA EFTA States (Iceland, Liechtenstein, Norway)</w:t>
            </w:r>
            <w:r w:rsidR="001656AC" w:rsidRPr="00CD7417">
              <w:rPr>
                <w:rFonts w:eastAsia="Arial" w:cs="Arial"/>
                <w:bCs/>
                <w:color w:val="19174E"/>
                <w:sz w:val="20"/>
              </w:rPr>
              <w:t xml:space="preserve">-based </w:t>
            </w:r>
            <w:r w:rsidR="00C31E18" w:rsidRPr="00CD7417">
              <w:rPr>
                <w:rFonts w:eastAsia="Arial" w:cs="Arial"/>
                <w:bCs/>
                <w:color w:val="19174E"/>
                <w:sz w:val="20"/>
              </w:rPr>
              <w:t xml:space="preserve">EQAR registered agency that all standards of the European </w:t>
            </w:r>
            <w:r w:rsidR="0064782E" w:rsidRPr="00CD7417">
              <w:rPr>
                <w:rFonts w:eastAsia="Arial" w:cs="Arial"/>
                <w:bCs/>
                <w:color w:val="19174E"/>
                <w:sz w:val="20"/>
              </w:rPr>
              <w:t>A</w:t>
            </w:r>
            <w:r w:rsidR="00C31E18" w:rsidRPr="00CD7417">
              <w:rPr>
                <w:rFonts w:eastAsia="Arial" w:cs="Arial"/>
                <w:bCs/>
                <w:color w:val="19174E"/>
                <w:sz w:val="20"/>
              </w:rPr>
              <w:t xml:space="preserve">pproach have been </w:t>
            </w:r>
            <w:r w:rsidR="00AD57C9" w:rsidRPr="00CD7417">
              <w:rPr>
                <w:rFonts w:eastAsia="Arial" w:cs="Arial"/>
                <w:bCs/>
                <w:color w:val="19174E"/>
                <w:sz w:val="20"/>
              </w:rPr>
              <w:t xml:space="preserve">used and </w:t>
            </w:r>
            <w:r w:rsidR="00C31E18" w:rsidRPr="00CD7417">
              <w:rPr>
                <w:rFonts w:eastAsia="Arial" w:cs="Arial"/>
                <w:bCs/>
                <w:color w:val="19174E"/>
                <w:sz w:val="20"/>
              </w:rPr>
              <w:t xml:space="preserve">assessed </w:t>
            </w:r>
            <w:r w:rsidR="00AD57C9" w:rsidRPr="00CD7417">
              <w:rPr>
                <w:rFonts w:eastAsia="Arial" w:cs="Arial"/>
                <w:bCs/>
                <w:color w:val="19174E"/>
                <w:sz w:val="20"/>
              </w:rPr>
              <w:t xml:space="preserve">in </w:t>
            </w:r>
            <w:r w:rsidR="00657B85" w:rsidRPr="00CD7417">
              <w:rPr>
                <w:rFonts w:eastAsia="Arial" w:cs="Arial"/>
                <w:bCs/>
                <w:color w:val="19174E"/>
                <w:sz w:val="20"/>
              </w:rPr>
              <w:t>other quality assurance procedure(s) conducted by EQAR registered agencies</w:t>
            </w:r>
            <w:r w:rsidR="00ED7071" w:rsidRPr="00CD7417">
              <w:rPr>
                <w:rFonts w:eastAsia="Arial" w:cs="Arial"/>
                <w:bCs/>
                <w:color w:val="19174E"/>
                <w:sz w:val="20"/>
              </w:rPr>
              <w:t xml:space="preserve"> for the purpose of receiving the joint European degree label</w:t>
            </w:r>
            <w:r w:rsidR="00657B85" w:rsidRPr="00CD7417">
              <w:rPr>
                <w:rFonts w:eastAsia="Arial" w:cs="Arial"/>
                <w:bCs/>
                <w:color w:val="19174E"/>
                <w:sz w:val="20"/>
              </w:rPr>
              <w:t>.</w:t>
            </w:r>
          </w:p>
        </w:tc>
      </w:tr>
      <w:tr w:rsidR="00F217F3" w:rsidRPr="004C0BB9" w14:paraId="4EE231F1" w14:textId="77777777" w:rsidTr="00A03742">
        <w:trPr>
          <w:cantSplit/>
        </w:trPr>
        <w:tc>
          <w:tcPr>
            <w:tcW w:w="240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Mar>
              <w:top w:w="80" w:type="dxa"/>
              <w:left w:w="160" w:type="dxa"/>
              <w:bottom w:w="80" w:type="dxa"/>
              <w:right w:w="160" w:type="dxa"/>
            </w:tcMar>
          </w:tcPr>
          <w:p w14:paraId="183D7860" w14:textId="0DE2B007" w:rsidR="00140637" w:rsidRPr="00CD7417" w:rsidRDefault="00140637" w:rsidP="00107A3F">
            <w:pPr>
              <w:spacing w:before="80" w:after="80" w:line="240" w:lineRule="auto"/>
              <w:rPr>
                <w:b/>
                <w:bCs/>
                <w:color w:val="19174E"/>
                <w:sz w:val="20"/>
              </w:rPr>
            </w:pPr>
            <w:r w:rsidRPr="00CD7417">
              <w:rPr>
                <w:rFonts w:hint="eastAsia"/>
                <w:b/>
                <w:bCs/>
                <w:color w:val="19174E"/>
                <w:sz w:val="20"/>
              </w:rPr>
              <w:t>○</w:t>
            </w:r>
          </w:p>
          <w:p w14:paraId="22988B29" w14:textId="005000DB" w:rsidR="00AB27B6" w:rsidRPr="00CD7417" w:rsidRDefault="00AB27B6" w:rsidP="00107A3F">
            <w:pPr>
              <w:spacing w:before="80" w:after="80" w:line="240" w:lineRule="auto"/>
              <w:rPr>
                <w:color w:val="19174E"/>
                <w:sz w:val="20"/>
              </w:rPr>
            </w:pPr>
            <w:r w:rsidRPr="00CD7417">
              <w:rPr>
                <w:b/>
                <w:bCs/>
                <w:color w:val="19174E"/>
                <w:sz w:val="20"/>
              </w:rPr>
              <w:t xml:space="preserve">A.5 </w:t>
            </w:r>
            <w:r w:rsidRPr="00CD7417">
              <w:rPr>
                <w:color w:val="19174E"/>
                <w:sz w:val="20"/>
              </w:rPr>
              <w:t>Graduate tracking</w:t>
            </w:r>
          </w:p>
          <w:p w14:paraId="17495A1F" w14:textId="511F5918" w:rsidR="00435565" w:rsidRPr="00CD7417" w:rsidRDefault="00AB27B6" w:rsidP="00107A3F">
            <w:pPr>
              <w:spacing w:before="80" w:after="80" w:line="240" w:lineRule="auto"/>
              <w:rPr>
                <w:i/>
                <w:color w:val="19174E"/>
                <w:sz w:val="20"/>
              </w:rPr>
            </w:pPr>
            <w:r w:rsidRPr="00CD7417">
              <w:rPr>
                <w:i/>
                <w:color w:val="19174E"/>
                <w:sz w:val="20"/>
              </w:rPr>
              <w:t>EQF 6, 7 &amp; 8</w:t>
            </w:r>
          </w:p>
        </w:tc>
        <w:tc>
          <w:tcPr>
            <w:tcW w:w="69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9E6DF"/>
            <w:tcMar>
              <w:top w:w="80" w:type="dxa"/>
              <w:left w:w="200" w:type="dxa"/>
              <w:bottom w:w="80" w:type="dxa"/>
              <w:right w:w="200" w:type="dxa"/>
            </w:tcMar>
            <w:vAlign w:val="center"/>
          </w:tcPr>
          <w:p w14:paraId="33256961" w14:textId="6956ED9B" w:rsidR="00D2335C" w:rsidRPr="00CD7417" w:rsidRDefault="00D2335C" w:rsidP="00107A3F">
            <w:pPr>
              <w:spacing w:before="0" w:after="60" w:line="240" w:lineRule="auto"/>
              <w:ind w:right="176"/>
              <w:jc w:val="both"/>
              <w:rPr>
                <w:rFonts w:eastAsia="Times New Roman" w:cs="Arial"/>
                <w:b/>
                <w:color w:val="19174E"/>
                <w:sz w:val="20"/>
                <w:lang w:eastAsia="en-IE"/>
              </w:rPr>
            </w:pPr>
            <w:r w:rsidRPr="00CD7417">
              <w:rPr>
                <w:rFonts w:eastAsia="Times New Roman" w:cs="Arial"/>
                <w:b/>
                <w:color w:val="19174E"/>
                <w:sz w:val="20"/>
                <w:lang w:eastAsia="en-IE"/>
              </w:rPr>
              <w:t>Th</w:t>
            </w:r>
            <w:r w:rsidR="00CE1FC5" w:rsidRPr="00CD7417">
              <w:rPr>
                <w:rFonts w:eastAsia="Times New Roman" w:cs="Arial"/>
                <w:b/>
                <w:bCs/>
                <w:color w:val="19174E"/>
                <w:sz w:val="20"/>
                <w:lang w:eastAsia="en-IE"/>
              </w:rPr>
              <w:t>is</w:t>
            </w:r>
            <w:r w:rsidRPr="00CD7417">
              <w:rPr>
                <w:rFonts w:eastAsia="Times New Roman" w:cs="Arial"/>
                <w:b/>
                <w:color w:val="19174E"/>
                <w:sz w:val="20"/>
                <w:lang w:eastAsia="en-IE"/>
              </w:rPr>
              <w:t xml:space="preserve"> criterion is met if:</w:t>
            </w:r>
          </w:p>
          <w:p w14:paraId="741313BA" w14:textId="75ED6073" w:rsidR="009F1043" w:rsidRPr="00CD7417" w:rsidRDefault="00020A30" w:rsidP="00107A3F">
            <w:pPr>
              <w:pStyle w:val="ListParagraph"/>
              <w:numPr>
                <w:ilvl w:val="1"/>
                <w:numId w:val="28"/>
              </w:numPr>
              <w:spacing w:before="0" w:after="0" w:line="240" w:lineRule="auto"/>
              <w:contextualSpacing w:val="0"/>
              <w:jc w:val="both"/>
              <w:rPr>
                <w:rFonts w:eastAsia="Times New Roman" w:cs="Arial"/>
                <w:b/>
                <w:color w:val="19174E"/>
                <w:lang w:eastAsia="en-IE"/>
              </w:rPr>
            </w:pPr>
            <w:r w:rsidRPr="00CD7417">
              <w:rPr>
                <w:color w:val="19174E"/>
                <w:sz w:val="20"/>
              </w:rPr>
              <w:t>The joint programme has (plans for) a mechanism for regular graduate tracking which is used/to be used to inform the continuous enhancement of the programme.</w:t>
            </w:r>
          </w:p>
        </w:tc>
      </w:tr>
      <w:tr w:rsidR="00F217F3" w:rsidRPr="00541A3E" w14:paraId="608A64B1" w14:textId="77777777" w:rsidTr="00A03742">
        <w:trPr>
          <w:cantSplit/>
        </w:trPr>
        <w:tc>
          <w:tcPr>
            <w:tcW w:w="240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7D9F7A"/>
            <w:tcMar>
              <w:top w:w="80" w:type="dxa"/>
              <w:left w:w="160" w:type="dxa"/>
              <w:bottom w:w="80" w:type="dxa"/>
              <w:right w:w="160" w:type="dxa"/>
            </w:tcMar>
          </w:tcPr>
          <w:p w14:paraId="3E7226B4" w14:textId="70168E9D" w:rsidR="00140637" w:rsidRPr="00CD7417" w:rsidRDefault="00140637" w:rsidP="00107A3F">
            <w:pPr>
              <w:spacing w:before="80" w:after="80" w:line="240" w:lineRule="auto"/>
              <w:rPr>
                <w:b/>
                <w:bCs/>
                <w:color w:val="19174E"/>
                <w:sz w:val="20"/>
              </w:rPr>
            </w:pPr>
            <w:r w:rsidRPr="00CD7417">
              <w:rPr>
                <w:rFonts w:ascii="Segoe UI Symbol" w:hAnsi="Segoe UI Symbol" w:cs="Segoe UI Symbol"/>
                <w:color w:val="19174E"/>
                <w:sz w:val="20"/>
              </w:rPr>
              <w:t xml:space="preserve">⬤ </w:t>
            </w:r>
          </w:p>
          <w:p w14:paraId="059AE629" w14:textId="2E9A21E6" w:rsidR="007107E6" w:rsidRPr="00CD7417" w:rsidRDefault="00D12F48" w:rsidP="00107A3F">
            <w:pPr>
              <w:spacing w:before="80" w:after="80" w:line="240" w:lineRule="auto"/>
              <w:rPr>
                <w:color w:val="19174E"/>
                <w:sz w:val="20"/>
              </w:rPr>
            </w:pPr>
            <w:r w:rsidRPr="00CD7417">
              <w:rPr>
                <w:b/>
                <w:color w:val="19174E"/>
                <w:sz w:val="20"/>
              </w:rPr>
              <w:t>A</w:t>
            </w:r>
            <w:r w:rsidR="00421408" w:rsidRPr="00CD7417">
              <w:rPr>
                <w:b/>
                <w:color w:val="19174E"/>
                <w:sz w:val="20"/>
              </w:rPr>
              <w:t>.</w:t>
            </w:r>
            <w:r w:rsidRPr="00CD7417">
              <w:rPr>
                <w:b/>
                <w:color w:val="19174E"/>
                <w:sz w:val="20"/>
              </w:rPr>
              <w:t>6</w:t>
            </w:r>
            <w:r w:rsidRPr="00CD7417" w:rsidDel="00AE31A5">
              <w:rPr>
                <w:b/>
                <w:color w:val="19174E"/>
                <w:sz w:val="20"/>
              </w:rPr>
              <w:t xml:space="preserve"> </w:t>
            </w:r>
            <w:r w:rsidRPr="00CD7417">
              <w:rPr>
                <w:color w:val="19174E"/>
                <w:sz w:val="20"/>
              </w:rPr>
              <w:t>Student-</w:t>
            </w:r>
            <w:r w:rsidR="455AB6E0" w:rsidRPr="00CD7417">
              <w:rPr>
                <w:color w:val="19174E"/>
                <w:sz w:val="20"/>
              </w:rPr>
              <w:t>c</w:t>
            </w:r>
            <w:r w:rsidR="20611AA9" w:rsidRPr="00CD7417">
              <w:rPr>
                <w:color w:val="19174E"/>
                <w:sz w:val="20"/>
              </w:rPr>
              <w:t xml:space="preserve">entred </w:t>
            </w:r>
            <w:r w:rsidR="66EA825D" w:rsidRPr="00CD7417">
              <w:rPr>
                <w:color w:val="19174E"/>
                <w:sz w:val="20"/>
              </w:rPr>
              <w:t>l</w:t>
            </w:r>
            <w:r w:rsidRPr="00CD7417">
              <w:rPr>
                <w:color w:val="19174E"/>
                <w:sz w:val="20"/>
              </w:rPr>
              <w:t xml:space="preserve">earning </w:t>
            </w:r>
          </w:p>
          <w:p w14:paraId="6B09E70C" w14:textId="52FE9BBA" w:rsidR="00D12F48" w:rsidRPr="00CD7417" w:rsidRDefault="00D12F48" w:rsidP="00107A3F">
            <w:pPr>
              <w:spacing w:before="80" w:after="80" w:line="240" w:lineRule="auto"/>
              <w:rPr>
                <w:color w:val="19174E"/>
                <w:sz w:val="20"/>
              </w:rPr>
            </w:pPr>
            <w:r w:rsidRPr="00CD7417">
              <w:rPr>
                <w:i/>
                <w:color w:val="19174E"/>
                <w:sz w:val="20"/>
              </w:rPr>
              <w:t>EQF 6, 7 &amp; 8</w:t>
            </w:r>
          </w:p>
        </w:tc>
        <w:tc>
          <w:tcPr>
            <w:tcW w:w="69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9E6DF"/>
            <w:tcMar>
              <w:top w:w="80" w:type="dxa"/>
              <w:left w:w="200" w:type="dxa"/>
              <w:bottom w:w="80" w:type="dxa"/>
              <w:right w:w="200" w:type="dxa"/>
            </w:tcMar>
          </w:tcPr>
          <w:p w14:paraId="7251908E" w14:textId="77777777" w:rsidR="00F43249" w:rsidRPr="00CD7417" w:rsidRDefault="00F43249" w:rsidP="00107A3F">
            <w:pPr>
              <w:spacing w:before="120" w:after="60" w:line="240" w:lineRule="auto"/>
              <w:jc w:val="both"/>
              <w:rPr>
                <w:rFonts w:eastAsia="Arial" w:cs="Arial"/>
                <w:b/>
                <w:color w:val="19174E"/>
                <w:sz w:val="20"/>
              </w:rPr>
            </w:pPr>
            <w:r w:rsidRPr="00CD7417">
              <w:rPr>
                <w:rFonts w:eastAsia="Arial" w:cs="Arial"/>
                <w:b/>
                <w:color w:val="19174E"/>
                <w:sz w:val="20"/>
              </w:rPr>
              <w:t>A European Approach evaluation provides evidence on: </w:t>
            </w:r>
          </w:p>
          <w:p w14:paraId="3EEB54E1" w14:textId="6FD8C1FD" w:rsidR="007D2393" w:rsidRPr="00CD7417" w:rsidRDefault="007D2393" w:rsidP="00107A3F">
            <w:pPr>
              <w:pStyle w:val="ListParagraph"/>
              <w:numPr>
                <w:ilvl w:val="1"/>
                <w:numId w:val="29"/>
              </w:numPr>
              <w:spacing w:before="0" w:after="0" w:line="240" w:lineRule="auto"/>
              <w:contextualSpacing w:val="0"/>
              <w:jc w:val="both"/>
              <w:rPr>
                <w:color w:val="19174E"/>
                <w:sz w:val="20"/>
              </w:rPr>
            </w:pPr>
            <w:r w:rsidRPr="00CD7417">
              <w:rPr>
                <w:color w:val="19174E"/>
                <w:sz w:val="20"/>
              </w:rPr>
              <w:t>The learning and teaching approaches, ensuring they are designed to achieve the intended learning outcomes while respecting student diversity</w:t>
            </w:r>
            <w:r w:rsidR="007F0371" w:rsidRPr="00CD7417">
              <w:rPr>
                <w:color w:val="19174E"/>
                <w:sz w:val="20"/>
              </w:rPr>
              <w:t xml:space="preserve"> (</w:t>
            </w:r>
            <w:r w:rsidR="00085530" w:rsidRPr="00CD7417">
              <w:rPr>
                <w:color w:val="19174E"/>
                <w:sz w:val="20"/>
              </w:rPr>
              <w:t>Standard 5.1)</w:t>
            </w:r>
            <w:r w:rsidRPr="00CD7417">
              <w:rPr>
                <w:color w:val="19174E"/>
                <w:sz w:val="20"/>
              </w:rPr>
              <w:t>.</w:t>
            </w:r>
          </w:p>
          <w:p w14:paraId="51B37CD9" w14:textId="794CB14C" w:rsidR="004B5BF8" w:rsidRPr="00CD7417" w:rsidRDefault="007D2393" w:rsidP="00107A3F">
            <w:pPr>
              <w:pStyle w:val="ListParagraph"/>
              <w:numPr>
                <w:ilvl w:val="1"/>
                <w:numId w:val="29"/>
              </w:numPr>
              <w:spacing w:before="0" w:after="0" w:line="240" w:lineRule="auto"/>
              <w:contextualSpacing w:val="0"/>
              <w:jc w:val="both"/>
              <w:rPr>
                <w:rFonts w:eastAsia="Arial" w:cs="Arial"/>
                <w:b/>
                <w:color w:val="19174E"/>
                <w:sz w:val="20"/>
              </w:rPr>
            </w:pPr>
            <w:r w:rsidRPr="00CD7417">
              <w:rPr>
                <w:color w:val="19174E"/>
                <w:sz w:val="20"/>
              </w:rPr>
              <w:t>The student assessment, verifying that examination regulations and methods correspond with intended learning outcomes across all partner institutions</w:t>
            </w:r>
            <w:r w:rsidR="00085530" w:rsidRPr="00CD7417">
              <w:rPr>
                <w:color w:val="19174E"/>
                <w:sz w:val="20"/>
              </w:rPr>
              <w:t xml:space="preserve"> (</w:t>
            </w:r>
            <w:r w:rsidR="0015290B" w:rsidRPr="00CD7417">
              <w:rPr>
                <w:color w:val="19174E"/>
                <w:sz w:val="20"/>
              </w:rPr>
              <w:t>S</w:t>
            </w:r>
            <w:r w:rsidR="00085530" w:rsidRPr="00CD7417">
              <w:rPr>
                <w:color w:val="19174E"/>
                <w:sz w:val="20"/>
              </w:rPr>
              <w:t>tandard 5.2)</w:t>
            </w:r>
            <w:r w:rsidRPr="00CD7417">
              <w:rPr>
                <w:color w:val="19174E"/>
                <w:sz w:val="20"/>
              </w:rPr>
              <w:t>.</w:t>
            </w:r>
          </w:p>
        </w:tc>
      </w:tr>
      <w:tr w:rsidR="00F217F3" w:rsidRPr="00283436" w14:paraId="4414A57E" w14:textId="77777777" w:rsidTr="00A03742">
        <w:trPr>
          <w:cantSplit/>
        </w:trPr>
        <w:tc>
          <w:tcPr>
            <w:tcW w:w="240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EEC9F"/>
            <w:tcMar>
              <w:top w:w="80" w:type="dxa"/>
              <w:left w:w="160" w:type="dxa"/>
              <w:bottom w:w="80" w:type="dxa"/>
              <w:right w:w="160" w:type="dxa"/>
            </w:tcMar>
          </w:tcPr>
          <w:p w14:paraId="36C93140" w14:textId="652CCFC2" w:rsidR="00BC779D" w:rsidRPr="00CD7417" w:rsidRDefault="00BC779D" w:rsidP="00107A3F">
            <w:pPr>
              <w:spacing w:before="80" w:after="80" w:line="240" w:lineRule="auto"/>
              <w:rPr>
                <w:b/>
                <w:bCs/>
                <w:color w:val="19174E"/>
                <w:sz w:val="20"/>
              </w:rPr>
            </w:pPr>
            <w:r w:rsidRPr="00CD7417">
              <w:rPr>
                <w:b/>
                <w:bCs/>
                <w:color w:val="19174E"/>
                <w:sz w:val="20"/>
              </w:rPr>
              <w:lastRenderedPageBreak/>
              <w:t xml:space="preserve"> </w:t>
            </w:r>
            <w:r w:rsidRPr="00CD7417">
              <w:rPr>
                <w:rFonts w:ascii="Cambria Math" w:hAnsi="Cambria Math" w:cs="Cambria Math"/>
                <w:b/>
                <w:bCs/>
                <w:color w:val="19174E"/>
                <w:sz w:val="20"/>
              </w:rPr>
              <w:t>◐</w:t>
            </w:r>
            <w:r w:rsidRPr="00CD7417">
              <w:rPr>
                <w:b/>
                <w:bCs/>
                <w:color w:val="19174E"/>
                <w:sz w:val="20"/>
              </w:rPr>
              <w:t xml:space="preserve"> </w:t>
            </w:r>
          </w:p>
          <w:p w14:paraId="006C8F56" w14:textId="0AA9FFDB" w:rsidR="007107E6" w:rsidRPr="00CD7417" w:rsidRDefault="007107E6" w:rsidP="00107A3F">
            <w:pPr>
              <w:spacing w:before="80" w:after="80" w:line="240" w:lineRule="auto"/>
              <w:rPr>
                <w:color w:val="19174E"/>
                <w:sz w:val="20"/>
              </w:rPr>
            </w:pPr>
            <w:r w:rsidRPr="00CD7417">
              <w:rPr>
                <w:b/>
                <w:bCs/>
                <w:color w:val="19174E"/>
                <w:sz w:val="20"/>
              </w:rPr>
              <w:t xml:space="preserve">A.7 </w:t>
            </w:r>
            <w:r w:rsidRPr="00CD7417">
              <w:rPr>
                <w:color w:val="19174E"/>
                <w:sz w:val="20"/>
              </w:rPr>
              <w:t>Transnational campus — access to services</w:t>
            </w:r>
          </w:p>
          <w:p w14:paraId="7409497A" w14:textId="68D268AF" w:rsidR="0020063F" w:rsidRPr="00CD7417" w:rsidRDefault="007107E6" w:rsidP="00107A3F">
            <w:pPr>
              <w:spacing w:before="80" w:after="80" w:line="240" w:lineRule="auto"/>
              <w:rPr>
                <w:i/>
                <w:color w:val="19174E"/>
                <w:sz w:val="20"/>
              </w:rPr>
            </w:pPr>
            <w:r w:rsidRPr="00CD7417">
              <w:rPr>
                <w:i/>
                <w:color w:val="19174E"/>
                <w:sz w:val="20"/>
              </w:rPr>
              <w:t>EQF 6, 7 &amp; 8</w:t>
            </w:r>
          </w:p>
        </w:tc>
        <w:tc>
          <w:tcPr>
            <w:tcW w:w="69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9E6DF"/>
            <w:tcMar>
              <w:top w:w="80" w:type="dxa"/>
              <w:left w:w="200" w:type="dxa"/>
              <w:bottom w:w="80" w:type="dxa"/>
              <w:right w:w="200" w:type="dxa"/>
            </w:tcMar>
          </w:tcPr>
          <w:p w14:paraId="595D9D56" w14:textId="77777777" w:rsidR="00D51991" w:rsidRPr="00CD7417" w:rsidRDefault="00D51991" w:rsidP="00107A3F">
            <w:pPr>
              <w:spacing w:before="120" w:after="60" w:line="240" w:lineRule="auto"/>
              <w:jc w:val="both"/>
              <w:rPr>
                <w:rFonts w:eastAsia="Arial" w:cs="Arial"/>
                <w:b/>
                <w:color w:val="19174E"/>
                <w:sz w:val="20"/>
              </w:rPr>
            </w:pPr>
            <w:r w:rsidRPr="00CD7417">
              <w:rPr>
                <w:rFonts w:eastAsia="Arial" w:cs="Arial"/>
                <w:b/>
                <w:color w:val="19174E"/>
                <w:sz w:val="20"/>
              </w:rPr>
              <w:t>A European Approach evaluation provides evidence on: </w:t>
            </w:r>
          </w:p>
          <w:p w14:paraId="731AA409" w14:textId="09657C88" w:rsidR="00C80381" w:rsidRPr="00CD7417" w:rsidRDefault="00C80381" w:rsidP="00107A3F">
            <w:pPr>
              <w:pStyle w:val="ListParagraph"/>
              <w:numPr>
                <w:ilvl w:val="1"/>
                <w:numId w:val="30"/>
              </w:numPr>
              <w:spacing w:before="0" w:after="0" w:line="240" w:lineRule="auto"/>
              <w:contextualSpacing w:val="0"/>
              <w:jc w:val="both"/>
              <w:rPr>
                <w:color w:val="19174E"/>
                <w:sz w:val="20"/>
              </w:rPr>
            </w:pPr>
            <w:r w:rsidRPr="00CD7417">
              <w:rPr>
                <w:color w:val="19174E"/>
                <w:sz w:val="20"/>
              </w:rPr>
              <w:t>The student support services contribut</w:t>
            </w:r>
            <w:r w:rsidR="00D05331" w:rsidRPr="00CD7417">
              <w:rPr>
                <w:color w:val="19174E"/>
                <w:sz w:val="20"/>
              </w:rPr>
              <w:t>ing</w:t>
            </w:r>
            <w:r w:rsidRPr="00CD7417">
              <w:rPr>
                <w:color w:val="19174E"/>
                <w:sz w:val="20"/>
              </w:rPr>
              <w:t xml:space="preserve"> to the achievement of the intended learning outcomes. They should </w:t>
            </w:r>
            <w:proofErr w:type="gramStart"/>
            <w:r w:rsidRPr="00CD7417">
              <w:rPr>
                <w:color w:val="19174E"/>
                <w:sz w:val="20"/>
              </w:rPr>
              <w:t>take into account</w:t>
            </w:r>
            <w:proofErr w:type="gramEnd"/>
            <w:r w:rsidRPr="00CD7417">
              <w:rPr>
                <w:color w:val="19174E"/>
                <w:sz w:val="20"/>
              </w:rPr>
              <w:t xml:space="preserve"> specific challenges of mobile students</w:t>
            </w:r>
            <w:r w:rsidR="001307EA" w:rsidRPr="00CD7417">
              <w:rPr>
                <w:color w:val="19174E"/>
                <w:sz w:val="20"/>
              </w:rPr>
              <w:t xml:space="preserve"> (Standard </w:t>
            </w:r>
            <w:r w:rsidR="00107A8C" w:rsidRPr="00CD7417">
              <w:rPr>
                <w:color w:val="19174E"/>
                <w:sz w:val="20"/>
              </w:rPr>
              <w:t>6</w:t>
            </w:r>
            <w:r w:rsidR="001307EA" w:rsidRPr="00CD7417">
              <w:rPr>
                <w:color w:val="19174E"/>
                <w:sz w:val="20"/>
              </w:rPr>
              <w:t>)</w:t>
            </w:r>
          </w:p>
          <w:p w14:paraId="3697AF09" w14:textId="2121BF63" w:rsidR="00D61045" w:rsidRPr="00CD7417" w:rsidRDefault="006B7041" w:rsidP="00107A3F">
            <w:pPr>
              <w:pStyle w:val="ListParagraph"/>
              <w:numPr>
                <w:ilvl w:val="1"/>
                <w:numId w:val="30"/>
              </w:numPr>
              <w:spacing w:before="0" w:after="0" w:line="240" w:lineRule="auto"/>
              <w:contextualSpacing w:val="0"/>
              <w:jc w:val="both"/>
              <w:rPr>
                <w:color w:val="19174E"/>
                <w:sz w:val="20"/>
              </w:rPr>
            </w:pPr>
            <w:r w:rsidRPr="00CD7417">
              <w:rPr>
                <w:color w:val="19174E"/>
                <w:sz w:val="20"/>
              </w:rPr>
              <w:t>The staff should be sufficient and adequate (qualifications, professional and international</w:t>
            </w:r>
            <w:r w:rsidR="003017AC" w:rsidRPr="00CD7417">
              <w:rPr>
                <w:color w:val="19174E"/>
                <w:sz w:val="20"/>
              </w:rPr>
              <w:t xml:space="preserve"> </w:t>
            </w:r>
            <w:r w:rsidRPr="00CD7417">
              <w:rPr>
                <w:color w:val="19174E"/>
                <w:sz w:val="20"/>
              </w:rPr>
              <w:t>experience) to implement the study programme</w:t>
            </w:r>
            <w:r w:rsidR="003F1C77" w:rsidRPr="00CD7417">
              <w:rPr>
                <w:color w:val="19174E"/>
                <w:sz w:val="20"/>
              </w:rPr>
              <w:t>,</w:t>
            </w:r>
            <w:r w:rsidR="003017AC" w:rsidRPr="00CD7417">
              <w:rPr>
                <w:color w:val="19174E"/>
                <w:sz w:val="20"/>
              </w:rPr>
              <w:t xml:space="preserve"> and t</w:t>
            </w:r>
            <w:r w:rsidR="00D61045" w:rsidRPr="00CD7417">
              <w:rPr>
                <w:color w:val="19174E"/>
                <w:sz w:val="20"/>
              </w:rPr>
              <w:t xml:space="preserve">he facilities provided </w:t>
            </w:r>
            <w:r w:rsidR="003017AC" w:rsidRPr="00CD7417">
              <w:rPr>
                <w:color w:val="19174E"/>
                <w:sz w:val="20"/>
              </w:rPr>
              <w:t>should be</w:t>
            </w:r>
            <w:r w:rsidR="00D61045" w:rsidRPr="00CD7417">
              <w:rPr>
                <w:color w:val="19174E"/>
                <w:sz w:val="20"/>
              </w:rPr>
              <w:t xml:space="preserve"> sufficient and adequate in view of the intended learning outcomes</w:t>
            </w:r>
            <w:r w:rsidR="00107A8C" w:rsidRPr="00CD7417">
              <w:rPr>
                <w:color w:val="19174E"/>
                <w:sz w:val="20"/>
              </w:rPr>
              <w:t xml:space="preserve"> (</w:t>
            </w:r>
            <w:r w:rsidR="003017AC" w:rsidRPr="00CD7417">
              <w:rPr>
                <w:color w:val="19174E"/>
                <w:sz w:val="20"/>
              </w:rPr>
              <w:t>S</w:t>
            </w:r>
            <w:r w:rsidR="00107A8C" w:rsidRPr="00CD7417">
              <w:rPr>
                <w:color w:val="19174E"/>
                <w:sz w:val="20"/>
              </w:rPr>
              <w:t>tandard 7)</w:t>
            </w:r>
            <w:r w:rsidR="00D61045" w:rsidRPr="00CD7417">
              <w:rPr>
                <w:color w:val="19174E"/>
                <w:sz w:val="20"/>
              </w:rPr>
              <w:t>.</w:t>
            </w:r>
          </w:p>
          <w:p w14:paraId="359C14D5" w14:textId="79BB31B4" w:rsidR="00D51991" w:rsidRPr="00CD7417" w:rsidRDefault="008F382B" w:rsidP="00107A3F">
            <w:pPr>
              <w:spacing w:before="120" w:after="60" w:line="240" w:lineRule="auto"/>
              <w:jc w:val="both"/>
              <w:rPr>
                <w:rFonts w:eastAsia="Arial" w:cs="Arial"/>
                <w:b/>
                <w:color w:val="19174E"/>
                <w:sz w:val="20"/>
              </w:rPr>
            </w:pPr>
            <w:r w:rsidRPr="00CD7417">
              <w:rPr>
                <w:rFonts w:eastAsia="Arial" w:cs="Arial"/>
                <w:b/>
                <w:color w:val="19174E"/>
                <w:sz w:val="20"/>
              </w:rPr>
              <w:t>It should still be checked</w:t>
            </w:r>
            <w:r w:rsidR="00D51991" w:rsidRPr="00CD7417">
              <w:rPr>
                <w:rFonts w:eastAsia="Arial" w:cs="Arial"/>
                <w:b/>
                <w:color w:val="19174E"/>
                <w:sz w:val="20"/>
              </w:rPr>
              <w:t>:</w:t>
            </w:r>
          </w:p>
          <w:p w14:paraId="5124FF32" w14:textId="77777777" w:rsidR="00C100CB" w:rsidRPr="00CD7417" w:rsidRDefault="00C100CB" w:rsidP="00107A3F">
            <w:pPr>
              <w:pStyle w:val="ListParagraph"/>
              <w:numPr>
                <w:ilvl w:val="1"/>
                <w:numId w:val="31"/>
              </w:numPr>
              <w:spacing w:before="0" w:after="0" w:line="240" w:lineRule="auto"/>
              <w:contextualSpacing w:val="0"/>
              <w:jc w:val="both"/>
              <w:rPr>
                <w:color w:val="19174E"/>
                <w:sz w:val="20"/>
              </w:rPr>
            </w:pPr>
            <w:r w:rsidRPr="00CD7417">
              <w:rPr>
                <w:color w:val="19174E"/>
                <w:sz w:val="20"/>
              </w:rPr>
              <w:t>Students and staff of the joint programme have equitable access to relevant physical infrastructure and facilities during their mobility periods.</w:t>
            </w:r>
          </w:p>
          <w:p w14:paraId="135F02CC" w14:textId="77777777" w:rsidR="00C100CB" w:rsidRPr="00CD7417" w:rsidRDefault="00C100CB" w:rsidP="00107A3F">
            <w:pPr>
              <w:pStyle w:val="ListParagraph"/>
              <w:numPr>
                <w:ilvl w:val="1"/>
                <w:numId w:val="31"/>
              </w:numPr>
              <w:spacing w:before="0" w:after="0" w:line="240" w:lineRule="auto"/>
              <w:contextualSpacing w:val="0"/>
              <w:jc w:val="both"/>
              <w:rPr>
                <w:color w:val="19174E"/>
                <w:sz w:val="20"/>
              </w:rPr>
            </w:pPr>
            <w:r w:rsidRPr="00CD7417">
              <w:rPr>
                <w:color w:val="19174E"/>
                <w:sz w:val="20"/>
              </w:rPr>
              <w:t>Students and staff of the joint programme have equitable access to relevant support services during their mobility periods.</w:t>
            </w:r>
          </w:p>
          <w:p w14:paraId="2354B52C" w14:textId="3E14FFC4" w:rsidR="0074641F" w:rsidRPr="00CD7417" w:rsidRDefault="00C100CB" w:rsidP="00107A3F">
            <w:pPr>
              <w:pStyle w:val="ListParagraph"/>
              <w:numPr>
                <w:ilvl w:val="1"/>
                <w:numId w:val="31"/>
              </w:numPr>
              <w:spacing w:before="0" w:after="0" w:line="240" w:lineRule="auto"/>
              <w:contextualSpacing w:val="0"/>
              <w:jc w:val="both"/>
              <w:rPr>
                <w:color w:val="19174E"/>
                <w:sz w:val="20"/>
              </w:rPr>
            </w:pPr>
            <w:r w:rsidRPr="00CD7417">
              <w:rPr>
                <w:color w:val="19174E"/>
                <w:sz w:val="20"/>
              </w:rPr>
              <w:t xml:space="preserve">Students and staff of the joint programme have equitable access to relevant IT services for the whole duration of the programme. </w:t>
            </w:r>
          </w:p>
        </w:tc>
      </w:tr>
      <w:tr w:rsidR="00F217F3" w:rsidRPr="00283436" w14:paraId="47A2770F" w14:textId="77777777" w:rsidTr="00A03742">
        <w:trPr>
          <w:cantSplit/>
        </w:trPr>
        <w:tc>
          <w:tcPr>
            <w:tcW w:w="240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EEC9F"/>
            <w:tcMar>
              <w:top w:w="80" w:type="dxa"/>
              <w:left w:w="160" w:type="dxa"/>
              <w:bottom w:w="80" w:type="dxa"/>
              <w:right w:w="160" w:type="dxa"/>
            </w:tcMar>
          </w:tcPr>
          <w:p w14:paraId="4FB253A9" w14:textId="585511BE" w:rsidR="00BC779D" w:rsidRPr="00CD7417" w:rsidRDefault="00E7600F" w:rsidP="00107A3F">
            <w:pPr>
              <w:spacing w:before="80" w:after="80" w:line="240" w:lineRule="auto"/>
              <w:rPr>
                <w:b/>
                <w:bCs/>
                <w:color w:val="19174E"/>
                <w:sz w:val="20"/>
              </w:rPr>
            </w:pPr>
            <w:r w:rsidRPr="00CD7417">
              <w:rPr>
                <w:b/>
                <w:bCs/>
                <w:color w:val="19174E"/>
                <w:sz w:val="20"/>
              </w:rPr>
              <w:t xml:space="preserve"> </w:t>
            </w:r>
            <w:r w:rsidRPr="00CD7417">
              <w:rPr>
                <w:rFonts w:ascii="Cambria Math" w:hAnsi="Cambria Math" w:cs="Cambria Math"/>
                <w:b/>
                <w:bCs/>
                <w:color w:val="19174E"/>
                <w:sz w:val="20"/>
              </w:rPr>
              <w:t>◐</w:t>
            </w:r>
            <w:r w:rsidRPr="00CD7417">
              <w:rPr>
                <w:b/>
                <w:bCs/>
                <w:color w:val="19174E"/>
                <w:sz w:val="20"/>
              </w:rPr>
              <w:t xml:space="preserve"> </w:t>
            </w:r>
          </w:p>
          <w:p w14:paraId="0F9E450E" w14:textId="1F399947" w:rsidR="00B21290" w:rsidRPr="00CD7417" w:rsidRDefault="00B21290" w:rsidP="00107A3F">
            <w:pPr>
              <w:spacing w:before="80" w:after="80" w:line="240" w:lineRule="auto"/>
              <w:rPr>
                <w:color w:val="19174E"/>
                <w:sz w:val="20"/>
              </w:rPr>
            </w:pPr>
            <w:r w:rsidRPr="00CD7417">
              <w:rPr>
                <w:b/>
                <w:bCs/>
                <w:color w:val="19174E"/>
                <w:sz w:val="20"/>
              </w:rPr>
              <w:t xml:space="preserve">A.8 </w:t>
            </w:r>
            <w:r w:rsidRPr="00CD7417">
              <w:rPr>
                <w:color w:val="19174E"/>
                <w:sz w:val="20"/>
              </w:rPr>
              <w:t>Flexible and embedded student mobility</w:t>
            </w:r>
          </w:p>
          <w:p w14:paraId="475DFE8B" w14:textId="3BDFB136" w:rsidR="00140637" w:rsidRPr="00CD7417" w:rsidRDefault="00140637" w:rsidP="00107A3F">
            <w:pPr>
              <w:spacing w:before="80" w:after="80" w:line="240" w:lineRule="auto"/>
              <w:rPr>
                <w:b/>
                <w:bCs/>
                <w:color w:val="19174E"/>
                <w:sz w:val="20"/>
              </w:rPr>
            </w:pPr>
            <w:r w:rsidRPr="00CD7417">
              <w:rPr>
                <w:b/>
                <w:bCs/>
                <w:color w:val="19174E"/>
                <w:sz w:val="20"/>
              </w:rPr>
              <w:t xml:space="preserve">A.8.1 </w:t>
            </w:r>
            <w:r w:rsidRPr="00CD7417">
              <w:rPr>
                <w:color w:val="19174E"/>
                <w:sz w:val="20"/>
              </w:rPr>
              <w:t>30 ECTS physical mobility</w:t>
            </w:r>
          </w:p>
          <w:p w14:paraId="5688CE73" w14:textId="6836D97C" w:rsidR="0020063F" w:rsidRPr="00CD7417" w:rsidRDefault="00140637" w:rsidP="00107A3F">
            <w:pPr>
              <w:spacing w:before="80" w:after="80" w:line="240" w:lineRule="auto"/>
              <w:rPr>
                <w:i/>
                <w:color w:val="19174E"/>
                <w:sz w:val="20"/>
              </w:rPr>
            </w:pPr>
            <w:r w:rsidRPr="00CD7417">
              <w:rPr>
                <w:i/>
                <w:color w:val="19174E"/>
                <w:sz w:val="20"/>
              </w:rPr>
              <w:t>EQF 6 &amp; 7</w:t>
            </w:r>
          </w:p>
        </w:tc>
        <w:tc>
          <w:tcPr>
            <w:tcW w:w="69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9E6DF"/>
            <w:tcMar>
              <w:top w:w="80" w:type="dxa"/>
              <w:left w:w="200" w:type="dxa"/>
              <w:bottom w:w="80" w:type="dxa"/>
              <w:right w:w="200" w:type="dxa"/>
            </w:tcMar>
          </w:tcPr>
          <w:p w14:paraId="2C3F771E" w14:textId="77777777" w:rsidR="00D7052E" w:rsidRPr="00CD7417" w:rsidRDefault="00D7052E" w:rsidP="00107A3F">
            <w:pPr>
              <w:spacing w:before="120" w:after="60" w:line="240" w:lineRule="auto"/>
              <w:jc w:val="both"/>
              <w:rPr>
                <w:rFonts w:eastAsia="Arial" w:cs="Arial"/>
                <w:b/>
                <w:color w:val="19174E"/>
                <w:sz w:val="20"/>
              </w:rPr>
            </w:pPr>
            <w:r w:rsidRPr="00CD7417">
              <w:rPr>
                <w:rFonts w:eastAsia="Arial" w:cs="Arial"/>
                <w:b/>
                <w:color w:val="19174E"/>
                <w:sz w:val="20"/>
              </w:rPr>
              <w:t>A European Approach evaluation provides evidence on: </w:t>
            </w:r>
          </w:p>
          <w:p w14:paraId="2FEB56AB" w14:textId="751FC915" w:rsidR="00B52DD4" w:rsidRPr="00CD7417" w:rsidRDefault="00703355" w:rsidP="00107A3F">
            <w:pPr>
              <w:pStyle w:val="ListParagraph"/>
              <w:numPr>
                <w:ilvl w:val="0"/>
                <w:numId w:val="32"/>
              </w:numPr>
              <w:spacing w:before="0" w:after="0" w:line="240" w:lineRule="auto"/>
              <w:contextualSpacing w:val="0"/>
              <w:jc w:val="both"/>
              <w:rPr>
                <w:color w:val="19174E"/>
                <w:sz w:val="20"/>
              </w:rPr>
            </w:pPr>
            <w:r w:rsidRPr="00CD7417">
              <w:rPr>
                <w:color w:val="19174E"/>
                <w:sz w:val="20"/>
              </w:rPr>
              <w:t>M</w:t>
            </w:r>
            <w:r w:rsidR="001C693F" w:rsidRPr="00CD7417">
              <w:rPr>
                <w:color w:val="19174E"/>
                <w:sz w:val="20"/>
              </w:rPr>
              <w:t>obility paths foreseen within the joint programme</w:t>
            </w:r>
            <w:r w:rsidR="00F016BE" w:rsidRPr="00CD7417">
              <w:rPr>
                <w:color w:val="19174E"/>
                <w:sz w:val="20"/>
              </w:rPr>
              <w:t xml:space="preserve"> (Standard 1.3)</w:t>
            </w:r>
            <w:r w:rsidR="00B52DD4" w:rsidRPr="00CD7417">
              <w:rPr>
                <w:color w:val="19174E"/>
                <w:sz w:val="20"/>
              </w:rPr>
              <w:t xml:space="preserve">. </w:t>
            </w:r>
          </w:p>
          <w:p w14:paraId="60A95FB5" w14:textId="78DB78D2" w:rsidR="00D7052E" w:rsidRPr="00CD7417" w:rsidRDefault="008F382B" w:rsidP="00107A3F">
            <w:pPr>
              <w:spacing w:before="120" w:after="60" w:line="240" w:lineRule="auto"/>
              <w:jc w:val="both"/>
              <w:rPr>
                <w:rFonts w:eastAsia="Arial" w:cs="Arial"/>
                <w:b/>
                <w:color w:val="19174E"/>
                <w:sz w:val="20"/>
              </w:rPr>
            </w:pPr>
            <w:r w:rsidRPr="00CD7417">
              <w:rPr>
                <w:rFonts w:eastAsia="Arial" w:cs="Arial"/>
                <w:b/>
                <w:bCs/>
                <w:color w:val="19174E"/>
                <w:sz w:val="20"/>
                <w:u w:val="single"/>
              </w:rPr>
              <w:t xml:space="preserve">It should still be </w:t>
            </w:r>
            <w:proofErr w:type="gramStart"/>
            <w:r w:rsidRPr="00CD7417">
              <w:rPr>
                <w:rFonts w:eastAsia="Arial" w:cs="Arial"/>
                <w:b/>
                <w:bCs/>
                <w:color w:val="19174E"/>
                <w:sz w:val="20"/>
                <w:u w:val="single"/>
              </w:rPr>
              <w:t>checked:</w:t>
            </w:r>
            <w:r w:rsidR="00D7052E" w:rsidRPr="00CD7417">
              <w:rPr>
                <w:rFonts w:eastAsia="Arial" w:cs="Arial"/>
                <w:b/>
                <w:color w:val="19174E"/>
                <w:sz w:val="20"/>
              </w:rPr>
              <w:t>:</w:t>
            </w:r>
            <w:proofErr w:type="gramEnd"/>
          </w:p>
          <w:p w14:paraId="45BE0DED" w14:textId="77777777" w:rsidR="001A50F0" w:rsidRPr="00CD7417" w:rsidRDefault="00824F41" w:rsidP="00107A3F">
            <w:pPr>
              <w:pStyle w:val="ListParagraph"/>
              <w:numPr>
                <w:ilvl w:val="1"/>
                <w:numId w:val="33"/>
              </w:numPr>
              <w:spacing w:before="0" w:after="0" w:line="240" w:lineRule="auto"/>
              <w:contextualSpacing w:val="0"/>
              <w:jc w:val="both"/>
              <w:rPr>
                <w:color w:val="19174E"/>
                <w:sz w:val="20"/>
              </w:rPr>
            </w:pPr>
            <w:r w:rsidRPr="00CD7417">
              <w:rPr>
                <w:color w:val="19174E"/>
                <w:sz w:val="20"/>
              </w:rPr>
              <w:t>The joint programme offers an embedded physical mobility component of at least 30 ECTS.</w:t>
            </w:r>
          </w:p>
          <w:p w14:paraId="596504F1" w14:textId="5708CA8F" w:rsidR="00CC5F9A" w:rsidRPr="00CD7417" w:rsidRDefault="003B498E" w:rsidP="00107A3F">
            <w:pPr>
              <w:pStyle w:val="ListParagraph"/>
              <w:numPr>
                <w:ilvl w:val="1"/>
                <w:numId w:val="33"/>
              </w:numPr>
              <w:spacing w:before="0" w:after="0" w:line="240" w:lineRule="auto"/>
              <w:contextualSpacing w:val="0"/>
              <w:jc w:val="both"/>
              <w:rPr>
                <w:color w:val="19174E"/>
              </w:rPr>
            </w:pPr>
            <w:r w:rsidRPr="00CD7417">
              <w:rPr>
                <w:color w:val="19174E"/>
                <w:sz w:val="20"/>
              </w:rPr>
              <w:t xml:space="preserve">Joint arrangements are in place at </w:t>
            </w:r>
            <w:r w:rsidR="00D307D0" w:rsidRPr="00CD7417">
              <w:rPr>
                <w:color w:val="19174E"/>
                <w:sz w:val="20"/>
              </w:rPr>
              <w:t xml:space="preserve">the </w:t>
            </w:r>
            <w:r w:rsidRPr="00CD7417">
              <w:rPr>
                <w:color w:val="19174E"/>
                <w:sz w:val="20"/>
              </w:rPr>
              <w:t>programme-level setting out alternatives for students unable to travel.</w:t>
            </w:r>
            <w:r w:rsidR="006247D4" w:rsidRPr="00CD7417">
              <w:rPr>
                <w:color w:val="19174E"/>
                <w:sz w:val="20"/>
              </w:rPr>
              <w:t xml:space="preserve"> </w:t>
            </w:r>
          </w:p>
        </w:tc>
      </w:tr>
      <w:tr w:rsidR="00F217F3" w:rsidRPr="00283436" w14:paraId="2A8176F5" w14:textId="77777777" w:rsidTr="00A03742">
        <w:trPr>
          <w:cantSplit/>
        </w:trPr>
        <w:tc>
          <w:tcPr>
            <w:tcW w:w="240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EEC9F"/>
            <w:tcMar>
              <w:top w:w="80" w:type="dxa"/>
              <w:left w:w="160" w:type="dxa"/>
              <w:bottom w:w="80" w:type="dxa"/>
              <w:right w:w="160" w:type="dxa"/>
            </w:tcMar>
          </w:tcPr>
          <w:p w14:paraId="6E9ACDDB" w14:textId="238CFF3D" w:rsidR="00E17BD0" w:rsidRPr="00CD7417" w:rsidRDefault="00E17BD0" w:rsidP="00107A3F">
            <w:pPr>
              <w:spacing w:before="80" w:after="80" w:line="240" w:lineRule="auto"/>
              <w:rPr>
                <w:b/>
                <w:bCs/>
                <w:color w:val="19174E"/>
                <w:sz w:val="20"/>
              </w:rPr>
            </w:pPr>
            <w:r w:rsidRPr="00CD7417">
              <w:rPr>
                <w:rFonts w:ascii="Cambria Math" w:hAnsi="Cambria Math" w:cs="Cambria Math"/>
                <w:b/>
                <w:bCs/>
                <w:color w:val="19174E"/>
                <w:sz w:val="20"/>
              </w:rPr>
              <w:t>◐</w:t>
            </w:r>
            <w:r w:rsidRPr="00CD7417">
              <w:rPr>
                <w:b/>
                <w:bCs/>
                <w:color w:val="19174E"/>
                <w:sz w:val="20"/>
              </w:rPr>
              <w:t xml:space="preserve"> </w:t>
            </w:r>
          </w:p>
          <w:p w14:paraId="45E0CD0E" w14:textId="72C330B5" w:rsidR="00B21290" w:rsidRPr="00CD7417" w:rsidRDefault="00B21290" w:rsidP="00107A3F">
            <w:pPr>
              <w:spacing w:before="80" w:after="80" w:line="240" w:lineRule="auto"/>
              <w:rPr>
                <w:b/>
                <w:bCs/>
                <w:color w:val="19174E"/>
                <w:sz w:val="20"/>
              </w:rPr>
            </w:pPr>
            <w:r w:rsidRPr="00CD7417">
              <w:rPr>
                <w:b/>
                <w:bCs/>
                <w:color w:val="19174E"/>
                <w:sz w:val="20"/>
              </w:rPr>
              <w:t xml:space="preserve">A.8 </w:t>
            </w:r>
            <w:r w:rsidRPr="00CD7417">
              <w:rPr>
                <w:color w:val="19174E"/>
                <w:sz w:val="20"/>
              </w:rPr>
              <w:t>Flexible and embedded student mobility</w:t>
            </w:r>
          </w:p>
          <w:p w14:paraId="6F34F95B" w14:textId="7FDC6A23" w:rsidR="00E17BD0" w:rsidRPr="00CD7417" w:rsidRDefault="00E17BD0" w:rsidP="00107A3F">
            <w:pPr>
              <w:spacing w:before="80" w:after="80" w:line="240" w:lineRule="auto"/>
              <w:rPr>
                <w:b/>
                <w:bCs/>
                <w:color w:val="19174E"/>
                <w:sz w:val="20"/>
              </w:rPr>
            </w:pPr>
            <w:r w:rsidRPr="00CD7417">
              <w:rPr>
                <w:b/>
                <w:bCs/>
                <w:color w:val="19174E"/>
                <w:sz w:val="20"/>
              </w:rPr>
              <w:t xml:space="preserve">A.8.2 </w:t>
            </w:r>
            <w:r w:rsidRPr="00CD7417">
              <w:rPr>
                <w:color w:val="19174E"/>
                <w:sz w:val="20"/>
              </w:rPr>
              <w:t>Six months physical mobility</w:t>
            </w:r>
          </w:p>
          <w:p w14:paraId="3C0C972E" w14:textId="16A5A198" w:rsidR="0020063F" w:rsidRPr="00CD7417" w:rsidRDefault="00E17BD0" w:rsidP="00107A3F">
            <w:pPr>
              <w:spacing w:before="80" w:after="80" w:line="240" w:lineRule="auto"/>
              <w:rPr>
                <w:i/>
                <w:color w:val="19174E"/>
                <w:sz w:val="20"/>
              </w:rPr>
            </w:pPr>
            <w:r w:rsidRPr="00CD7417">
              <w:rPr>
                <w:i/>
                <w:color w:val="19174E"/>
                <w:sz w:val="20"/>
              </w:rPr>
              <w:t>EQF 8</w:t>
            </w:r>
          </w:p>
        </w:tc>
        <w:tc>
          <w:tcPr>
            <w:tcW w:w="69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9E6DF"/>
            <w:tcMar>
              <w:top w:w="80" w:type="dxa"/>
              <w:left w:w="200" w:type="dxa"/>
              <w:bottom w:w="80" w:type="dxa"/>
              <w:right w:w="200" w:type="dxa"/>
            </w:tcMar>
          </w:tcPr>
          <w:p w14:paraId="5F835856" w14:textId="77777777" w:rsidR="0047013A" w:rsidRPr="00CD7417" w:rsidRDefault="0047013A" w:rsidP="00107A3F">
            <w:pPr>
              <w:spacing w:before="120" w:after="60" w:line="240" w:lineRule="auto"/>
              <w:jc w:val="both"/>
              <w:rPr>
                <w:rFonts w:eastAsia="Arial" w:cs="Arial"/>
                <w:b/>
                <w:color w:val="19174E"/>
                <w:sz w:val="20"/>
              </w:rPr>
            </w:pPr>
            <w:r w:rsidRPr="00CD7417">
              <w:rPr>
                <w:rFonts w:eastAsia="Arial" w:cs="Arial"/>
                <w:b/>
                <w:color w:val="19174E"/>
                <w:sz w:val="20"/>
              </w:rPr>
              <w:t>A European Approach evaluation provides evidence on: </w:t>
            </w:r>
          </w:p>
          <w:p w14:paraId="4CE0C245" w14:textId="15C41C39" w:rsidR="0047013A" w:rsidRPr="00CD7417" w:rsidRDefault="00A51BC2" w:rsidP="00107A3F">
            <w:pPr>
              <w:pStyle w:val="ListParagraph"/>
              <w:numPr>
                <w:ilvl w:val="0"/>
                <w:numId w:val="34"/>
              </w:numPr>
              <w:spacing w:before="0" w:after="0" w:line="240" w:lineRule="auto"/>
              <w:contextualSpacing w:val="0"/>
              <w:jc w:val="both"/>
              <w:rPr>
                <w:color w:val="19174E"/>
                <w:sz w:val="20"/>
              </w:rPr>
            </w:pPr>
            <w:r w:rsidRPr="00CD7417">
              <w:rPr>
                <w:color w:val="19174E"/>
                <w:sz w:val="20"/>
              </w:rPr>
              <w:t>Mobility arrangements available to doctoral candidates within the joint programme</w:t>
            </w:r>
            <w:r w:rsidR="00823118" w:rsidRPr="00CD7417">
              <w:rPr>
                <w:color w:val="19174E"/>
                <w:sz w:val="20"/>
              </w:rPr>
              <w:t xml:space="preserve"> (Standard 1.3)</w:t>
            </w:r>
            <w:r w:rsidR="0047013A" w:rsidRPr="00CD7417">
              <w:rPr>
                <w:color w:val="19174E"/>
                <w:sz w:val="20"/>
              </w:rPr>
              <w:t xml:space="preserve">. </w:t>
            </w:r>
          </w:p>
          <w:p w14:paraId="6589A18A" w14:textId="118AABDE" w:rsidR="0047013A" w:rsidRPr="00CD7417" w:rsidRDefault="008F382B" w:rsidP="00107A3F">
            <w:pPr>
              <w:spacing w:before="120" w:after="60" w:line="240" w:lineRule="auto"/>
              <w:jc w:val="both"/>
              <w:rPr>
                <w:rFonts w:eastAsia="Arial" w:cs="Arial"/>
                <w:b/>
                <w:color w:val="19174E"/>
                <w:sz w:val="20"/>
              </w:rPr>
            </w:pPr>
            <w:r w:rsidRPr="00CD7417">
              <w:rPr>
                <w:rFonts w:eastAsia="Arial" w:cs="Arial"/>
                <w:b/>
                <w:color w:val="19174E"/>
                <w:sz w:val="20"/>
                <w:u w:val="single"/>
              </w:rPr>
              <w:t>It should still be checked</w:t>
            </w:r>
            <w:r w:rsidR="0047013A" w:rsidRPr="00CD7417">
              <w:rPr>
                <w:rFonts w:eastAsia="Arial" w:cs="Arial"/>
                <w:b/>
                <w:color w:val="19174E"/>
                <w:sz w:val="20"/>
              </w:rPr>
              <w:t>:</w:t>
            </w:r>
          </w:p>
          <w:p w14:paraId="7D3DF2C2" w14:textId="77777777" w:rsidR="00564F52" w:rsidRPr="00CD7417" w:rsidRDefault="00564F52" w:rsidP="00107A3F">
            <w:pPr>
              <w:pStyle w:val="ListParagraph"/>
              <w:numPr>
                <w:ilvl w:val="0"/>
                <w:numId w:val="35"/>
              </w:numPr>
              <w:spacing w:before="0" w:after="0" w:line="240" w:lineRule="auto"/>
              <w:contextualSpacing w:val="0"/>
              <w:jc w:val="both"/>
              <w:rPr>
                <w:color w:val="19174E"/>
                <w:sz w:val="20"/>
              </w:rPr>
            </w:pPr>
            <w:r w:rsidRPr="00CD7417">
              <w:rPr>
                <w:color w:val="19174E"/>
                <w:sz w:val="20"/>
              </w:rPr>
              <w:t xml:space="preserve">The joint programme offers mobility opportunities among consortium partners with a total duration of at least six months </w:t>
            </w:r>
          </w:p>
          <w:p w14:paraId="4A108FCF" w14:textId="0464AAF5" w:rsidR="00045691" w:rsidRPr="00CD7417" w:rsidRDefault="00564F52" w:rsidP="00107A3F">
            <w:pPr>
              <w:pStyle w:val="ListParagraph"/>
              <w:numPr>
                <w:ilvl w:val="0"/>
                <w:numId w:val="35"/>
              </w:numPr>
              <w:spacing w:before="0" w:after="0" w:line="240" w:lineRule="auto"/>
              <w:contextualSpacing w:val="0"/>
              <w:jc w:val="both"/>
              <w:rPr>
                <w:color w:val="19174E"/>
                <w:sz w:val="20"/>
              </w:rPr>
            </w:pPr>
            <w:r w:rsidRPr="00CD7417">
              <w:rPr>
                <w:color w:val="19174E"/>
                <w:sz w:val="20"/>
              </w:rPr>
              <w:t xml:space="preserve">Alternative arrangements are set out in a policy for doctoral candidates unable to </w:t>
            </w:r>
            <w:r w:rsidR="00795919" w:rsidRPr="00CD7417" w:rsidDel="00402A58">
              <w:rPr>
                <w:color w:val="19174E"/>
                <w:sz w:val="20"/>
              </w:rPr>
              <w:t>travel</w:t>
            </w:r>
            <w:r w:rsidR="0047013A" w:rsidRPr="00CD7417" w:rsidDel="00402A58">
              <w:rPr>
                <w:color w:val="19174E"/>
                <w:sz w:val="20"/>
              </w:rPr>
              <w:t>.</w:t>
            </w:r>
            <w:r w:rsidR="00402A58" w:rsidRPr="00CD7417">
              <w:rPr>
                <w:color w:val="19174E"/>
                <w:sz w:val="20"/>
              </w:rPr>
              <w:t xml:space="preserve"> </w:t>
            </w:r>
          </w:p>
        </w:tc>
      </w:tr>
      <w:tr w:rsidR="00F217F3" w:rsidRPr="00283436" w14:paraId="6DFC071A" w14:textId="77777777" w:rsidTr="00A03742">
        <w:trPr>
          <w:cantSplit/>
        </w:trPr>
        <w:tc>
          <w:tcPr>
            <w:tcW w:w="240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Mar>
              <w:top w:w="80" w:type="dxa"/>
              <w:left w:w="160" w:type="dxa"/>
              <w:bottom w:w="80" w:type="dxa"/>
              <w:right w:w="160" w:type="dxa"/>
            </w:tcMar>
          </w:tcPr>
          <w:p w14:paraId="70B771C7" w14:textId="60337058" w:rsidR="00E30B89" w:rsidRPr="00CD7417" w:rsidRDefault="00E30B89" w:rsidP="00107A3F">
            <w:pPr>
              <w:spacing w:before="80" w:after="80" w:line="240" w:lineRule="auto"/>
              <w:rPr>
                <w:b/>
                <w:bCs/>
                <w:color w:val="19174E"/>
                <w:sz w:val="20"/>
              </w:rPr>
            </w:pPr>
            <w:r w:rsidRPr="00CD7417">
              <w:rPr>
                <w:rFonts w:hint="eastAsia"/>
                <w:b/>
                <w:bCs/>
                <w:color w:val="19174E"/>
                <w:sz w:val="20"/>
              </w:rPr>
              <w:t xml:space="preserve"> </w:t>
            </w:r>
            <w:r w:rsidRPr="00CD7417">
              <w:rPr>
                <w:rFonts w:hint="eastAsia"/>
                <w:b/>
                <w:bCs/>
                <w:color w:val="19174E"/>
                <w:sz w:val="20"/>
              </w:rPr>
              <w:t>○</w:t>
            </w:r>
            <w:r w:rsidRPr="00CD7417">
              <w:rPr>
                <w:rFonts w:hint="eastAsia"/>
                <w:b/>
                <w:bCs/>
                <w:color w:val="19174E"/>
                <w:sz w:val="20"/>
              </w:rPr>
              <w:t xml:space="preserve"> </w:t>
            </w:r>
          </w:p>
          <w:p w14:paraId="28F42D34" w14:textId="77777777" w:rsidR="0020063F" w:rsidRPr="00CD7417" w:rsidRDefault="00E30B89" w:rsidP="00107A3F">
            <w:pPr>
              <w:spacing w:before="80" w:after="80" w:line="240" w:lineRule="auto"/>
              <w:rPr>
                <w:color w:val="19174E"/>
                <w:sz w:val="20"/>
              </w:rPr>
            </w:pPr>
            <w:r w:rsidRPr="00CD7417">
              <w:rPr>
                <w:b/>
                <w:bCs/>
                <w:color w:val="19174E"/>
                <w:sz w:val="20"/>
              </w:rPr>
              <w:t xml:space="preserve">A.9 </w:t>
            </w:r>
            <w:r w:rsidRPr="00CD7417">
              <w:rPr>
                <w:color w:val="19174E"/>
                <w:sz w:val="20"/>
              </w:rPr>
              <w:t>Co-evaluation and co-supervision for dissertations</w:t>
            </w:r>
          </w:p>
          <w:p w14:paraId="09385324" w14:textId="3831D5FE" w:rsidR="00A86854" w:rsidRPr="00CD7417" w:rsidRDefault="00A86854" w:rsidP="00107A3F">
            <w:pPr>
              <w:spacing w:before="80" w:after="80" w:line="240" w:lineRule="auto"/>
              <w:rPr>
                <w:b/>
                <w:bCs/>
                <w:color w:val="19174E"/>
                <w:sz w:val="20"/>
              </w:rPr>
            </w:pPr>
            <w:r w:rsidRPr="00CD7417">
              <w:rPr>
                <w:i/>
                <w:iCs/>
                <w:color w:val="19174E"/>
                <w:sz w:val="20"/>
              </w:rPr>
              <w:t>EQF 8</w:t>
            </w:r>
          </w:p>
        </w:tc>
        <w:tc>
          <w:tcPr>
            <w:tcW w:w="69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9E6DF"/>
            <w:tcMar>
              <w:top w:w="80" w:type="dxa"/>
              <w:left w:w="200" w:type="dxa"/>
              <w:bottom w:w="80" w:type="dxa"/>
              <w:right w:w="200" w:type="dxa"/>
            </w:tcMar>
          </w:tcPr>
          <w:p w14:paraId="6D52B3D2" w14:textId="13E509DB" w:rsidR="00A86854" w:rsidRPr="00CD7417" w:rsidRDefault="00A86854" w:rsidP="00107A3F">
            <w:pPr>
              <w:keepNext/>
              <w:spacing w:before="0" w:after="60" w:line="240" w:lineRule="auto"/>
              <w:ind w:right="159"/>
              <w:contextualSpacing/>
              <w:jc w:val="both"/>
              <w:rPr>
                <w:rFonts w:eastAsia="Arial" w:cs="Arial"/>
                <w:b/>
                <w:color w:val="19174E"/>
                <w:sz w:val="20"/>
              </w:rPr>
            </w:pPr>
            <w:r w:rsidRPr="00CD7417">
              <w:rPr>
                <w:rFonts w:eastAsia="Arial" w:cs="Arial"/>
                <w:b/>
                <w:color w:val="19174E"/>
                <w:sz w:val="20"/>
              </w:rPr>
              <w:t>Th</w:t>
            </w:r>
            <w:r w:rsidR="00866AD7" w:rsidRPr="00CD7417">
              <w:rPr>
                <w:rFonts w:eastAsia="Arial" w:cs="Arial"/>
                <w:b/>
                <w:bCs/>
                <w:color w:val="19174E"/>
                <w:sz w:val="20"/>
              </w:rPr>
              <w:t>is</w:t>
            </w:r>
            <w:r w:rsidRPr="00CD7417">
              <w:rPr>
                <w:rFonts w:eastAsia="Arial" w:cs="Arial"/>
                <w:b/>
                <w:color w:val="19174E"/>
                <w:sz w:val="20"/>
              </w:rPr>
              <w:t xml:space="preserve"> criterion is met if </w:t>
            </w:r>
            <w:r w:rsidR="00D259C0" w:rsidRPr="00CD7417">
              <w:rPr>
                <w:rFonts w:eastAsia="Arial" w:cs="Arial"/>
                <w:b/>
                <w:color w:val="19174E"/>
                <w:sz w:val="20"/>
              </w:rPr>
              <w:t xml:space="preserve">there is evidence for </w:t>
            </w:r>
            <w:r w:rsidR="00D259C0" w:rsidRPr="00CD7417">
              <w:rPr>
                <w:rFonts w:eastAsia="Arial" w:cs="Arial"/>
                <w:b/>
                <w:color w:val="19174E"/>
                <w:sz w:val="20"/>
                <w:u w:val="single"/>
              </w:rPr>
              <w:t>both</w:t>
            </w:r>
            <w:r w:rsidR="00D259C0" w:rsidRPr="00CD7417">
              <w:rPr>
                <w:rFonts w:eastAsia="Arial" w:cs="Arial"/>
                <w:b/>
                <w:color w:val="19174E"/>
                <w:sz w:val="20"/>
              </w:rPr>
              <w:t xml:space="preserve"> indicators:</w:t>
            </w:r>
          </w:p>
          <w:p w14:paraId="4939CD73" w14:textId="1B003F9E" w:rsidR="005061BB" w:rsidRPr="00CD7417" w:rsidRDefault="005061BB" w:rsidP="00107A3F">
            <w:pPr>
              <w:pStyle w:val="ListParagraph"/>
              <w:numPr>
                <w:ilvl w:val="0"/>
                <w:numId w:val="36"/>
              </w:numPr>
              <w:spacing w:before="0" w:after="0" w:line="240" w:lineRule="auto"/>
              <w:jc w:val="both"/>
              <w:rPr>
                <w:color w:val="19174E"/>
                <w:sz w:val="20"/>
              </w:rPr>
            </w:pPr>
            <w:r w:rsidRPr="00CD7417">
              <w:rPr>
                <w:color w:val="19174E"/>
                <w:sz w:val="20"/>
              </w:rPr>
              <w:t>Each doctoral candidate is supervised by at least two supervisors from two different degree</w:t>
            </w:r>
            <w:r w:rsidR="007C4193" w:rsidRPr="00CD7417">
              <w:rPr>
                <w:color w:val="19174E"/>
                <w:sz w:val="20"/>
              </w:rPr>
              <w:t>-</w:t>
            </w:r>
            <w:r w:rsidRPr="00CD7417">
              <w:rPr>
                <w:color w:val="19174E"/>
                <w:sz w:val="20"/>
              </w:rPr>
              <w:t>awarding institutions located in different countries.</w:t>
            </w:r>
          </w:p>
          <w:p w14:paraId="50DA5056" w14:textId="114EF8C2" w:rsidR="00550DD7" w:rsidRPr="00CD7417" w:rsidRDefault="005061BB" w:rsidP="00107A3F">
            <w:pPr>
              <w:pStyle w:val="ListParagraph"/>
              <w:numPr>
                <w:ilvl w:val="0"/>
                <w:numId w:val="36"/>
              </w:numPr>
              <w:spacing w:before="0" w:after="0" w:line="240" w:lineRule="auto"/>
              <w:contextualSpacing w:val="0"/>
              <w:jc w:val="both"/>
              <w:rPr>
                <w:rFonts w:eastAsia="Arial" w:cs="Arial"/>
                <w:color w:val="19174E"/>
                <w:sz w:val="20"/>
              </w:rPr>
            </w:pPr>
            <w:r w:rsidRPr="00CD7417">
              <w:rPr>
                <w:color w:val="19174E"/>
                <w:sz w:val="20"/>
              </w:rPr>
              <w:t xml:space="preserve">The evaluation committee, nominated by two different consortium partners, includes members from at least two different institutions in two different </w:t>
            </w:r>
            <w:r w:rsidR="00A100C7" w:rsidRPr="00CD7417" w:rsidDel="005061BB">
              <w:rPr>
                <w:color w:val="19174E"/>
                <w:sz w:val="20"/>
              </w:rPr>
              <w:t>countries.</w:t>
            </w:r>
          </w:p>
        </w:tc>
      </w:tr>
      <w:tr w:rsidR="00C51225" w:rsidRPr="00553B27" w14:paraId="3FAE20A4" w14:textId="77777777" w:rsidTr="00CD7417">
        <w:trPr>
          <w:cantSplit/>
        </w:trPr>
        <w:tc>
          <w:tcPr>
            <w:tcW w:w="9360"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19174E"/>
            <w:tcMar>
              <w:top w:w="80" w:type="dxa"/>
              <w:left w:w="160" w:type="dxa"/>
              <w:bottom w:w="80" w:type="dxa"/>
              <w:right w:w="160" w:type="dxa"/>
            </w:tcMar>
            <w:vAlign w:val="center"/>
          </w:tcPr>
          <w:p w14:paraId="38C1FBE1" w14:textId="2FCBB685" w:rsidR="00050F9E" w:rsidRPr="00CD7417" w:rsidRDefault="00327A88" w:rsidP="00107A3F">
            <w:pPr>
              <w:keepNext/>
              <w:spacing w:before="200" w:line="240" w:lineRule="auto"/>
              <w:ind w:right="158"/>
              <w:contextualSpacing/>
              <w:jc w:val="center"/>
              <w:rPr>
                <w:rFonts w:eastAsia="Arial" w:cs="Arial"/>
                <w:b/>
                <w:i/>
                <w:color w:val="FFFFFF" w:themeColor="background1"/>
                <w:sz w:val="20"/>
                <w:lang w:val="fr-BE"/>
              </w:rPr>
            </w:pPr>
            <w:r w:rsidRPr="00CD7417">
              <w:rPr>
                <w:rFonts w:eastAsia="Arial" w:cs="Arial"/>
                <w:b/>
                <w:color w:val="FFFFFF" w:themeColor="background1"/>
                <w:sz w:val="20"/>
                <w:lang w:val="fr-BE"/>
              </w:rPr>
              <w:t xml:space="preserve">DIMENSION </w:t>
            </w:r>
            <w:proofErr w:type="gramStart"/>
            <w:r w:rsidRPr="00CD7417">
              <w:rPr>
                <w:rFonts w:eastAsia="Arial" w:cs="Arial"/>
                <w:b/>
                <w:color w:val="FFFFFF" w:themeColor="background1"/>
                <w:sz w:val="20"/>
                <w:lang w:val="fr-BE"/>
              </w:rPr>
              <w:t>B:</w:t>
            </w:r>
            <w:proofErr w:type="gramEnd"/>
            <w:r w:rsidRPr="00CD7417">
              <w:rPr>
                <w:rFonts w:eastAsia="Arial" w:cs="Arial"/>
                <w:b/>
                <w:color w:val="FFFFFF" w:themeColor="background1"/>
                <w:sz w:val="20"/>
                <w:lang w:val="fr-BE"/>
              </w:rPr>
              <w:t xml:space="preserve"> European Dimension</w:t>
            </w:r>
            <w:r w:rsidR="00EE4AB4" w:rsidRPr="00CD7417">
              <w:rPr>
                <w:rFonts w:eastAsia="Arial" w:cs="Arial"/>
                <w:b/>
                <w:color w:val="FFFFFF" w:themeColor="background1"/>
                <w:sz w:val="20"/>
                <w:lang w:val="fr-BE"/>
              </w:rPr>
              <w:t xml:space="preserve"> Criteria</w:t>
            </w:r>
          </w:p>
        </w:tc>
      </w:tr>
      <w:tr w:rsidR="004E71B0" w:rsidRPr="00283436" w14:paraId="4CBE52E2" w14:textId="77777777" w:rsidTr="00CD7417">
        <w:trPr>
          <w:cantSplit/>
        </w:trPr>
        <w:tc>
          <w:tcPr>
            <w:tcW w:w="240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19174E"/>
            <w:tcMar>
              <w:top w:w="80" w:type="dxa"/>
              <w:left w:w="160" w:type="dxa"/>
              <w:bottom w:w="80" w:type="dxa"/>
              <w:right w:w="160" w:type="dxa"/>
            </w:tcMar>
            <w:vAlign w:val="center"/>
          </w:tcPr>
          <w:p w14:paraId="0097CDF8" w14:textId="6E0AA451" w:rsidR="004E71B0" w:rsidRPr="00CD7417" w:rsidRDefault="004E71B0" w:rsidP="00CD7417">
            <w:pPr>
              <w:keepNext/>
              <w:spacing w:before="200"/>
              <w:ind w:right="158"/>
              <w:contextualSpacing/>
              <w:jc w:val="center"/>
              <w:rPr>
                <w:rFonts w:eastAsia="Arial" w:cs="Arial"/>
                <w:b/>
                <w:bCs/>
                <w:color w:val="FFFFFF" w:themeColor="background1"/>
                <w:sz w:val="20"/>
              </w:rPr>
            </w:pPr>
            <w:r w:rsidRPr="00CD7417">
              <w:rPr>
                <w:rFonts w:eastAsia="Arial" w:cs="Arial"/>
                <w:b/>
                <w:bCs/>
                <w:color w:val="FFFFFF" w:themeColor="background1"/>
                <w:szCs w:val="22"/>
              </w:rPr>
              <w:t>Criterion</w:t>
            </w:r>
          </w:p>
        </w:tc>
        <w:tc>
          <w:tcPr>
            <w:tcW w:w="69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19174E"/>
            <w:vAlign w:val="center"/>
          </w:tcPr>
          <w:p w14:paraId="06A6EC27" w14:textId="294EAF17" w:rsidR="004E71B0" w:rsidRPr="00CD7417" w:rsidRDefault="004E71B0" w:rsidP="00107A3F">
            <w:pPr>
              <w:keepNext/>
              <w:spacing w:before="200" w:line="240" w:lineRule="auto"/>
              <w:ind w:right="158"/>
              <w:contextualSpacing/>
              <w:jc w:val="center"/>
              <w:rPr>
                <w:rFonts w:eastAsia="Arial" w:cs="Arial"/>
                <w:b/>
                <w:bCs/>
                <w:color w:val="FFFFFF" w:themeColor="background1"/>
                <w:sz w:val="20"/>
              </w:rPr>
            </w:pPr>
            <w:r w:rsidRPr="00CD7417">
              <w:rPr>
                <w:b/>
                <w:bCs/>
                <w:color w:val="FFFFFF" w:themeColor="background1"/>
                <w:szCs w:val="22"/>
              </w:rPr>
              <w:t>Indicators</w:t>
            </w:r>
          </w:p>
        </w:tc>
      </w:tr>
      <w:tr w:rsidR="004E71B0" w:rsidRPr="00283436" w14:paraId="73B69A8B" w14:textId="77777777" w:rsidTr="00A03742">
        <w:trPr>
          <w:cantSplit/>
        </w:trPr>
        <w:tc>
          <w:tcPr>
            <w:tcW w:w="240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Mar>
              <w:top w:w="80" w:type="dxa"/>
              <w:left w:w="160" w:type="dxa"/>
              <w:bottom w:w="80" w:type="dxa"/>
              <w:right w:w="160" w:type="dxa"/>
            </w:tcMar>
          </w:tcPr>
          <w:p w14:paraId="056E454D" w14:textId="66F80785" w:rsidR="004E71B0" w:rsidRPr="00CD7417" w:rsidRDefault="004E71B0" w:rsidP="004E71B0">
            <w:pPr>
              <w:spacing w:before="0" w:after="0" w:line="240" w:lineRule="auto"/>
              <w:rPr>
                <w:b/>
                <w:bCs/>
                <w:color w:val="19174E"/>
                <w:sz w:val="20"/>
              </w:rPr>
            </w:pPr>
            <w:r w:rsidRPr="00CD7417">
              <w:rPr>
                <w:rFonts w:hint="eastAsia"/>
                <w:b/>
                <w:bCs/>
                <w:color w:val="19174E"/>
                <w:sz w:val="20"/>
              </w:rPr>
              <w:t>○</w:t>
            </w:r>
            <w:r w:rsidRPr="00CD7417">
              <w:rPr>
                <w:rFonts w:hint="eastAsia"/>
                <w:b/>
                <w:bCs/>
                <w:color w:val="19174E"/>
                <w:sz w:val="20"/>
              </w:rPr>
              <w:t xml:space="preserve"> </w:t>
            </w:r>
          </w:p>
          <w:p w14:paraId="51F00972" w14:textId="1594B847" w:rsidR="004E71B0" w:rsidRPr="00CD7417" w:rsidRDefault="004E71B0" w:rsidP="004E71B0">
            <w:pPr>
              <w:spacing w:before="0" w:after="0" w:line="240" w:lineRule="auto"/>
              <w:rPr>
                <w:color w:val="19174E"/>
                <w:sz w:val="20"/>
              </w:rPr>
            </w:pPr>
            <w:r w:rsidRPr="00CD7417">
              <w:rPr>
                <w:b/>
                <w:bCs/>
                <w:color w:val="19174E"/>
                <w:sz w:val="20"/>
              </w:rPr>
              <w:t>B.1</w:t>
            </w:r>
            <w:r w:rsidRPr="00CD7417">
              <w:rPr>
                <w:color w:val="19174E"/>
                <w:sz w:val="20"/>
              </w:rPr>
              <w:t xml:space="preserve"> Interdisciplinarity and research-based learning</w:t>
            </w:r>
          </w:p>
          <w:p w14:paraId="553A4CC0" w14:textId="00A731A3" w:rsidR="004E71B0" w:rsidRPr="00CD7417" w:rsidRDefault="004E71B0" w:rsidP="004E71B0">
            <w:pPr>
              <w:spacing w:before="0" w:after="0" w:line="240" w:lineRule="auto"/>
              <w:rPr>
                <w:i/>
                <w:color w:val="19174E"/>
                <w:sz w:val="20"/>
              </w:rPr>
            </w:pPr>
            <w:r w:rsidRPr="00CD7417">
              <w:rPr>
                <w:i/>
                <w:color w:val="19174E"/>
                <w:sz w:val="20"/>
              </w:rPr>
              <w:t>EQF 6, 7 &amp; 8</w:t>
            </w:r>
          </w:p>
        </w:tc>
        <w:tc>
          <w:tcPr>
            <w:tcW w:w="69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9E6DF"/>
            <w:tcMar>
              <w:top w:w="80" w:type="dxa"/>
              <w:left w:w="200" w:type="dxa"/>
              <w:bottom w:w="80" w:type="dxa"/>
              <w:right w:w="200" w:type="dxa"/>
            </w:tcMar>
            <w:vAlign w:val="center"/>
          </w:tcPr>
          <w:p w14:paraId="33954C52" w14:textId="7FF60EC5" w:rsidR="004E71B0" w:rsidRPr="00CD7417" w:rsidRDefault="004E71B0" w:rsidP="00107A3F">
            <w:pPr>
              <w:keepNext/>
              <w:spacing w:before="0" w:after="60" w:line="240" w:lineRule="auto"/>
              <w:ind w:right="159"/>
              <w:contextualSpacing/>
              <w:jc w:val="both"/>
              <w:rPr>
                <w:rFonts w:eastAsia="Arial" w:cs="Arial"/>
                <w:b/>
                <w:color w:val="19174E"/>
                <w:sz w:val="20"/>
              </w:rPr>
            </w:pPr>
            <w:r w:rsidRPr="00CD7417">
              <w:rPr>
                <w:rFonts w:eastAsia="Arial" w:cs="Arial"/>
                <w:b/>
                <w:color w:val="19174E"/>
                <w:sz w:val="20"/>
              </w:rPr>
              <w:t>Th</w:t>
            </w:r>
            <w:r w:rsidRPr="00CD7417">
              <w:rPr>
                <w:rFonts w:eastAsia="Arial" w:cs="Arial"/>
                <w:b/>
                <w:bCs/>
                <w:color w:val="19174E"/>
                <w:sz w:val="20"/>
              </w:rPr>
              <w:t>is</w:t>
            </w:r>
            <w:r w:rsidRPr="00CD7417">
              <w:rPr>
                <w:rFonts w:eastAsia="Arial" w:cs="Arial"/>
                <w:b/>
                <w:color w:val="19174E"/>
                <w:sz w:val="20"/>
              </w:rPr>
              <w:t xml:space="preserve"> criterion is met if:</w:t>
            </w:r>
          </w:p>
          <w:p w14:paraId="389F4B1A" w14:textId="7C1012DA" w:rsidR="004E71B0" w:rsidRPr="00CD7417" w:rsidRDefault="004E71B0" w:rsidP="00107A3F">
            <w:pPr>
              <w:pStyle w:val="ListParagraph"/>
              <w:numPr>
                <w:ilvl w:val="0"/>
                <w:numId w:val="37"/>
              </w:numPr>
              <w:spacing w:before="0" w:after="0" w:line="240" w:lineRule="auto"/>
              <w:contextualSpacing w:val="0"/>
              <w:jc w:val="both"/>
              <w:rPr>
                <w:rFonts w:eastAsia="Arial" w:cs="Arial"/>
                <w:b/>
                <w:i/>
                <w:color w:val="19174E"/>
                <w:sz w:val="20"/>
              </w:rPr>
            </w:pPr>
            <w:r w:rsidRPr="00CD7417">
              <w:rPr>
                <w:color w:val="19174E"/>
                <w:sz w:val="20"/>
              </w:rPr>
              <w:t>There are documented interdisciplinary components and/or research-based learning activities described in the joint programme documentation.</w:t>
            </w:r>
          </w:p>
        </w:tc>
      </w:tr>
      <w:tr w:rsidR="004E71B0" w:rsidRPr="00283436" w14:paraId="3231B9F9" w14:textId="77777777" w:rsidTr="00A03742">
        <w:trPr>
          <w:cantSplit/>
        </w:trPr>
        <w:tc>
          <w:tcPr>
            <w:tcW w:w="240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EEC9F"/>
            <w:tcMar>
              <w:top w:w="80" w:type="dxa"/>
              <w:left w:w="160" w:type="dxa"/>
              <w:bottom w:w="80" w:type="dxa"/>
              <w:right w:w="160" w:type="dxa"/>
            </w:tcMar>
          </w:tcPr>
          <w:p w14:paraId="3ABE2518" w14:textId="77777777" w:rsidR="004E71B0" w:rsidRPr="00CD7417" w:rsidRDefault="004E71B0" w:rsidP="00107A3F">
            <w:pPr>
              <w:spacing w:before="0" w:after="0" w:line="240" w:lineRule="auto"/>
              <w:jc w:val="both"/>
              <w:rPr>
                <w:b/>
                <w:bCs/>
                <w:color w:val="19174E"/>
                <w:sz w:val="20"/>
              </w:rPr>
            </w:pPr>
            <w:r w:rsidRPr="00CD7417">
              <w:rPr>
                <w:rFonts w:ascii="Cambria Math" w:hAnsi="Cambria Math" w:cs="Cambria Math"/>
                <w:b/>
                <w:bCs/>
                <w:color w:val="19174E"/>
                <w:sz w:val="20"/>
              </w:rPr>
              <w:lastRenderedPageBreak/>
              <w:t>◐</w:t>
            </w:r>
            <w:r w:rsidRPr="00CD7417">
              <w:rPr>
                <w:b/>
                <w:bCs/>
                <w:color w:val="19174E"/>
                <w:sz w:val="20"/>
              </w:rPr>
              <w:t xml:space="preserve"> </w:t>
            </w:r>
          </w:p>
          <w:p w14:paraId="690412C5" w14:textId="15CFAA37" w:rsidR="004E71B0" w:rsidRPr="00CD7417" w:rsidRDefault="004E71B0" w:rsidP="00107A3F">
            <w:pPr>
              <w:spacing w:before="0" w:after="0" w:line="240" w:lineRule="auto"/>
              <w:rPr>
                <w:color w:val="19174E"/>
                <w:sz w:val="20"/>
              </w:rPr>
            </w:pPr>
            <w:r w:rsidRPr="00CD7417">
              <w:rPr>
                <w:b/>
                <w:bCs/>
                <w:color w:val="19174E"/>
                <w:sz w:val="20"/>
              </w:rPr>
              <w:t xml:space="preserve">B.2 </w:t>
            </w:r>
            <w:r w:rsidRPr="00CD7417">
              <w:rPr>
                <w:color w:val="19174E"/>
                <w:sz w:val="20"/>
              </w:rPr>
              <w:t>Opportunities for learning beyond academia and employability</w:t>
            </w:r>
          </w:p>
          <w:p w14:paraId="17FA4737" w14:textId="5C511038" w:rsidR="004E71B0" w:rsidRPr="00CD7417" w:rsidRDefault="004E71B0" w:rsidP="00107A3F">
            <w:pPr>
              <w:spacing w:before="0" w:after="0" w:line="240" w:lineRule="auto"/>
              <w:rPr>
                <w:i/>
                <w:color w:val="19174E"/>
                <w:sz w:val="20"/>
              </w:rPr>
            </w:pPr>
            <w:r w:rsidRPr="00CD7417">
              <w:rPr>
                <w:i/>
                <w:color w:val="19174E"/>
                <w:sz w:val="20"/>
              </w:rPr>
              <w:t>EQF 6, 7 &amp; 8</w:t>
            </w:r>
          </w:p>
        </w:tc>
        <w:tc>
          <w:tcPr>
            <w:tcW w:w="69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9E6DF"/>
            <w:tcMar>
              <w:top w:w="80" w:type="dxa"/>
              <w:left w:w="200" w:type="dxa"/>
              <w:bottom w:w="80" w:type="dxa"/>
              <w:right w:w="200" w:type="dxa"/>
            </w:tcMar>
          </w:tcPr>
          <w:p w14:paraId="601DCD06" w14:textId="77777777" w:rsidR="004E71B0" w:rsidRPr="00CD7417" w:rsidRDefault="004E71B0" w:rsidP="00107A3F">
            <w:pPr>
              <w:spacing w:before="120" w:after="0" w:line="240" w:lineRule="auto"/>
              <w:jc w:val="both"/>
              <w:rPr>
                <w:rFonts w:eastAsia="Arial" w:cs="Arial"/>
                <w:b/>
                <w:color w:val="19174E"/>
                <w:sz w:val="20"/>
              </w:rPr>
            </w:pPr>
            <w:r w:rsidRPr="00CD7417">
              <w:rPr>
                <w:rFonts w:eastAsia="Arial" w:cs="Arial"/>
                <w:b/>
                <w:color w:val="19174E"/>
                <w:sz w:val="20"/>
              </w:rPr>
              <w:t>A European Approach evaluation provides evidence on: </w:t>
            </w:r>
          </w:p>
          <w:p w14:paraId="724F47B4" w14:textId="58E438C6" w:rsidR="004E71B0" w:rsidRPr="00CD7417" w:rsidRDefault="004E71B0" w:rsidP="00107A3F">
            <w:pPr>
              <w:pStyle w:val="ListParagraph"/>
              <w:numPr>
                <w:ilvl w:val="1"/>
                <w:numId w:val="38"/>
              </w:numPr>
              <w:spacing w:before="60" w:after="60" w:line="240" w:lineRule="auto"/>
              <w:jc w:val="both"/>
              <w:rPr>
                <w:color w:val="19174E"/>
                <w:sz w:val="20"/>
              </w:rPr>
            </w:pPr>
            <w:r w:rsidRPr="00CD7417">
              <w:rPr>
                <w:color w:val="19174E"/>
                <w:sz w:val="20"/>
              </w:rPr>
              <w:t xml:space="preserve">The structure and content of the curriculum should be fit to enable the students to achieve the intended learning </w:t>
            </w:r>
            <w:r w:rsidR="001756C6" w:rsidRPr="00CD7417">
              <w:rPr>
                <w:color w:val="19174E"/>
                <w:sz w:val="20"/>
              </w:rPr>
              <w:t>outcomes</w:t>
            </w:r>
            <w:r w:rsidRPr="00CD7417">
              <w:rPr>
                <w:color w:val="19174E"/>
                <w:sz w:val="20"/>
              </w:rPr>
              <w:t xml:space="preserve"> (Standard 3.1). </w:t>
            </w:r>
          </w:p>
          <w:p w14:paraId="667EAD23" w14:textId="26439256" w:rsidR="004E71B0" w:rsidRPr="00CD7417" w:rsidRDefault="008F382B" w:rsidP="00107A3F">
            <w:pPr>
              <w:spacing w:before="120" w:after="60" w:line="240" w:lineRule="auto"/>
              <w:jc w:val="both"/>
              <w:rPr>
                <w:rFonts w:eastAsia="Arial" w:cs="Arial"/>
                <w:b/>
                <w:color w:val="19174E"/>
                <w:sz w:val="20"/>
              </w:rPr>
            </w:pPr>
            <w:r w:rsidRPr="00CD7417">
              <w:rPr>
                <w:rFonts w:eastAsia="Arial" w:cs="Arial"/>
                <w:b/>
                <w:bCs/>
                <w:color w:val="19174E"/>
                <w:sz w:val="20"/>
                <w:u w:val="single"/>
              </w:rPr>
              <w:t>It should still be checked</w:t>
            </w:r>
            <w:r w:rsidR="003F6E19" w:rsidRPr="00CD7417">
              <w:rPr>
                <w:rFonts w:eastAsia="Arial" w:cs="Arial"/>
                <w:b/>
                <w:color w:val="19174E"/>
                <w:sz w:val="20"/>
              </w:rPr>
              <w:t>:</w:t>
            </w:r>
          </w:p>
          <w:p w14:paraId="61EA8A5D" w14:textId="77777777" w:rsidR="004E71B0" w:rsidRPr="00CD7417" w:rsidRDefault="004E71B0" w:rsidP="00107A3F">
            <w:pPr>
              <w:pStyle w:val="ListParagraph"/>
              <w:numPr>
                <w:ilvl w:val="1"/>
                <w:numId w:val="38"/>
              </w:numPr>
              <w:spacing w:before="0" w:after="0" w:line="240" w:lineRule="auto"/>
              <w:jc w:val="both"/>
              <w:rPr>
                <w:color w:val="19174E"/>
                <w:sz w:val="20"/>
              </w:rPr>
            </w:pPr>
            <w:r w:rsidRPr="00CD7417">
              <w:rPr>
                <w:color w:val="19174E"/>
                <w:sz w:val="20"/>
              </w:rPr>
              <w:t>Work experience, internships, volunteering, research collaborations, projects with industry partners, or other engagement with relevant external stakeholders are embedded in the curriculum of the joint programme.</w:t>
            </w:r>
          </w:p>
          <w:p w14:paraId="778ACF7C" w14:textId="0C3E8F9D" w:rsidR="004E71B0" w:rsidRPr="00CD7417" w:rsidRDefault="008B6D67" w:rsidP="00107A3F">
            <w:pPr>
              <w:pStyle w:val="ListParagraph"/>
              <w:numPr>
                <w:ilvl w:val="1"/>
                <w:numId w:val="38"/>
              </w:numPr>
              <w:spacing w:before="0" w:after="0" w:line="240" w:lineRule="auto"/>
              <w:jc w:val="both"/>
              <w:rPr>
                <w:color w:val="19174E"/>
                <w:sz w:val="20"/>
              </w:rPr>
            </w:pPr>
            <w:r w:rsidRPr="00CD7417">
              <w:rPr>
                <w:color w:val="19174E"/>
                <w:sz w:val="20"/>
              </w:rPr>
              <w:t>Relevant professionals are involved in recurring educational roles within the joint programme</w:t>
            </w:r>
            <w:r w:rsidR="00CB3BFA" w:rsidRPr="00CD7417">
              <w:rPr>
                <w:color w:val="19174E"/>
                <w:sz w:val="20"/>
              </w:rPr>
              <w:t>.</w:t>
            </w:r>
          </w:p>
        </w:tc>
      </w:tr>
      <w:tr w:rsidR="004E71B0" w:rsidRPr="00283436" w14:paraId="1FE72269" w14:textId="77777777" w:rsidTr="00A03742">
        <w:trPr>
          <w:cantSplit/>
        </w:trPr>
        <w:tc>
          <w:tcPr>
            <w:tcW w:w="240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Mar>
              <w:top w:w="80" w:type="dxa"/>
              <w:left w:w="160" w:type="dxa"/>
              <w:bottom w:w="80" w:type="dxa"/>
              <w:right w:w="160" w:type="dxa"/>
            </w:tcMar>
          </w:tcPr>
          <w:p w14:paraId="5719E18A" w14:textId="1BE7A39B" w:rsidR="004E71B0" w:rsidRPr="00CD7417" w:rsidRDefault="004E71B0" w:rsidP="00107A3F">
            <w:pPr>
              <w:spacing w:before="0" w:after="0" w:line="240" w:lineRule="auto"/>
              <w:rPr>
                <w:b/>
                <w:bCs/>
                <w:color w:val="19174E"/>
                <w:sz w:val="20"/>
              </w:rPr>
            </w:pPr>
            <w:r w:rsidRPr="00CD7417">
              <w:rPr>
                <w:rFonts w:hint="eastAsia"/>
                <w:b/>
                <w:bCs/>
                <w:color w:val="19174E"/>
                <w:sz w:val="20"/>
              </w:rPr>
              <w:t xml:space="preserve"> </w:t>
            </w:r>
            <w:r w:rsidRPr="00CD7417">
              <w:rPr>
                <w:rFonts w:hint="eastAsia"/>
                <w:b/>
                <w:bCs/>
                <w:color w:val="19174E"/>
                <w:sz w:val="20"/>
              </w:rPr>
              <w:t>○</w:t>
            </w:r>
            <w:r w:rsidRPr="00CD7417">
              <w:rPr>
                <w:rFonts w:hint="eastAsia"/>
                <w:b/>
                <w:bCs/>
                <w:color w:val="19174E"/>
                <w:sz w:val="20"/>
              </w:rPr>
              <w:t xml:space="preserve"> </w:t>
            </w:r>
          </w:p>
          <w:p w14:paraId="6F5C981B" w14:textId="1629A7DF" w:rsidR="004E71B0" w:rsidRPr="00CD7417" w:rsidRDefault="004E71B0" w:rsidP="00107A3F">
            <w:pPr>
              <w:spacing w:before="0" w:after="0" w:line="240" w:lineRule="auto"/>
              <w:rPr>
                <w:color w:val="19174E"/>
                <w:sz w:val="20"/>
              </w:rPr>
            </w:pPr>
            <w:r w:rsidRPr="00CD7417">
              <w:rPr>
                <w:b/>
                <w:bCs/>
                <w:color w:val="19174E"/>
                <w:sz w:val="20"/>
              </w:rPr>
              <w:t xml:space="preserve">B.3 </w:t>
            </w:r>
            <w:r w:rsidRPr="00CD7417">
              <w:rPr>
                <w:color w:val="19174E"/>
                <w:sz w:val="20"/>
              </w:rPr>
              <w:t>Digitalisation</w:t>
            </w:r>
          </w:p>
          <w:p w14:paraId="316AFAB0" w14:textId="29B5F280" w:rsidR="004E71B0" w:rsidRPr="00CD7417" w:rsidRDefault="004E71B0" w:rsidP="00107A3F">
            <w:pPr>
              <w:spacing w:before="0" w:after="0" w:line="240" w:lineRule="auto"/>
              <w:rPr>
                <w:b/>
                <w:i/>
                <w:color w:val="19174E"/>
                <w:sz w:val="20"/>
              </w:rPr>
            </w:pPr>
            <w:r w:rsidRPr="00CD7417">
              <w:rPr>
                <w:i/>
                <w:color w:val="19174E"/>
                <w:sz w:val="20"/>
              </w:rPr>
              <w:t>EQF 6, 7 &amp; 8</w:t>
            </w:r>
          </w:p>
        </w:tc>
        <w:tc>
          <w:tcPr>
            <w:tcW w:w="69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9E6DF"/>
            <w:tcMar>
              <w:top w:w="80" w:type="dxa"/>
              <w:left w:w="200" w:type="dxa"/>
              <w:bottom w:w="80" w:type="dxa"/>
              <w:right w:w="200" w:type="dxa"/>
            </w:tcMar>
          </w:tcPr>
          <w:p w14:paraId="5E5570F5" w14:textId="5D82EAB8" w:rsidR="004E71B0" w:rsidRPr="00CD7417" w:rsidRDefault="004E71B0" w:rsidP="00107A3F">
            <w:pPr>
              <w:keepNext/>
              <w:spacing w:before="0" w:after="60" w:line="240" w:lineRule="auto"/>
              <w:jc w:val="both"/>
              <w:rPr>
                <w:rFonts w:eastAsia="Times New Roman" w:cs="Arial"/>
                <w:b/>
                <w:color w:val="19174E"/>
                <w:sz w:val="20"/>
                <w:lang w:eastAsia="en-IE"/>
              </w:rPr>
            </w:pPr>
            <w:r w:rsidRPr="00CD7417">
              <w:rPr>
                <w:rFonts w:eastAsia="Times New Roman" w:cs="Arial"/>
                <w:b/>
                <w:color w:val="19174E"/>
                <w:sz w:val="20"/>
                <w:lang w:eastAsia="en-IE"/>
              </w:rPr>
              <w:t>Th</w:t>
            </w:r>
            <w:r w:rsidRPr="00CD7417">
              <w:rPr>
                <w:rFonts w:eastAsia="Times New Roman" w:cs="Arial"/>
                <w:b/>
                <w:bCs/>
                <w:color w:val="19174E"/>
                <w:sz w:val="20"/>
                <w:lang w:eastAsia="en-IE"/>
              </w:rPr>
              <w:t>is</w:t>
            </w:r>
            <w:r w:rsidRPr="00CD7417">
              <w:rPr>
                <w:rFonts w:eastAsia="Times New Roman" w:cs="Arial"/>
                <w:b/>
                <w:color w:val="19174E"/>
                <w:sz w:val="20"/>
                <w:lang w:eastAsia="en-IE"/>
              </w:rPr>
              <w:t xml:space="preserve"> criterion is met if</w:t>
            </w:r>
            <w:r w:rsidRPr="00CD7417">
              <w:rPr>
                <w:rFonts w:eastAsia="Times New Roman" w:cs="Arial"/>
                <w:b/>
                <w:bCs/>
                <w:color w:val="19174E"/>
                <w:sz w:val="20"/>
                <w:lang w:eastAsia="en-IE"/>
              </w:rPr>
              <w:t xml:space="preserve"> t</w:t>
            </w:r>
            <w:r w:rsidRPr="00CD7417">
              <w:rPr>
                <w:rFonts w:eastAsia="Times New Roman" w:cs="Arial"/>
                <w:b/>
                <w:color w:val="19174E"/>
                <w:sz w:val="20"/>
                <w:lang w:eastAsia="en-IE"/>
              </w:rPr>
              <w:t xml:space="preserve">here is evidence for </w:t>
            </w:r>
            <w:r w:rsidRPr="00CD7417">
              <w:rPr>
                <w:rFonts w:eastAsia="Times New Roman" w:cs="Arial"/>
                <w:b/>
                <w:color w:val="19174E"/>
                <w:sz w:val="20"/>
                <w:u w:val="single"/>
                <w:lang w:eastAsia="en-IE"/>
              </w:rPr>
              <w:t>at least one</w:t>
            </w:r>
            <w:r w:rsidRPr="00CD7417">
              <w:rPr>
                <w:rFonts w:eastAsia="Times New Roman" w:cs="Arial"/>
                <w:b/>
                <w:color w:val="19174E"/>
                <w:sz w:val="20"/>
                <w:lang w:eastAsia="en-IE"/>
              </w:rPr>
              <w:t xml:space="preserve"> of the</w:t>
            </w:r>
            <w:r w:rsidRPr="00CD7417">
              <w:rPr>
                <w:rFonts w:eastAsia="Times New Roman" w:cs="Arial"/>
                <w:b/>
                <w:bCs/>
                <w:color w:val="19174E"/>
                <w:sz w:val="20"/>
                <w:lang w:eastAsia="en-IE"/>
              </w:rPr>
              <w:t>se</w:t>
            </w:r>
            <w:r w:rsidRPr="00CD7417">
              <w:rPr>
                <w:rFonts w:eastAsia="Times New Roman" w:cs="Arial"/>
                <w:b/>
                <w:color w:val="19174E"/>
                <w:sz w:val="20"/>
                <w:lang w:eastAsia="en-IE"/>
              </w:rPr>
              <w:t xml:space="preserve"> indicators:</w:t>
            </w:r>
          </w:p>
          <w:p w14:paraId="49E8EF94" w14:textId="77777777" w:rsidR="004E71B0" w:rsidRPr="00CD7417" w:rsidRDefault="004E71B0" w:rsidP="00107A3F">
            <w:pPr>
              <w:pStyle w:val="ListParagraph"/>
              <w:numPr>
                <w:ilvl w:val="0"/>
                <w:numId w:val="39"/>
              </w:numPr>
              <w:spacing w:before="0" w:after="0" w:line="240" w:lineRule="auto"/>
              <w:jc w:val="both"/>
              <w:rPr>
                <w:color w:val="19174E"/>
                <w:sz w:val="20"/>
              </w:rPr>
            </w:pPr>
            <w:r w:rsidRPr="00CD7417">
              <w:rPr>
                <w:color w:val="19174E"/>
                <w:sz w:val="20"/>
              </w:rPr>
              <w:t>Development of relevant digital skills is integrated into the joint programme’s curriculum.</w:t>
            </w:r>
          </w:p>
          <w:p w14:paraId="701FF0E0" w14:textId="5537309F" w:rsidR="004E71B0" w:rsidRPr="00CD7417" w:rsidRDefault="004E71B0" w:rsidP="00107A3F">
            <w:pPr>
              <w:pStyle w:val="ListParagraph"/>
              <w:numPr>
                <w:ilvl w:val="0"/>
                <w:numId w:val="39"/>
              </w:numPr>
              <w:spacing w:before="0" w:after="0" w:line="240" w:lineRule="auto"/>
              <w:jc w:val="both"/>
              <w:rPr>
                <w:rFonts w:eastAsia="Arial" w:cs="Arial"/>
                <w:color w:val="19174E"/>
                <w:sz w:val="20"/>
              </w:rPr>
            </w:pPr>
            <w:r w:rsidRPr="00CD7417" w:rsidDel="006B4A5E">
              <w:rPr>
                <w:color w:val="19174E"/>
                <w:sz w:val="20"/>
              </w:rPr>
              <w:t>Consortium partners provide students with opportunities to enhance their digital skills outside of the joint programme’s curriculum</w:t>
            </w:r>
            <w:r w:rsidRPr="00CD7417" w:rsidDel="00F954E9">
              <w:rPr>
                <w:color w:val="19174E"/>
                <w:sz w:val="20"/>
              </w:rPr>
              <w:t>.</w:t>
            </w:r>
          </w:p>
        </w:tc>
      </w:tr>
      <w:tr w:rsidR="004E71B0" w:rsidRPr="00283436" w14:paraId="74A28A3E" w14:textId="77777777" w:rsidTr="00A03742">
        <w:trPr>
          <w:cantSplit/>
        </w:trPr>
        <w:tc>
          <w:tcPr>
            <w:tcW w:w="240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Mar>
              <w:top w:w="80" w:type="dxa"/>
              <w:left w:w="160" w:type="dxa"/>
              <w:bottom w:w="80" w:type="dxa"/>
              <w:right w:w="160" w:type="dxa"/>
            </w:tcMar>
          </w:tcPr>
          <w:p w14:paraId="6BD95CF4" w14:textId="63E755ED" w:rsidR="004E71B0" w:rsidRPr="00CD7417" w:rsidRDefault="004E71B0" w:rsidP="00107A3F">
            <w:pPr>
              <w:spacing w:before="0" w:after="0" w:line="240" w:lineRule="auto"/>
              <w:rPr>
                <w:b/>
                <w:bCs/>
                <w:color w:val="19174E"/>
                <w:sz w:val="20"/>
              </w:rPr>
            </w:pPr>
            <w:r w:rsidRPr="00CD7417">
              <w:rPr>
                <w:rFonts w:hint="eastAsia"/>
                <w:b/>
                <w:bCs/>
                <w:color w:val="19174E"/>
                <w:sz w:val="20"/>
              </w:rPr>
              <w:t>○</w:t>
            </w:r>
          </w:p>
          <w:p w14:paraId="553D6CC8" w14:textId="27D59F96" w:rsidR="004E71B0" w:rsidRPr="00CD7417" w:rsidRDefault="004E71B0" w:rsidP="00107A3F">
            <w:pPr>
              <w:spacing w:before="0" w:after="0" w:line="240" w:lineRule="auto"/>
              <w:rPr>
                <w:color w:val="19174E"/>
                <w:sz w:val="20"/>
              </w:rPr>
            </w:pPr>
            <w:r w:rsidRPr="00CD7417">
              <w:rPr>
                <w:b/>
                <w:bCs/>
                <w:color w:val="19174E"/>
                <w:sz w:val="20"/>
              </w:rPr>
              <w:t xml:space="preserve">B.4 </w:t>
            </w:r>
            <w:r w:rsidRPr="00CD7417">
              <w:rPr>
                <w:color w:val="19174E"/>
                <w:sz w:val="20"/>
              </w:rPr>
              <w:t>Values</w:t>
            </w:r>
          </w:p>
          <w:p w14:paraId="36536196" w14:textId="30831EAE" w:rsidR="004E71B0" w:rsidRPr="00CD7417" w:rsidRDefault="004E71B0" w:rsidP="00107A3F">
            <w:pPr>
              <w:spacing w:before="0" w:after="0" w:line="240" w:lineRule="auto"/>
              <w:rPr>
                <w:b/>
                <w:i/>
                <w:color w:val="19174E"/>
                <w:sz w:val="20"/>
              </w:rPr>
            </w:pPr>
            <w:r w:rsidRPr="00CD7417">
              <w:rPr>
                <w:i/>
                <w:color w:val="19174E"/>
                <w:sz w:val="20"/>
              </w:rPr>
              <w:t>EQF 6, 7 &amp; 8</w:t>
            </w:r>
          </w:p>
        </w:tc>
        <w:tc>
          <w:tcPr>
            <w:tcW w:w="69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9E6DF"/>
            <w:tcMar>
              <w:top w:w="80" w:type="dxa"/>
              <w:left w:w="200" w:type="dxa"/>
              <w:bottom w:w="80" w:type="dxa"/>
              <w:right w:w="200" w:type="dxa"/>
            </w:tcMar>
            <w:vAlign w:val="center"/>
          </w:tcPr>
          <w:p w14:paraId="769FC067" w14:textId="7A9D00B5" w:rsidR="004E71B0" w:rsidRPr="00CD7417" w:rsidRDefault="004E71B0" w:rsidP="00107A3F">
            <w:pPr>
              <w:spacing w:before="0" w:after="60" w:line="240" w:lineRule="auto"/>
              <w:jc w:val="both"/>
              <w:rPr>
                <w:rFonts w:eastAsia="Arial" w:cs="Arial"/>
                <w:b/>
                <w:color w:val="19174E"/>
                <w:sz w:val="20"/>
              </w:rPr>
            </w:pPr>
            <w:r w:rsidRPr="00CD7417">
              <w:rPr>
                <w:rFonts w:eastAsia="Arial" w:cs="Arial"/>
                <w:b/>
                <w:color w:val="19174E"/>
                <w:sz w:val="20"/>
              </w:rPr>
              <w:t>Th</w:t>
            </w:r>
            <w:r w:rsidRPr="00CD7417">
              <w:rPr>
                <w:rFonts w:eastAsia="Arial" w:cs="Arial"/>
                <w:b/>
                <w:bCs/>
                <w:color w:val="19174E"/>
                <w:sz w:val="20"/>
              </w:rPr>
              <w:t>is</w:t>
            </w:r>
            <w:r w:rsidRPr="00CD7417">
              <w:rPr>
                <w:rFonts w:eastAsia="Arial" w:cs="Arial"/>
                <w:b/>
                <w:color w:val="19174E"/>
                <w:sz w:val="20"/>
              </w:rPr>
              <w:t xml:space="preserve"> criterion is met if:</w:t>
            </w:r>
          </w:p>
          <w:p w14:paraId="37D37D1A" w14:textId="68D97FE7" w:rsidR="004E71B0" w:rsidRPr="00CD7417" w:rsidRDefault="004E71B0" w:rsidP="00107A3F">
            <w:pPr>
              <w:pStyle w:val="ListParagraph"/>
              <w:numPr>
                <w:ilvl w:val="0"/>
                <w:numId w:val="40"/>
              </w:numPr>
              <w:spacing w:before="0" w:after="0" w:line="240" w:lineRule="auto"/>
              <w:jc w:val="both"/>
              <w:rPr>
                <w:rFonts w:eastAsia="Arial" w:cs="Arial"/>
                <w:color w:val="19174E"/>
                <w:sz w:val="20"/>
              </w:rPr>
            </w:pPr>
            <w:r w:rsidRPr="00CD7417" w:rsidDel="00C84711">
              <w:rPr>
                <w:color w:val="19174E"/>
                <w:sz w:val="20"/>
              </w:rPr>
              <w:t>The joint programme is covered by a declaration that reflects its commitment</w:t>
            </w:r>
            <w:r w:rsidRPr="00CD7417">
              <w:rPr>
                <w:color w:val="19174E"/>
                <w:sz w:val="20"/>
              </w:rPr>
              <w:t xml:space="preserve"> to the core values of the EHEA</w:t>
            </w:r>
            <w:r w:rsidRPr="00CD7417">
              <w:rPr>
                <w:rStyle w:val="FootnoteReference"/>
                <w:rFonts w:eastAsia="Arial" w:cs="Arial"/>
                <w:color w:val="19174E"/>
                <w:sz w:val="20"/>
              </w:rPr>
              <w:footnoteReference w:id="46"/>
            </w:r>
            <w:r w:rsidRPr="00CD7417">
              <w:rPr>
                <w:color w:val="19174E"/>
                <w:sz w:val="20"/>
              </w:rPr>
              <w:t xml:space="preserve"> and to promoting common European values and democratic </w:t>
            </w:r>
            <w:r w:rsidRPr="00CD7417" w:rsidDel="00A541C5">
              <w:rPr>
                <w:color w:val="19174E"/>
                <w:sz w:val="20"/>
              </w:rPr>
              <w:t>citizenshi</w:t>
            </w:r>
            <w:r w:rsidRPr="00CD7417">
              <w:rPr>
                <w:color w:val="19174E"/>
                <w:sz w:val="20"/>
              </w:rPr>
              <w:t>p.</w:t>
            </w:r>
          </w:p>
        </w:tc>
      </w:tr>
      <w:tr w:rsidR="004E71B0" w:rsidRPr="00283436" w14:paraId="1A094D85" w14:textId="77777777" w:rsidTr="00A03742">
        <w:trPr>
          <w:cantSplit/>
        </w:trPr>
        <w:tc>
          <w:tcPr>
            <w:tcW w:w="240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Mar>
              <w:top w:w="80" w:type="dxa"/>
              <w:left w:w="160" w:type="dxa"/>
              <w:bottom w:w="80" w:type="dxa"/>
              <w:right w:w="160" w:type="dxa"/>
            </w:tcMar>
          </w:tcPr>
          <w:p w14:paraId="76F2CE00" w14:textId="1671A41B" w:rsidR="004E71B0" w:rsidRPr="00CD7417" w:rsidRDefault="004E71B0" w:rsidP="00107A3F">
            <w:pPr>
              <w:spacing w:before="0" w:after="0" w:line="240" w:lineRule="auto"/>
              <w:rPr>
                <w:b/>
                <w:bCs/>
                <w:color w:val="19174E"/>
                <w:sz w:val="20"/>
              </w:rPr>
            </w:pPr>
            <w:r w:rsidRPr="00CD7417">
              <w:rPr>
                <w:rFonts w:hint="eastAsia"/>
                <w:b/>
                <w:bCs/>
                <w:color w:val="19174E"/>
                <w:sz w:val="20"/>
              </w:rPr>
              <w:t>○</w:t>
            </w:r>
          </w:p>
          <w:p w14:paraId="548A0891" w14:textId="0D78E86B" w:rsidR="004E71B0" w:rsidRPr="00CD7417" w:rsidRDefault="004E71B0" w:rsidP="00107A3F">
            <w:pPr>
              <w:spacing w:before="0" w:after="0" w:line="240" w:lineRule="auto"/>
              <w:rPr>
                <w:color w:val="19174E"/>
                <w:sz w:val="20"/>
              </w:rPr>
            </w:pPr>
            <w:r w:rsidRPr="00CD7417">
              <w:rPr>
                <w:b/>
                <w:bCs/>
                <w:color w:val="19174E"/>
                <w:sz w:val="20"/>
              </w:rPr>
              <w:t xml:space="preserve">B.5 </w:t>
            </w:r>
            <w:r w:rsidRPr="00CD7417">
              <w:rPr>
                <w:color w:val="19174E"/>
                <w:sz w:val="20"/>
              </w:rPr>
              <w:t>Multilingualism</w:t>
            </w:r>
          </w:p>
          <w:p w14:paraId="23040277" w14:textId="4E778DD3" w:rsidR="004E71B0" w:rsidRPr="00CD7417" w:rsidRDefault="004E71B0" w:rsidP="00107A3F">
            <w:pPr>
              <w:spacing w:before="0" w:after="0" w:line="240" w:lineRule="auto"/>
              <w:rPr>
                <w:i/>
                <w:color w:val="19174E"/>
                <w:sz w:val="20"/>
              </w:rPr>
            </w:pPr>
            <w:r w:rsidRPr="00CD7417">
              <w:rPr>
                <w:i/>
                <w:color w:val="19174E"/>
                <w:sz w:val="20"/>
              </w:rPr>
              <w:t>EQF 6, 7 &amp; 8</w:t>
            </w:r>
          </w:p>
        </w:tc>
        <w:tc>
          <w:tcPr>
            <w:tcW w:w="69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9E6DF"/>
            <w:tcMar>
              <w:top w:w="80" w:type="dxa"/>
              <w:left w:w="200" w:type="dxa"/>
              <w:bottom w:w="80" w:type="dxa"/>
              <w:right w:w="200" w:type="dxa"/>
            </w:tcMar>
          </w:tcPr>
          <w:p w14:paraId="1800306D" w14:textId="390B1CBD" w:rsidR="004E71B0" w:rsidRPr="00CD7417" w:rsidRDefault="004E71B0" w:rsidP="00107A3F">
            <w:pPr>
              <w:keepNext/>
              <w:spacing w:before="0" w:after="60" w:line="240" w:lineRule="auto"/>
              <w:jc w:val="both"/>
              <w:rPr>
                <w:rFonts w:eastAsia="Times New Roman" w:cs="Arial"/>
                <w:b/>
                <w:color w:val="19174E"/>
                <w:sz w:val="20"/>
                <w:lang w:eastAsia="en-IE"/>
              </w:rPr>
            </w:pPr>
            <w:r w:rsidRPr="00CD7417">
              <w:rPr>
                <w:rFonts w:eastAsia="Times New Roman" w:cs="Arial"/>
                <w:b/>
                <w:color w:val="19174E"/>
                <w:sz w:val="20"/>
                <w:lang w:eastAsia="en-IE"/>
              </w:rPr>
              <w:t>Th</w:t>
            </w:r>
            <w:r w:rsidRPr="00CD7417">
              <w:rPr>
                <w:rFonts w:eastAsia="Times New Roman" w:cs="Arial"/>
                <w:b/>
                <w:bCs/>
                <w:color w:val="19174E"/>
                <w:sz w:val="20"/>
                <w:lang w:eastAsia="en-IE"/>
              </w:rPr>
              <w:t>is</w:t>
            </w:r>
            <w:r w:rsidRPr="00CD7417">
              <w:rPr>
                <w:rFonts w:eastAsia="Times New Roman" w:cs="Arial"/>
                <w:b/>
                <w:color w:val="19174E"/>
                <w:sz w:val="20"/>
                <w:lang w:eastAsia="en-IE"/>
              </w:rPr>
              <w:t xml:space="preserve"> criterion is met if</w:t>
            </w:r>
            <w:r w:rsidRPr="00CD7417">
              <w:rPr>
                <w:rFonts w:eastAsia="Times New Roman" w:cs="Arial"/>
                <w:b/>
                <w:bCs/>
                <w:color w:val="19174E"/>
                <w:sz w:val="20"/>
                <w:lang w:eastAsia="en-IE"/>
              </w:rPr>
              <w:t xml:space="preserve"> t</w:t>
            </w:r>
            <w:r w:rsidRPr="00CD7417">
              <w:rPr>
                <w:rFonts w:eastAsia="Times New Roman" w:cs="Arial"/>
                <w:b/>
                <w:color w:val="19174E"/>
                <w:sz w:val="20"/>
                <w:lang w:eastAsia="en-IE"/>
              </w:rPr>
              <w:t xml:space="preserve">here is evidence for </w:t>
            </w:r>
            <w:r w:rsidRPr="00CD7417">
              <w:rPr>
                <w:rFonts w:eastAsia="Times New Roman" w:cs="Arial"/>
                <w:b/>
                <w:color w:val="19174E"/>
                <w:sz w:val="20"/>
                <w:u w:val="single"/>
                <w:lang w:eastAsia="en-IE"/>
              </w:rPr>
              <w:t>at least one</w:t>
            </w:r>
            <w:r w:rsidRPr="00CD7417">
              <w:rPr>
                <w:rFonts w:eastAsia="Times New Roman" w:cs="Arial"/>
                <w:b/>
                <w:color w:val="19174E"/>
                <w:sz w:val="20"/>
                <w:lang w:eastAsia="en-IE"/>
              </w:rPr>
              <w:t xml:space="preserve"> of the</w:t>
            </w:r>
            <w:r w:rsidRPr="00CD7417">
              <w:rPr>
                <w:rFonts w:eastAsia="Times New Roman" w:cs="Arial"/>
                <w:b/>
                <w:bCs/>
                <w:color w:val="19174E"/>
                <w:sz w:val="20"/>
                <w:lang w:eastAsia="en-IE"/>
              </w:rPr>
              <w:t>se</w:t>
            </w:r>
            <w:r w:rsidRPr="00CD7417">
              <w:rPr>
                <w:rFonts w:eastAsia="Times New Roman" w:cs="Arial"/>
                <w:b/>
                <w:color w:val="19174E"/>
                <w:sz w:val="20"/>
                <w:lang w:eastAsia="en-IE"/>
              </w:rPr>
              <w:t xml:space="preserve"> indicators:</w:t>
            </w:r>
          </w:p>
          <w:p w14:paraId="751F945B" w14:textId="46C436FF" w:rsidR="004E71B0" w:rsidRPr="00CD7417" w:rsidRDefault="004E71B0" w:rsidP="00107A3F">
            <w:pPr>
              <w:pStyle w:val="ListParagraph"/>
              <w:numPr>
                <w:ilvl w:val="0"/>
                <w:numId w:val="40"/>
              </w:numPr>
              <w:spacing w:before="0" w:after="0" w:line="240" w:lineRule="auto"/>
              <w:jc w:val="both"/>
              <w:rPr>
                <w:color w:val="19174E"/>
                <w:sz w:val="20"/>
              </w:rPr>
            </w:pPr>
            <w:r w:rsidRPr="00CD7417">
              <w:rPr>
                <w:color w:val="19174E"/>
                <w:sz w:val="20"/>
              </w:rPr>
              <w:t>At least two EU languages are used in curricular components and/or extracurricular activities of the joint programme.</w:t>
            </w:r>
          </w:p>
          <w:p w14:paraId="6BDF5BF5" w14:textId="707A1D10" w:rsidR="004E71B0" w:rsidRPr="00CD7417" w:rsidRDefault="004E71B0" w:rsidP="00107A3F">
            <w:pPr>
              <w:pStyle w:val="ListParagraph"/>
              <w:numPr>
                <w:ilvl w:val="0"/>
                <w:numId w:val="40"/>
              </w:numPr>
              <w:spacing w:before="0" w:after="0" w:line="240" w:lineRule="auto"/>
              <w:jc w:val="both"/>
              <w:rPr>
                <w:rFonts w:eastAsia="Arial" w:cs="Arial"/>
                <w:color w:val="19174E"/>
                <w:sz w:val="20"/>
              </w:rPr>
            </w:pPr>
            <w:r w:rsidRPr="00CD7417" w:rsidDel="007407E0">
              <w:rPr>
                <w:color w:val="19174E"/>
                <w:sz w:val="20"/>
              </w:rPr>
              <w:t>Structured opportunities for language learning are defined and offered by the consortium partners, including courses and/or mobility opportunities to countries where a different EU language is spoken.</w:t>
            </w:r>
            <w:r w:rsidRPr="00CD7417">
              <w:rPr>
                <w:rFonts w:eastAsia="Times New Roman" w:cs="Arial"/>
                <w:color w:val="19174E"/>
                <w:sz w:val="20"/>
                <w:lang w:eastAsia="en-IE"/>
              </w:rPr>
              <w:t xml:space="preserve"> </w:t>
            </w:r>
          </w:p>
        </w:tc>
      </w:tr>
      <w:tr w:rsidR="004E71B0" w:rsidRPr="00283436" w14:paraId="149A11C1" w14:textId="77777777" w:rsidTr="00A03742">
        <w:trPr>
          <w:cantSplit/>
        </w:trPr>
        <w:tc>
          <w:tcPr>
            <w:tcW w:w="240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Mar>
              <w:top w:w="80" w:type="dxa"/>
              <w:left w:w="160" w:type="dxa"/>
              <w:bottom w:w="80" w:type="dxa"/>
              <w:right w:w="160" w:type="dxa"/>
            </w:tcMar>
          </w:tcPr>
          <w:p w14:paraId="56FC2A32" w14:textId="32881380" w:rsidR="004E71B0" w:rsidRPr="00CD7417" w:rsidRDefault="004E71B0" w:rsidP="00107A3F">
            <w:pPr>
              <w:spacing w:before="0" w:after="0" w:line="240" w:lineRule="auto"/>
              <w:rPr>
                <w:b/>
                <w:bCs/>
                <w:color w:val="19174E"/>
                <w:sz w:val="20"/>
              </w:rPr>
            </w:pPr>
            <w:r w:rsidRPr="00CD7417">
              <w:rPr>
                <w:rFonts w:hint="eastAsia"/>
                <w:b/>
                <w:bCs/>
                <w:color w:val="19174E"/>
                <w:sz w:val="20"/>
              </w:rPr>
              <w:t>○</w:t>
            </w:r>
          </w:p>
          <w:p w14:paraId="09817CD3" w14:textId="3F3526A4" w:rsidR="004E71B0" w:rsidRPr="00CD7417" w:rsidRDefault="004E71B0" w:rsidP="00107A3F">
            <w:pPr>
              <w:spacing w:before="0" w:after="0" w:line="240" w:lineRule="auto"/>
              <w:rPr>
                <w:color w:val="19174E"/>
                <w:sz w:val="20"/>
              </w:rPr>
            </w:pPr>
            <w:r w:rsidRPr="00CD7417">
              <w:rPr>
                <w:b/>
                <w:bCs/>
                <w:color w:val="19174E"/>
                <w:sz w:val="20"/>
              </w:rPr>
              <w:t xml:space="preserve">B.6 </w:t>
            </w:r>
            <w:r w:rsidRPr="00CD7417">
              <w:rPr>
                <w:color w:val="19174E"/>
                <w:sz w:val="20"/>
              </w:rPr>
              <w:t>Inclusiveness</w:t>
            </w:r>
          </w:p>
          <w:p w14:paraId="08001691" w14:textId="720A202E" w:rsidR="004E71B0" w:rsidRPr="00CD7417" w:rsidRDefault="004E71B0" w:rsidP="00107A3F">
            <w:pPr>
              <w:spacing w:before="0" w:after="0" w:line="240" w:lineRule="auto"/>
              <w:rPr>
                <w:b/>
                <w:bCs/>
                <w:color w:val="19174E"/>
                <w:sz w:val="20"/>
              </w:rPr>
            </w:pPr>
            <w:r w:rsidRPr="00CD7417">
              <w:rPr>
                <w:b/>
                <w:bCs/>
                <w:color w:val="19174E"/>
                <w:sz w:val="20"/>
              </w:rPr>
              <w:t xml:space="preserve">B.6.1 </w:t>
            </w:r>
            <w:r w:rsidRPr="00CD7417">
              <w:rPr>
                <w:color w:val="19174E"/>
                <w:sz w:val="20"/>
              </w:rPr>
              <w:t>Diversity, equality and inclusion</w:t>
            </w:r>
          </w:p>
          <w:p w14:paraId="7BBC415D" w14:textId="066E6A48" w:rsidR="004E71B0" w:rsidRPr="00CD7417" w:rsidRDefault="004E71B0" w:rsidP="00107A3F">
            <w:pPr>
              <w:spacing w:before="0" w:after="0" w:line="240" w:lineRule="auto"/>
              <w:rPr>
                <w:i/>
                <w:color w:val="19174E"/>
                <w:sz w:val="20"/>
              </w:rPr>
            </w:pPr>
            <w:r w:rsidRPr="00CD7417">
              <w:rPr>
                <w:i/>
                <w:color w:val="19174E"/>
                <w:sz w:val="20"/>
              </w:rPr>
              <w:t>EQF 6, 7 &amp; 8</w:t>
            </w:r>
          </w:p>
        </w:tc>
        <w:tc>
          <w:tcPr>
            <w:tcW w:w="69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9E6DF"/>
            <w:tcMar>
              <w:top w:w="80" w:type="dxa"/>
              <w:left w:w="200" w:type="dxa"/>
              <w:bottom w:w="80" w:type="dxa"/>
              <w:right w:w="200" w:type="dxa"/>
            </w:tcMar>
          </w:tcPr>
          <w:p w14:paraId="439052FB" w14:textId="1C6DD6D1" w:rsidR="004E71B0" w:rsidRPr="00CD7417" w:rsidRDefault="004E71B0" w:rsidP="00107A3F">
            <w:pPr>
              <w:keepNext/>
              <w:spacing w:before="0" w:after="60" w:line="240" w:lineRule="auto"/>
              <w:jc w:val="both"/>
              <w:rPr>
                <w:rFonts w:eastAsia="Times New Roman" w:cs="Arial"/>
                <w:b/>
                <w:color w:val="19174E"/>
                <w:sz w:val="20"/>
                <w:lang w:eastAsia="en-IE"/>
              </w:rPr>
            </w:pPr>
            <w:r w:rsidRPr="00CD7417">
              <w:rPr>
                <w:rFonts w:eastAsia="Times New Roman" w:cs="Arial"/>
                <w:b/>
                <w:color w:val="19174E"/>
                <w:sz w:val="20"/>
                <w:lang w:eastAsia="en-IE"/>
              </w:rPr>
              <w:t>Th</w:t>
            </w:r>
            <w:r w:rsidRPr="00CD7417">
              <w:rPr>
                <w:rFonts w:eastAsia="Times New Roman" w:cs="Arial"/>
                <w:b/>
                <w:bCs/>
                <w:color w:val="19174E"/>
                <w:sz w:val="20"/>
                <w:lang w:eastAsia="en-IE"/>
              </w:rPr>
              <w:t>is</w:t>
            </w:r>
            <w:r w:rsidRPr="00CD7417">
              <w:rPr>
                <w:rFonts w:eastAsia="Times New Roman" w:cs="Arial"/>
                <w:b/>
                <w:color w:val="19174E"/>
                <w:sz w:val="20"/>
                <w:lang w:eastAsia="en-IE"/>
              </w:rPr>
              <w:t xml:space="preserve"> criterion is met if:</w:t>
            </w:r>
          </w:p>
          <w:p w14:paraId="12CC3C3B" w14:textId="77777777" w:rsidR="004E71B0" w:rsidRPr="00CD7417" w:rsidRDefault="004E71B0" w:rsidP="00107A3F">
            <w:pPr>
              <w:pStyle w:val="ListParagraph"/>
              <w:numPr>
                <w:ilvl w:val="0"/>
                <w:numId w:val="41"/>
              </w:numPr>
              <w:spacing w:before="0" w:after="0" w:line="240" w:lineRule="auto"/>
              <w:jc w:val="both"/>
              <w:rPr>
                <w:color w:val="19174E"/>
                <w:sz w:val="20"/>
              </w:rPr>
            </w:pPr>
            <w:r w:rsidRPr="00CD7417">
              <w:rPr>
                <w:color w:val="19174E"/>
                <w:sz w:val="20"/>
              </w:rPr>
              <w:t>The joint programme has a documented inclusion policy.</w:t>
            </w:r>
          </w:p>
          <w:p w14:paraId="402F5D21" w14:textId="0275480A" w:rsidR="004E71B0" w:rsidRPr="00CD7417" w:rsidRDefault="004E71B0" w:rsidP="00107A3F">
            <w:pPr>
              <w:spacing w:before="120" w:after="60" w:line="240" w:lineRule="auto"/>
              <w:ind w:right="176"/>
              <w:jc w:val="both"/>
              <w:rPr>
                <w:rFonts w:eastAsia="Times New Roman" w:cs="Arial"/>
                <w:b/>
                <w:color w:val="19174E"/>
                <w:sz w:val="20"/>
                <w:lang w:eastAsia="en-IE"/>
              </w:rPr>
            </w:pPr>
            <w:r w:rsidRPr="00CD7417">
              <w:rPr>
                <w:rFonts w:eastAsia="Times New Roman" w:cs="Arial"/>
                <w:b/>
                <w:color w:val="19174E"/>
                <w:sz w:val="20"/>
                <w:lang w:eastAsia="en-IE"/>
              </w:rPr>
              <w:t xml:space="preserve">AND there is evidence </w:t>
            </w:r>
            <w:r w:rsidRPr="00CD7417">
              <w:rPr>
                <w:rFonts w:eastAsia="Times New Roman" w:cs="Arial"/>
                <w:b/>
                <w:bCs/>
                <w:color w:val="19174E"/>
                <w:sz w:val="20"/>
                <w:lang w:eastAsia="en-IE"/>
              </w:rPr>
              <w:t>for</w:t>
            </w:r>
            <w:r w:rsidRPr="00CD7417">
              <w:rPr>
                <w:rFonts w:eastAsia="Times New Roman" w:cs="Arial"/>
                <w:b/>
                <w:color w:val="19174E"/>
                <w:sz w:val="20"/>
                <w:lang w:eastAsia="en-IE"/>
              </w:rPr>
              <w:t xml:space="preserve"> </w:t>
            </w:r>
            <w:r w:rsidRPr="00CD7417">
              <w:rPr>
                <w:rFonts w:eastAsia="Times New Roman" w:cs="Arial"/>
                <w:b/>
                <w:color w:val="19174E"/>
                <w:sz w:val="20"/>
                <w:u w:val="single"/>
                <w:lang w:eastAsia="en-IE"/>
              </w:rPr>
              <w:t>at least one</w:t>
            </w:r>
            <w:r w:rsidRPr="00CD7417">
              <w:rPr>
                <w:rFonts w:eastAsia="Times New Roman" w:cs="Arial"/>
                <w:b/>
                <w:color w:val="19174E"/>
                <w:sz w:val="20"/>
                <w:lang w:eastAsia="en-IE"/>
              </w:rPr>
              <w:t xml:space="preserve"> of the following indicators:</w:t>
            </w:r>
          </w:p>
          <w:p w14:paraId="402A1191" w14:textId="77777777" w:rsidR="004E71B0" w:rsidRPr="00CD7417" w:rsidRDefault="004E71B0" w:rsidP="00107A3F">
            <w:pPr>
              <w:pStyle w:val="ListParagraph"/>
              <w:numPr>
                <w:ilvl w:val="0"/>
                <w:numId w:val="41"/>
              </w:numPr>
              <w:spacing w:before="0" w:after="0" w:line="240" w:lineRule="auto"/>
              <w:jc w:val="both"/>
              <w:rPr>
                <w:color w:val="19174E"/>
                <w:sz w:val="20"/>
              </w:rPr>
            </w:pPr>
            <w:r w:rsidRPr="00CD7417">
              <w:rPr>
                <w:color w:val="19174E"/>
                <w:sz w:val="20"/>
              </w:rPr>
              <w:t>Specific interventions or support programmes designed for students with fewer opportunities are in place at programme-level, institutional level or cross-institutional level and are applicable to the joint programme.</w:t>
            </w:r>
          </w:p>
          <w:p w14:paraId="28F0C56A" w14:textId="77777777" w:rsidR="004E71B0" w:rsidRPr="00CD7417" w:rsidRDefault="004E71B0" w:rsidP="00107A3F">
            <w:pPr>
              <w:pStyle w:val="ListParagraph"/>
              <w:numPr>
                <w:ilvl w:val="0"/>
                <w:numId w:val="41"/>
              </w:numPr>
              <w:spacing w:before="0" w:after="0" w:line="240" w:lineRule="auto"/>
              <w:jc w:val="both"/>
              <w:rPr>
                <w:color w:val="19174E"/>
                <w:sz w:val="20"/>
              </w:rPr>
            </w:pPr>
            <w:r w:rsidRPr="00CD7417">
              <w:rPr>
                <w:color w:val="19174E"/>
                <w:sz w:val="20"/>
              </w:rPr>
              <w:t xml:space="preserve">Mechanisms to monitor and assess the inclusiveness of the joint programme are in place at programme-level, institutional level or cross-institutional level and are applicable to the joint programme. </w:t>
            </w:r>
          </w:p>
          <w:p w14:paraId="002497C8" w14:textId="24291016" w:rsidR="004E71B0" w:rsidRPr="00CD7417" w:rsidRDefault="004E71B0" w:rsidP="00107A3F">
            <w:pPr>
              <w:pStyle w:val="ListParagraph"/>
              <w:numPr>
                <w:ilvl w:val="0"/>
                <w:numId w:val="41"/>
              </w:numPr>
              <w:spacing w:before="0" w:after="0" w:line="240" w:lineRule="auto"/>
              <w:jc w:val="both"/>
              <w:rPr>
                <w:rFonts w:eastAsia="Arial" w:cs="Arial"/>
                <w:color w:val="19174E"/>
                <w:sz w:val="20"/>
              </w:rPr>
            </w:pPr>
            <w:r w:rsidRPr="00CD7417" w:rsidDel="00022E59">
              <w:rPr>
                <w:color w:val="19174E"/>
                <w:sz w:val="20"/>
              </w:rPr>
              <w:t>Funding mechanisms and procedures are assigned specifically to inclusion measures</w:t>
            </w:r>
            <w:r w:rsidRPr="00CD7417">
              <w:rPr>
                <w:color w:val="19174E"/>
                <w:sz w:val="20"/>
              </w:rPr>
              <w:t>.</w:t>
            </w:r>
            <w:r w:rsidRPr="00CD7417">
              <w:rPr>
                <w:rFonts w:eastAsia="Times New Roman" w:cs="Arial"/>
                <w:color w:val="19174E"/>
                <w:sz w:val="20"/>
                <w:lang w:eastAsia="en-IE"/>
              </w:rPr>
              <w:t xml:space="preserve"> </w:t>
            </w:r>
          </w:p>
        </w:tc>
      </w:tr>
      <w:tr w:rsidR="004E71B0" w:rsidRPr="00283436" w14:paraId="60C4A9D6" w14:textId="77777777" w:rsidTr="00A03742">
        <w:trPr>
          <w:cantSplit/>
        </w:trPr>
        <w:tc>
          <w:tcPr>
            <w:tcW w:w="240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Mar>
              <w:top w:w="80" w:type="dxa"/>
              <w:left w:w="160" w:type="dxa"/>
              <w:bottom w:w="80" w:type="dxa"/>
              <w:right w:w="160" w:type="dxa"/>
            </w:tcMar>
          </w:tcPr>
          <w:p w14:paraId="33ADDDF8" w14:textId="5870F5B4" w:rsidR="004E71B0" w:rsidRPr="00CD7417" w:rsidRDefault="004E71B0" w:rsidP="00107A3F">
            <w:pPr>
              <w:spacing w:before="0" w:after="0" w:line="240" w:lineRule="auto"/>
              <w:rPr>
                <w:b/>
                <w:bCs/>
                <w:color w:val="19174E"/>
                <w:sz w:val="20"/>
              </w:rPr>
            </w:pPr>
            <w:r w:rsidRPr="00CD7417">
              <w:rPr>
                <w:rFonts w:hint="eastAsia"/>
                <w:b/>
                <w:bCs/>
                <w:color w:val="19174E"/>
                <w:sz w:val="20"/>
              </w:rPr>
              <w:lastRenderedPageBreak/>
              <w:t>○</w:t>
            </w:r>
          </w:p>
          <w:p w14:paraId="0FEB0A33" w14:textId="57AE7F6D" w:rsidR="004E71B0" w:rsidRPr="00CD7417" w:rsidRDefault="004E71B0" w:rsidP="00107A3F">
            <w:pPr>
              <w:spacing w:before="0" w:after="0" w:line="240" w:lineRule="auto"/>
              <w:rPr>
                <w:b/>
                <w:bCs/>
                <w:color w:val="19174E"/>
                <w:sz w:val="20"/>
              </w:rPr>
            </w:pPr>
            <w:r w:rsidRPr="00CD7417">
              <w:rPr>
                <w:b/>
                <w:bCs/>
                <w:color w:val="19174E"/>
                <w:sz w:val="20"/>
              </w:rPr>
              <w:t xml:space="preserve">B.6 </w:t>
            </w:r>
            <w:r w:rsidRPr="00CD7417">
              <w:rPr>
                <w:color w:val="19174E"/>
                <w:sz w:val="20"/>
              </w:rPr>
              <w:t>Inclusiveness</w:t>
            </w:r>
          </w:p>
          <w:p w14:paraId="332027B0" w14:textId="2DF90F16" w:rsidR="004E71B0" w:rsidRPr="00CD7417" w:rsidRDefault="004E71B0" w:rsidP="00107A3F">
            <w:pPr>
              <w:spacing w:before="0" w:after="0" w:line="240" w:lineRule="auto"/>
              <w:rPr>
                <w:b/>
                <w:bCs/>
                <w:color w:val="19174E"/>
                <w:sz w:val="20"/>
              </w:rPr>
            </w:pPr>
            <w:r w:rsidRPr="00CD7417">
              <w:rPr>
                <w:b/>
                <w:bCs/>
                <w:color w:val="19174E"/>
                <w:sz w:val="20"/>
              </w:rPr>
              <w:t xml:space="preserve">B.6.2 </w:t>
            </w:r>
            <w:r w:rsidRPr="00CD7417">
              <w:rPr>
                <w:color w:val="19174E"/>
                <w:sz w:val="20"/>
              </w:rPr>
              <w:t>European Charter for Researchers</w:t>
            </w:r>
          </w:p>
          <w:p w14:paraId="08F1D8CB" w14:textId="40FEC51A" w:rsidR="004E71B0" w:rsidRPr="00CD7417" w:rsidRDefault="004E71B0" w:rsidP="00107A3F">
            <w:pPr>
              <w:spacing w:before="0" w:after="0" w:line="240" w:lineRule="auto"/>
              <w:rPr>
                <w:i/>
                <w:color w:val="19174E"/>
                <w:sz w:val="20"/>
              </w:rPr>
            </w:pPr>
            <w:r w:rsidRPr="00CD7417">
              <w:rPr>
                <w:i/>
                <w:color w:val="19174E"/>
                <w:sz w:val="20"/>
              </w:rPr>
              <w:t>EQF 8</w:t>
            </w:r>
          </w:p>
        </w:tc>
        <w:tc>
          <w:tcPr>
            <w:tcW w:w="69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9E6DF"/>
            <w:tcMar>
              <w:top w:w="80" w:type="dxa"/>
              <w:left w:w="200" w:type="dxa"/>
              <w:bottom w:w="80" w:type="dxa"/>
              <w:right w:w="200" w:type="dxa"/>
            </w:tcMar>
            <w:vAlign w:val="center"/>
          </w:tcPr>
          <w:p w14:paraId="64598108" w14:textId="2D8255CD" w:rsidR="004E71B0" w:rsidRPr="00CD7417" w:rsidRDefault="004E71B0" w:rsidP="00107A3F">
            <w:pPr>
              <w:spacing w:before="0" w:after="60" w:line="240" w:lineRule="auto"/>
              <w:jc w:val="both"/>
              <w:rPr>
                <w:rFonts w:eastAsia="Arial" w:cs="Arial"/>
                <w:b/>
                <w:color w:val="19174E"/>
                <w:sz w:val="20"/>
              </w:rPr>
            </w:pPr>
            <w:r w:rsidRPr="00CD7417">
              <w:rPr>
                <w:rFonts w:eastAsia="Arial" w:cs="Arial"/>
                <w:b/>
                <w:color w:val="19174E"/>
                <w:sz w:val="20"/>
              </w:rPr>
              <w:t>Th</w:t>
            </w:r>
            <w:r w:rsidRPr="00CD7417">
              <w:rPr>
                <w:rFonts w:eastAsia="Arial" w:cs="Arial"/>
                <w:b/>
                <w:bCs/>
                <w:color w:val="19174E"/>
                <w:sz w:val="20"/>
              </w:rPr>
              <w:t>is</w:t>
            </w:r>
            <w:r w:rsidRPr="00CD7417">
              <w:rPr>
                <w:rFonts w:eastAsia="Arial" w:cs="Arial"/>
                <w:b/>
                <w:color w:val="19174E"/>
                <w:sz w:val="20"/>
              </w:rPr>
              <w:t xml:space="preserve"> criterion is met if:</w:t>
            </w:r>
          </w:p>
          <w:p w14:paraId="411691AD" w14:textId="09DE72BB" w:rsidR="004E71B0" w:rsidRPr="00CD7417" w:rsidRDefault="004E71B0" w:rsidP="00107A3F">
            <w:pPr>
              <w:pStyle w:val="ListParagraph"/>
              <w:numPr>
                <w:ilvl w:val="0"/>
                <w:numId w:val="42"/>
              </w:numPr>
              <w:spacing w:before="0" w:after="0" w:line="240" w:lineRule="auto"/>
              <w:jc w:val="both"/>
              <w:rPr>
                <w:rFonts w:eastAsia="Arial" w:cs="Arial"/>
                <w:b/>
                <w:i/>
                <w:color w:val="19174E"/>
                <w:sz w:val="20"/>
              </w:rPr>
            </w:pPr>
            <w:r w:rsidRPr="00CD7417" w:rsidDel="00150096">
              <w:rPr>
                <w:color w:val="19174E"/>
                <w:sz w:val="20"/>
              </w:rPr>
              <w:t>Consortium partners demonstrate documented commitment to the principles of the European Charter for Researchers</w:t>
            </w:r>
            <w:r w:rsidRPr="00CD7417">
              <w:rPr>
                <w:color w:val="19174E"/>
                <w:sz w:val="20"/>
              </w:rPr>
              <w:t>.</w:t>
            </w:r>
          </w:p>
        </w:tc>
      </w:tr>
      <w:tr w:rsidR="004E71B0" w:rsidRPr="00283436" w14:paraId="2F1093E2" w14:textId="77777777" w:rsidTr="00A03742">
        <w:trPr>
          <w:cantSplit/>
        </w:trPr>
        <w:tc>
          <w:tcPr>
            <w:tcW w:w="240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Mar>
              <w:top w:w="80" w:type="dxa"/>
              <w:left w:w="160" w:type="dxa"/>
              <w:bottom w:w="80" w:type="dxa"/>
              <w:right w:w="160" w:type="dxa"/>
            </w:tcMar>
          </w:tcPr>
          <w:p w14:paraId="0ACEDBA4" w14:textId="3C585E80" w:rsidR="004E71B0" w:rsidRPr="00CD7417" w:rsidRDefault="004E71B0" w:rsidP="00107A3F">
            <w:pPr>
              <w:spacing w:before="0" w:after="0" w:line="240" w:lineRule="auto"/>
              <w:rPr>
                <w:b/>
                <w:bCs/>
                <w:color w:val="19174E"/>
                <w:sz w:val="20"/>
              </w:rPr>
            </w:pPr>
            <w:r w:rsidRPr="00CD7417">
              <w:rPr>
                <w:rFonts w:hint="eastAsia"/>
                <w:b/>
                <w:bCs/>
                <w:color w:val="19174E"/>
                <w:sz w:val="20"/>
              </w:rPr>
              <w:t>○</w:t>
            </w:r>
          </w:p>
          <w:p w14:paraId="74AF0FF3" w14:textId="38114D4A" w:rsidR="004E71B0" w:rsidRPr="00CD7417" w:rsidRDefault="004E71B0" w:rsidP="00107A3F">
            <w:pPr>
              <w:spacing w:before="0" w:after="0" w:line="240" w:lineRule="auto"/>
              <w:rPr>
                <w:color w:val="19174E"/>
                <w:sz w:val="20"/>
              </w:rPr>
            </w:pPr>
            <w:r w:rsidRPr="00CD7417">
              <w:rPr>
                <w:b/>
                <w:bCs/>
                <w:color w:val="19174E"/>
                <w:sz w:val="20"/>
              </w:rPr>
              <w:t xml:space="preserve">B.7 </w:t>
            </w:r>
            <w:r w:rsidRPr="00CD7417">
              <w:rPr>
                <w:color w:val="19174E"/>
                <w:sz w:val="20"/>
              </w:rPr>
              <w:t>Environmental sustainability</w:t>
            </w:r>
          </w:p>
          <w:p w14:paraId="4BBF71ED" w14:textId="5E3AAAAB" w:rsidR="004E71B0" w:rsidRPr="00CD7417" w:rsidRDefault="004E71B0" w:rsidP="00107A3F">
            <w:pPr>
              <w:spacing w:before="0" w:after="0" w:line="240" w:lineRule="auto"/>
              <w:rPr>
                <w:i/>
                <w:color w:val="19174E"/>
                <w:sz w:val="20"/>
              </w:rPr>
            </w:pPr>
            <w:r w:rsidRPr="00CD7417">
              <w:rPr>
                <w:i/>
                <w:color w:val="19174E"/>
                <w:sz w:val="20"/>
              </w:rPr>
              <w:t>EQF 6, 7 &amp; 8</w:t>
            </w:r>
          </w:p>
        </w:tc>
        <w:tc>
          <w:tcPr>
            <w:tcW w:w="69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9E6DF"/>
            <w:tcMar>
              <w:top w:w="80" w:type="dxa"/>
              <w:left w:w="200" w:type="dxa"/>
              <w:bottom w:w="80" w:type="dxa"/>
              <w:right w:w="200" w:type="dxa"/>
            </w:tcMar>
          </w:tcPr>
          <w:p w14:paraId="30683F84" w14:textId="16E9B39F" w:rsidR="004E71B0" w:rsidRPr="00CD7417" w:rsidRDefault="004E71B0" w:rsidP="00107A3F">
            <w:pPr>
              <w:spacing w:before="0" w:after="60" w:line="240" w:lineRule="auto"/>
              <w:jc w:val="both"/>
              <w:rPr>
                <w:rFonts w:eastAsia="Times New Roman" w:cs="Arial"/>
                <w:b/>
                <w:color w:val="19174E"/>
                <w:sz w:val="20"/>
                <w:lang w:eastAsia="en-IE"/>
              </w:rPr>
            </w:pPr>
            <w:r w:rsidRPr="00CD7417">
              <w:rPr>
                <w:rFonts w:eastAsia="Arial" w:cs="Arial"/>
                <w:b/>
                <w:color w:val="19174E"/>
                <w:sz w:val="20"/>
              </w:rPr>
              <w:t>Th</w:t>
            </w:r>
            <w:r w:rsidRPr="00CD7417">
              <w:rPr>
                <w:rFonts w:eastAsia="Arial" w:cs="Arial"/>
                <w:b/>
                <w:bCs/>
                <w:color w:val="19174E"/>
                <w:sz w:val="20"/>
              </w:rPr>
              <w:t>is</w:t>
            </w:r>
            <w:r w:rsidRPr="00CD7417">
              <w:rPr>
                <w:rFonts w:eastAsia="Arial" w:cs="Arial"/>
                <w:b/>
                <w:color w:val="19174E"/>
                <w:sz w:val="20"/>
              </w:rPr>
              <w:t xml:space="preserve"> criterion i</w:t>
            </w:r>
            <w:r w:rsidRPr="00CD7417">
              <w:rPr>
                <w:rFonts w:eastAsia="Arial" w:cs="Arial"/>
                <w:b/>
                <w:bCs/>
                <w:color w:val="19174E"/>
                <w:sz w:val="20"/>
              </w:rPr>
              <w:t>s met if t</w:t>
            </w:r>
            <w:r w:rsidRPr="00CD7417">
              <w:rPr>
                <w:rFonts w:eastAsia="Times New Roman" w:cs="Arial"/>
                <w:b/>
                <w:color w:val="19174E"/>
                <w:sz w:val="20"/>
                <w:lang w:eastAsia="en-IE"/>
              </w:rPr>
              <w:t xml:space="preserve">here is evidence for </w:t>
            </w:r>
            <w:r w:rsidRPr="00CD7417">
              <w:rPr>
                <w:rFonts w:eastAsia="Times New Roman" w:cs="Arial"/>
                <w:b/>
                <w:color w:val="19174E"/>
                <w:sz w:val="20"/>
                <w:u w:val="single"/>
                <w:lang w:eastAsia="en-IE"/>
              </w:rPr>
              <w:t>both indicators</w:t>
            </w:r>
            <w:r w:rsidRPr="00CD7417">
              <w:rPr>
                <w:rFonts w:eastAsia="Times New Roman" w:cs="Arial"/>
                <w:b/>
                <w:color w:val="19174E"/>
                <w:sz w:val="20"/>
                <w:lang w:eastAsia="en-IE"/>
              </w:rPr>
              <w:t>:</w:t>
            </w:r>
          </w:p>
          <w:p w14:paraId="7F4EF240" w14:textId="77777777" w:rsidR="004E71B0" w:rsidRPr="00CD7417" w:rsidRDefault="004E71B0" w:rsidP="00107A3F">
            <w:pPr>
              <w:pStyle w:val="ListParagraph"/>
              <w:numPr>
                <w:ilvl w:val="0"/>
                <w:numId w:val="42"/>
              </w:numPr>
              <w:spacing w:before="0" w:after="0" w:line="240" w:lineRule="auto"/>
              <w:jc w:val="both"/>
              <w:rPr>
                <w:color w:val="19174E"/>
                <w:sz w:val="20"/>
              </w:rPr>
            </w:pPr>
            <w:r w:rsidRPr="00CD7417">
              <w:rPr>
                <w:color w:val="19174E"/>
                <w:sz w:val="20"/>
              </w:rPr>
              <w:t>Arrangements on sustainability and reducing environmental impact are in place at programme level, institutional level or cross-institutional level and are applicable to the joint programme.</w:t>
            </w:r>
          </w:p>
          <w:p w14:paraId="0A8279B3" w14:textId="7E5F829B" w:rsidR="004E71B0" w:rsidRPr="00CD7417" w:rsidRDefault="004E71B0" w:rsidP="00107A3F">
            <w:pPr>
              <w:pStyle w:val="ListParagraph"/>
              <w:numPr>
                <w:ilvl w:val="0"/>
                <w:numId w:val="42"/>
              </w:numPr>
              <w:spacing w:before="0" w:after="0" w:line="240" w:lineRule="auto"/>
              <w:jc w:val="both"/>
              <w:rPr>
                <w:color w:val="19174E"/>
                <w:lang w:eastAsia="en-IE"/>
              </w:rPr>
            </w:pPr>
            <w:r w:rsidRPr="00CD7417">
              <w:rPr>
                <w:color w:val="19174E"/>
                <w:sz w:val="20"/>
              </w:rPr>
              <w:t xml:space="preserve">Students of the joint programme are provided with curricular or transversal opportunities to develop skills and expertise regarding environmental sustainability, ecological preservation, and neutral resource </w:t>
            </w:r>
            <w:r w:rsidR="003F1EEC" w:rsidRPr="00CD7417">
              <w:rPr>
                <w:color w:val="19174E"/>
                <w:sz w:val="20"/>
              </w:rPr>
              <w:t>management</w:t>
            </w:r>
            <w:r w:rsidRPr="00CD7417">
              <w:rPr>
                <w:color w:val="19174E"/>
                <w:sz w:val="20"/>
              </w:rPr>
              <w:t>.</w:t>
            </w:r>
          </w:p>
        </w:tc>
      </w:tr>
    </w:tbl>
    <w:p w14:paraId="449D4466" w14:textId="1B1E85F0" w:rsidR="00944D8B" w:rsidRPr="006B24CF" w:rsidRDefault="00944D8B" w:rsidP="009606A2">
      <w:pPr>
        <w:rPr>
          <w:sz w:val="20"/>
        </w:rPr>
      </w:pPr>
    </w:p>
    <w:sectPr w:rsidR="00944D8B" w:rsidRPr="006B24CF" w:rsidSect="00AA2C97">
      <w:footerReference w:type="default" r:id="rId16"/>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80BBB" w14:textId="77777777" w:rsidR="005105AC" w:rsidRDefault="005105AC" w:rsidP="00921B2F">
      <w:pPr>
        <w:spacing w:before="0" w:after="0" w:line="240" w:lineRule="auto"/>
      </w:pPr>
      <w:r>
        <w:separator/>
      </w:r>
    </w:p>
  </w:endnote>
  <w:endnote w:type="continuationSeparator" w:id="0">
    <w:p w14:paraId="07931502" w14:textId="77777777" w:rsidR="005105AC" w:rsidRDefault="005105AC" w:rsidP="00921B2F">
      <w:pPr>
        <w:spacing w:before="0" w:after="0" w:line="240" w:lineRule="auto"/>
      </w:pPr>
      <w:r>
        <w:continuationSeparator/>
      </w:r>
    </w:p>
  </w:endnote>
  <w:endnote w:type="continuationNotice" w:id="1">
    <w:p w14:paraId="10EC9804" w14:textId="77777777" w:rsidR="005105AC" w:rsidRDefault="005105A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340237809"/>
      <w:docPartObj>
        <w:docPartGallery w:val="Page Numbers (Bottom of Page)"/>
        <w:docPartUnique/>
      </w:docPartObj>
    </w:sdtPr>
    <w:sdtEndPr/>
    <w:sdtContent>
      <w:p w14:paraId="71637694" w14:textId="3F81E937" w:rsidR="00F11A97" w:rsidRPr="006B24CF" w:rsidRDefault="00F11A97">
        <w:pPr>
          <w:pStyle w:val="Footer"/>
          <w:jc w:val="center"/>
          <w:rPr>
            <w:sz w:val="18"/>
            <w:szCs w:val="18"/>
          </w:rPr>
        </w:pPr>
        <w:r w:rsidRPr="006B24CF">
          <w:rPr>
            <w:sz w:val="18"/>
            <w:szCs w:val="18"/>
          </w:rPr>
          <w:fldChar w:fldCharType="begin"/>
        </w:r>
        <w:r w:rsidRPr="006B24CF">
          <w:rPr>
            <w:sz w:val="18"/>
            <w:szCs w:val="18"/>
          </w:rPr>
          <w:instrText xml:space="preserve"> PAGE   \* MERGEFORMAT </w:instrText>
        </w:r>
        <w:r w:rsidRPr="006B24CF">
          <w:rPr>
            <w:sz w:val="18"/>
            <w:szCs w:val="18"/>
          </w:rPr>
          <w:fldChar w:fldCharType="separate"/>
        </w:r>
        <w:r w:rsidRPr="006B24CF">
          <w:rPr>
            <w:sz w:val="18"/>
            <w:szCs w:val="18"/>
          </w:rPr>
          <w:t>2</w:t>
        </w:r>
        <w:r w:rsidRPr="006B24CF">
          <w:rPr>
            <w:sz w:val="18"/>
            <w:szCs w:val="18"/>
          </w:rPr>
          <w:fldChar w:fldCharType="end"/>
        </w:r>
      </w:p>
    </w:sdtContent>
  </w:sdt>
  <w:p w14:paraId="1723A4C0" w14:textId="77777777" w:rsidR="00F11A97" w:rsidRDefault="00F11A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5F891" w14:textId="77777777" w:rsidR="005105AC" w:rsidRDefault="005105AC" w:rsidP="00921B2F">
      <w:pPr>
        <w:spacing w:before="0" w:after="0" w:line="240" w:lineRule="auto"/>
      </w:pPr>
      <w:r>
        <w:separator/>
      </w:r>
    </w:p>
  </w:footnote>
  <w:footnote w:type="continuationSeparator" w:id="0">
    <w:p w14:paraId="73907D32" w14:textId="77777777" w:rsidR="005105AC" w:rsidRDefault="005105AC" w:rsidP="00921B2F">
      <w:pPr>
        <w:spacing w:before="0" w:after="0" w:line="240" w:lineRule="auto"/>
      </w:pPr>
      <w:r>
        <w:continuationSeparator/>
      </w:r>
    </w:p>
  </w:footnote>
  <w:footnote w:type="continuationNotice" w:id="1">
    <w:p w14:paraId="272CDC35" w14:textId="77777777" w:rsidR="005105AC" w:rsidRDefault="005105AC">
      <w:pPr>
        <w:spacing w:before="0" w:after="0" w:line="240" w:lineRule="auto"/>
      </w:pPr>
    </w:p>
  </w:footnote>
  <w:footnote w:id="2">
    <w:p w14:paraId="3415AD3F" w14:textId="1EA4DF4C" w:rsidR="00913761" w:rsidRPr="00273816" w:rsidRDefault="00913761" w:rsidP="00273816">
      <w:pPr>
        <w:pStyle w:val="FootnoteText"/>
        <w:jc w:val="both"/>
        <w:rPr>
          <w:sz w:val="16"/>
          <w:szCs w:val="16"/>
          <w:lang w:val="en-US"/>
        </w:rPr>
      </w:pPr>
      <w:r w:rsidRPr="00273816">
        <w:rPr>
          <w:rStyle w:val="FootnoteReference"/>
          <w:sz w:val="16"/>
          <w:szCs w:val="16"/>
        </w:rPr>
        <w:footnoteRef/>
      </w:r>
      <w:r w:rsidRPr="00273816">
        <w:rPr>
          <w:sz w:val="16"/>
          <w:szCs w:val="16"/>
        </w:rPr>
        <w:t xml:space="preserve"> </w:t>
      </w:r>
      <w:r w:rsidRPr="00273816">
        <w:rPr>
          <w:sz w:val="16"/>
          <w:szCs w:val="16"/>
          <w:lang w:val="en-US"/>
        </w:rPr>
        <w:t>E</w:t>
      </w:r>
      <w:r w:rsidR="00462F57" w:rsidRPr="00273816">
        <w:rPr>
          <w:sz w:val="16"/>
          <w:szCs w:val="16"/>
          <w:lang w:val="en-US"/>
        </w:rPr>
        <w:t xml:space="preserve">NIC-NARIC, </w:t>
      </w:r>
      <w:r w:rsidR="00FE2D43" w:rsidRPr="00273816">
        <w:rPr>
          <w:i/>
          <w:sz w:val="16"/>
          <w:szCs w:val="16"/>
          <w:lang w:val="en-US"/>
        </w:rPr>
        <w:t>Quality in Higher Education: Accreditation, Recognition and Quality Assurance</w:t>
      </w:r>
      <w:r w:rsidR="00FE2D43" w:rsidRPr="00273816">
        <w:rPr>
          <w:sz w:val="16"/>
          <w:szCs w:val="16"/>
          <w:lang w:val="en-US"/>
        </w:rPr>
        <w:t xml:space="preserve">, </w:t>
      </w:r>
      <w:hyperlink r:id="rId1" w:history="1">
        <w:r w:rsidR="00124BFB" w:rsidRPr="00273816">
          <w:rPr>
            <w:rStyle w:val="Hyperlink"/>
            <w:sz w:val="16"/>
            <w:szCs w:val="16"/>
          </w:rPr>
          <w:t>https://www.enic-naric.net/page-accreditation-recognition-quality-assurance</w:t>
        </w:r>
      </w:hyperlink>
      <w:r w:rsidR="00124BFB" w:rsidRPr="00273816">
        <w:rPr>
          <w:sz w:val="16"/>
          <w:szCs w:val="16"/>
          <w:lang w:val="en-US"/>
        </w:rPr>
        <w:t xml:space="preserve"> </w:t>
      </w:r>
    </w:p>
  </w:footnote>
  <w:footnote w:id="3">
    <w:p w14:paraId="3FBA7711" w14:textId="041A53F5" w:rsidR="000B4C5E" w:rsidRPr="00273816" w:rsidRDefault="000B4C5E" w:rsidP="00273816">
      <w:pPr>
        <w:pStyle w:val="FootnoteText"/>
        <w:jc w:val="both"/>
        <w:rPr>
          <w:rFonts w:cs="Arial"/>
          <w:sz w:val="16"/>
          <w:szCs w:val="16"/>
          <w:lang w:val="en-US"/>
        </w:rPr>
      </w:pPr>
      <w:r w:rsidRPr="00273816">
        <w:rPr>
          <w:rStyle w:val="FootnoteReference"/>
          <w:rFonts w:cs="Arial"/>
          <w:sz w:val="16"/>
          <w:szCs w:val="16"/>
        </w:rPr>
        <w:footnoteRef/>
      </w:r>
      <w:r w:rsidRPr="00273816">
        <w:rPr>
          <w:rFonts w:cs="Arial"/>
          <w:sz w:val="16"/>
          <w:szCs w:val="16"/>
        </w:rPr>
        <w:t xml:space="preserve"> </w:t>
      </w:r>
      <w:r w:rsidRPr="00273816">
        <w:rPr>
          <w:rFonts w:cs="Arial"/>
          <w:i/>
          <w:sz w:val="16"/>
          <w:szCs w:val="16"/>
        </w:rPr>
        <w:t>ECTS Users’ Guide</w:t>
      </w:r>
      <w:r w:rsidR="00FE4A0A" w:rsidRPr="00273816">
        <w:rPr>
          <w:rFonts w:cs="Arial"/>
          <w:sz w:val="16"/>
          <w:szCs w:val="16"/>
        </w:rPr>
        <w:t xml:space="preserve"> </w:t>
      </w:r>
      <w:r w:rsidR="00FE4A0A" w:rsidRPr="00273816">
        <w:rPr>
          <w:rFonts w:cs="Arial"/>
          <w:i/>
          <w:iCs/>
          <w:sz w:val="16"/>
          <w:szCs w:val="16"/>
        </w:rPr>
        <w:t>2015</w:t>
      </w:r>
      <w:r w:rsidRPr="00273816">
        <w:rPr>
          <w:rFonts w:cs="Arial"/>
          <w:sz w:val="16"/>
          <w:szCs w:val="16"/>
        </w:rPr>
        <w:t xml:space="preserve">, p. </w:t>
      </w:r>
      <w:r w:rsidR="00F56F8A" w:rsidRPr="00273816">
        <w:rPr>
          <w:rFonts w:cs="Arial"/>
          <w:sz w:val="16"/>
          <w:szCs w:val="16"/>
        </w:rPr>
        <w:t>66</w:t>
      </w:r>
      <w:r w:rsidRPr="00273816">
        <w:rPr>
          <w:rFonts w:cs="Arial"/>
          <w:sz w:val="16"/>
          <w:szCs w:val="16"/>
        </w:rPr>
        <w:t xml:space="preserve">, </w:t>
      </w:r>
      <w:hyperlink r:id="rId2" w:history="1">
        <w:r w:rsidR="00FE4A0A" w:rsidRPr="00273816">
          <w:rPr>
            <w:rStyle w:val="Hyperlink"/>
            <w:rFonts w:cs="Arial"/>
            <w:sz w:val="16"/>
            <w:szCs w:val="16"/>
          </w:rPr>
          <w:t>https://education.ec.europa.eu/sites/default/files/document-library-docs/ects-users-guide_en.pdf</w:t>
        </w:r>
      </w:hyperlink>
      <w:r w:rsidRPr="00273816">
        <w:rPr>
          <w:rFonts w:cs="Arial"/>
          <w:sz w:val="16"/>
          <w:szCs w:val="16"/>
        </w:rPr>
        <w:t xml:space="preserve"> </w:t>
      </w:r>
    </w:p>
  </w:footnote>
  <w:footnote w:id="4">
    <w:p w14:paraId="7F17E12B" w14:textId="76535CAA" w:rsidR="005D24AC" w:rsidRPr="006B24CF" w:rsidRDefault="005D24AC" w:rsidP="00273816">
      <w:pPr>
        <w:pStyle w:val="FootnoteText"/>
        <w:jc w:val="both"/>
        <w:rPr>
          <w:lang w:val="en-US"/>
        </w:rPr>
      </w:pPr>
      <w:r w:rsidRPr="00273816">
        <w:rPr>
          <w:rStyle w:val="FootnoteReference"/>
          <w:sz w:val="16"/>
          <w:szCs w:val="16"/>
        </w:rPr>
        <w:footnoteRef/>
      </w:r>
      <w:r w:rsidRPr="00273816">
        <w:rPr>
          <w:sz w:val="16"/>
          <w:szCs w:val="16"/>
        </w:rPr>
        <w:t xml:space="preserve"> </w:t>
      </w:r>
      <w:r w:rsidR="00094C28" w:rsidRPr="00273816">
        <w:rPr>
          <w:sz w:val="16"/>
          <w:szCs w:val="16"/>
        </w:rPr>
        <w:t xml:space="preserve">Erasmus+ Programme Guide, </w:t>
      </w:r>
      <w:r w:rsidR="00367A67" w:rsidRPr="00273816">
        <w:rPr>
          <w:i/>
          <w:sz w:val="16"/>
          <w:szCs w:val="16"/>
        </w:rPr>
        <w:t>Glossary of terms - Common terms</w:t>
      </w:r>
      <w:r w:rsidR="00367A67" w:rsidRPr="00273816">
        <w:rPr>
          <w:sz w:val="16"/>
          <w:szCs w:val="16"/>
        </w:rPr>
        <w:t xml:space="preserve">, </w:t>
      </w:r>
      <w:hyperlink r:id="rId3" w:history="1">
        <w:r w:rsidR="00F810CD" w:rsidRPr="00273816">
          <w:rPr>
            <w:rStyle w:val="Hyperlink"/>
            <w:sz w:val="16"/>
            <w:szCs w:val="16"/>
          </w:rPr>
          <w:t>https://erasmus-plus.ec.europa.eu/programme-guide/part-d/common-terms</w:t>
        </w:r>
      </w:hyperlink>
      <w:r w:rsidR="00F810CD">
        <w:t xml:space="preserve"> </w:t>
      </w:r>
    </w:p>
  </w:footnote>
  <w:footnote w:id="5">
    <w:p w14:paraId="550A29F0" w14:textId="7E377E36" w:rsidR="00890CB0" w:rsidRPr="00273816" w:rsidRDefault="00890CB0" w:rsidP="00273816">
      <w:pPr>
        <w:pStyle w:val="FootnoteText"/>
        <w:jc w:val="both"/>
        <w:rPr>
          <w:sz w:val="16"/>
          <w:szCs w:val="16"/>
          <w:lang w:val="en-US"/>
        </w:rPr>
      </w:pPr>
      <w:r w:rsidRPr="00273816">
        <w:rPr>
          <w:rStyle w:val="FootnoteReference"/>
          <w:sz w:val="16"/>
          <w:szCs w:val="16"/>
        </w:rPr>
        <w:footnoteRef/>
      </w:r>
      <w:r w:rsidRPr="00273816">
        <w:rPr>
          <w:sz w:val="16"/>
          <w:szCs w:val="16"/>
        </w:rPr>
        <w:t xml:space="preserve"> </w:t>
      </w:r>
      <w:r w:rsidR="00EB1973" w:rsidRPr="00273816">
        <w:rPr>
          <w:sz w:val="16"/>
          <w:szCs w:val="16"/>
        </w:rPr>
        <w:t>Arruti, A., et al</w:t>
      </w:r>
      <w:r w:rsidRPr="00273816">
        <w:rPr>
          <w:sz w:val="16"/>
          <w:szCs w:val="16"/>
          <w:lang w:val="en-US"/>
        </w:rPr>
        <w:t xml:space="preserve">, </w:t>
      </w:r>
      <w:r w:rsidR="00F642B8" w:rsidRPr="00273816">
        <w:rPr>
          <w:i/>
          <w:iCs/>
          <w:sz w:val="16"/>
          <w:szCs w:val="16"/>
          <w:lang w:val="en-US"/>
        </w:rPr>
        <w:t xml:space="preserve">Challenge-Based Learning: UNIC teaching guide for </w:t>
      </w:r>
      <w:r w:rsidR="009A2048" w:rsidRPr="00273816">
        <w:rPr>
          <w:i/>
          <w:iCs/>
          <w:sz w:val="16"/>
          <w:szCs w:val="16"/>
          <w:lang w:val="en-US"/>
        </w:rPr>
        <w:t xml:space="preserve">university </w:t>
      </w:r>
      <w:r w:rsidR="00857479" w:rsidRPr="00273816">
        <w:rPr>
          <w:i/>
          <w:iCs/>
          <w:sz w:val="16"/>
          <w:szCs w:val="16"/>
          <w:lang w:val="en-US"/>
        </w:rPr>
        <w:t>educators</w:t>
      </w:r>
      <w:r w:rsidR="009A2048" w:rsidRPr="00273816">
        <w:rPr>
          <w:sz w:val="16"/>
          <w:szCs w:val="16"/>
          <w:lang w:val="en-US"/>
        </w:rPr>
        <w:t xml:space="preserve">, </w:t>
      </w:r>
      <w:r w:rsidR="00781273" w:rsidRPr="00273816">
        <w:rPr>
          <w:sz w:val="16"/>
          <w:szCs w:val="16"/>
        </w:rPr>
        <w:t>UNIC European University, 2025,</w:t>
      </w:r>
      <w:r w:rsidR="00770D41" w:rsidRPr="00273816">
        <w:rPr>
          <w:sz w:val="16"/>
          <w:szCs w:val="16"/>
        </w:rPr>
        <w:t xml:space="preserve"> p. 1,</w:t>
      </w:r>
      <w:r w:rsidR="00781273" w:rsidRPr="00273816">
        <w:rPr>
          <w:sz w:val="16"/>
          <w:szCs w:val="16"/>
        </w:rPr>
        <w:t xml:space="preserve"> </w:t>
      </w:r>
      <w:hyperlink r:id="rId4" w:history="1">
        <w:r w:rsidR="00781273" w:rsidRPr="00273816">
          <w:rPr>
            <w:rStyle w:val="Hyperlink"/>
            <w:sz w:val="16"/>
            <w:szCs w:val="16"/>
            <w:lang w:val="en-US"/>
          </w:rPr>
          <w:t>https://unic.eu/storage/app/media/ctl/TeachingGuides/UNIC%20Teaching%20Guide%20CBL.pdf</w:t>
        </w:r>
      </w:hyperlink>
      <w:r w:rsidR="009A6AE9" w:rsidRPr="00273816">
        <w:rPr>
          <w:sz w:val="16"/>
          <w:szCs w:val="16"/>
          <w:lang w:val="en-US"/>
        </w:rPr>
        <w:t xml:space="preserve"> </w:t>
      </w:r>
    </w:p>
  </w:footnote>
  <w:footnote w:id="6">
    <w:p w14:paraId="4C7A18C2" w14:textId="77777777" w:rsidR="0013086E" w:rsidRPr="00273816" w:rsidRDefault="0013086E" w:rsidP="00273816">
      <w:pPr>
        <w:pStyle w:val="FootnoteText"/>
        <w:jc w:val="both"/>
        <w:rPr>
          <w:sz w:val="16"/>
          <w:szCs w:val="16"/>
          <w:lang w:val="en-US"/>
        </w:rPr>
      </w:pPr>
      <w:r w:rsidRPr="00273816">
        <w:rPr>
          <w:rStyle w:val="FootnoteReference"/>
          <w:sz w:val="16"/>
          <w:szCs w:val="16"/>
        </w:rPr>
        <w:footnoteRef/>
      </w:r>
      <w:r w:rsidRPr="00273816">
        <w:rPr>
          <w:sz w:val="16"/>
          <w:szCs w:val="16"/>
        </w:rPr>
        <w:t xml:space="preserve"> Joint Research Centre, </w:t>
      </w:r>
      <w:r w:rsidRPr="00273816">
        <w:rPr>
          <w:i/>
          <w:sz w:val="16"/>
          <w:szCs w:val="16"/>
        </w:rPr>
        <w:t>Digital Competence Framework (DigComp),</w:t>
      </w:r>
      <w:r w:rsidRPr="00273816">
        <w:rPr>
          <w:sz w:val="16"/>
          <w:szCs w:val="16"/>
        </w:rPr>
        <w:t xml:space="preserve"> </w:t>
      </w:r>
      <w:hyperlink r:id="rId5" w:history="1">
        <w:r w:rsidRPr="00273816">
          <w:rPr>
            <w:rStyle w:val="Hyperlink"/>
            <w:sz w:val="16"/>
            <w:szCs w:val="16"/>
          </w:rPr>
          <w:t>https://joint-research-centre.ec.europa.eu/projects-and-activities/education-and-training/digital-transformation-education/digital-competence-framework-digcomp_en</w:t>
        </w:r>
      </w:hyperlink>
      <w:r w:rsidRPr="00273816">
        <w:rPr>
          <w:sz w:val="16"/>
          <w:szCs w:val="16"/>
        </w:rPr>
        <w:t xml:space="preserve"> </w:t>
      </w:r>
    </w:p>
  </w:footnote>
  <w:footnote w:id="7">
    <w:p w14:paraId="5B0648B6" w14:textId="18813E70" w:rsidR="00B43223" w:rsidRPr="00273816" w:rsidRDefault="00B43223" w:rsidP="00273816">
      <w:pPr>
        <w:pStyle w:val="FootnoteText"/>
        <w:jc w:val="both"/>
        <w:rPr>
          <w:sz w:val="16"/>
          <w:szCs w:val="16"/>
          <w:lang w:val="en-US"/>
        </w:rPr>
      </w:pPr>
      <w:r w:rsidRPr="00273816">
        <w:rPr>
          <w:rStyle w:val="FootnoteReference"/>
          <w:sz w:val="16"/>
          <w:szCs w:val="16"/>
        </w:rPr>
        <w:footnoteRef/>
      </w:r>
      <w:r w:rsidRPr="00273816">
        <w:rPr>
          <w:sz w:val="16"/>
          <w:szCs w:val="16"/>
        </w:rPr>
        <w:t xml:space="preserve"> </w:t>
      </w:r>
      <w:r w:rsidR="00DE08F9" w:rsidRPr="00273816">
        <w:rPr>
          <w:sz w:val="16"/>
          <w:szCs w:val="16"/>
        </w:rPr>
        <w:t xml:space="preserve">Decision (EU) of the European Parliament and of the Council on a common framework for the provision of better services for skills and qualifications (Europass) and repealing Decision No 2241/2004/EC, 2018/646, </w:t>
      </w:r>
      <w:hyperlink r:id="rId6" w:history="1">
        <w:r w:rsidR="00847D60" w:rsidRPr="00273816">
          <w:rPr>
            <w:rStyle w:val="Hyperlink"/>
            <w:sz w:val="16"/>
            <w:szCs w:val="16"/>
          </w:rPr>
          <w:t>https://eur-lex.europa.eu/legal-content/en/TXT/?uri=CELEX:32018D0646</w:t>
        </w:r>
      </w:hyperlink>
      <w:r w:rsidR="00847D60" w:rsidRPr="00273816">
        <w:rPr>
          <w:sz w:val="16"/>
          <w:szCs w:val="16"/>
        </w:rPr>
        <w:t xml:space="preserve"> </w:t>
      </w:r>
      <w:r w:rsidR="00DC2B5C" w:rsidRPr="00273816">
        <w:rPr>
          <w:sz w:val="16"/>
          <w:szCs w:val="16"/>
        </w:rPr>
        <w:t xml:space="preserve"> </w:t>
      </w:r>
    </w:p>
  </w:footnote>
  <w:footnote w:id="8">
    <w:p w14:paraId="1AB97817" w14:textId="77777777" w:rsidR="000B4C5E" w:rsidRPr="00273816" w:rsidRDefault="000B4C5E" w:rsidP="00273816">
      <w:pPr>
        <w:pStyle w:val="FootnoteText"/>
        <w:jc w:val="both"/>
        <w:rPr>
          <w:sz w:val="16"/>
          <w:szCs w:val="16"/>
          <w:lang w:val="en-US"/>
        </w:rPr>
      </w:pPr>
      <w:r w:rsidRPr="00273816">
        <w:rPr>
          <w:rStyle w:val="FootnoteReference"/>
          <w:sz w:val="16"/>
          <w:szCs w:val="16"/>
        </w:rPr>
        <w:footnoteRef/>
      </w:r>
      <w:r w:rsidRPr="00273816">
        <w:rPr>
          <w:sz w:val="16"/>
          <w:szCs w:val="16"/>
        </w:rPr>
        <w:t xml:space="preserve"> Europass, </w:t>
      </w:r>
      <w:r w:rsidRPr="00273816">
        <w:rPr>
          <w:i/>
          <w:sz w:val="16"/>
          <w:szCs w:val="16"/>
        </w:rPr>
        <w:t>The Diploma Supplement</w:t>
      </w:r>
      <w:r w:rsidRPr="00273816">
        <w:rPr>
          <w:sz w:val="16"/>
          <w:szCs w:val="16"/>
        </w:rPr>
        <w:t xml:space="preserve">, </w:t>
      </w:r>
      <w:hyperlink r:id="rId7" w:history="1">
        <w:r w:rsidRPr="00273816">
          <w:rPr>
            <w:rStyle w:val="Hyperlink"/>
            <w:sz w:val="16"/>
            <w:szCs w:val="16"/>
          </w:rPr>
          <w:t>https://europass.europa.eu/en/learn-europe/diploma-supplement</w:t>
        </w:r>
      </w:hyperlink>
      <w:r w:rsidRPr="00273816">
        <w:rPr>
          <w:sz w:val="16"/>
          <w:szCs w:val="16"/>
        </w:rPr>
        <w:t xml:space="preserve">  </w:t>
      </w:r>
    </w:p>
  </w:footnote>
  <w:footnote w:id="9">
    <w:p w14:paraId="1FAD9D60" w14:textId="07A18FE0" w:rsidR="00202232" w:rsidRPr="00273816" w:rsidRDefault="00202232" w:rsidP="00273816">
      <w:pPr>
        <w:pStyle w:val="FootnoteText"/>
        <w:jc w:val="both"/>
        <w:rPr>
          <w:sz w:val="16"/>
          <w:szCs w:val="16"/>
        </w:rPr>
      </w:pPr>
      <w:r w:rsidRPr="00273816">
        <w:rPr>
          <w:rStyle w:val="FootnoteReference"/>
          <w:sz w:val="16"/>
          <w:szCs w:val="16"/>
        </w:rPr>
        <w:footnoteRef/>
      </w:r>
      <w:r w:rsidRPr="00273816">
        <w:rPr>
          <w:sz w:val="16"/>
          <w:szCs w:val="16"/>
        </w:rPr>
        <w:t xml:space="preserve"> Recommendation of the Committee of Ministers to Member States on the Council of Europe Charter on Education for Democratic Citizenship and Human Rights Education (adopted by the Committee of Ministers on 11 May 2010 at the 120th Session)</w:t>
      </w:r>
      <w:r w:rsidR="00446FF4" w:rsidRPr="00273816">
        <w:rPr>
          <w:sz w:val="16"/>
          <w:szCs w:val="16"/>
        </w:rPr>
        <w:t xml:space="preserve">, CM/Rec(2010)7, </w:t>
      </w:r>
      <w:hyperlink r:id="rId8" w:history="1">
        <w:r w:rsidR="00446FF4" w:rsidRPr="00273816">
          <w:rPr>
            <w:rStyle w:val="Hyperlink"/>
            <w:sz w:val="16"/>
            <w:szCs w:val="16"/>
          </w:rPr>
          <w:t>https://search.coe.int/cm?i=09000016805cf01f</w:t>
        </w:r>
      </w:hyperlink>
      <w:r w:rsidR="00446FF4" w:rsidRPr="00273816">
        <w:rPr>
          <w:sz w:val="16"/>
          <w:szCs w:val="16"/>
        </w:rPr>
        <w:t xml:space="preserve"> </w:t>
      </w:r>
    </w:p>
  </w:footnote>
  <w:footnote w:id="10">
    <w:p w14:paraId="4A573CAB" w14:textId="77777777" w:rsidR="000B4C5E" w:rsidRPr="006B24CF" w:rsidRDefault="000B4C5E" w:rsidP="00273816">
      <w:pPr>
        <w:pStyle w:val="FootnoteText"/>
        <w:jc w:val="both"/>
        <w:rPr>
          <w:rFonts w:cs="Arial"/>
          <w:sz w:val="18"/>
          <w:szCs w:val="18"/>
        </w:rPr>
      </w:pPr>
      <w:r w:rsidRPr="00273816">
        <w:rPr>
          <w:rStyle w:val="FootnoteReference"/>
          <w:rFonts w:cs="Arial"/>
          <w:sz w:val="16"/>
          <w:szCs w:val="16"/>
        </w:rPr>
        <w:footnoteRef/>
      </w:r>
      <w:r w:rsidRPr="00273816">
        <w:rPr>
          <w:rFonts w:cs="Arial"/>
          <w:sz w:val="16"/>
          <w:szCs w:val="16"/>
        </w:rPr>
        <w:t xml:space="preserve"> European Commission, </w:t>
      </w:r>
      <w:r w:rsidRPr="00273816">
        <w:rPr>
          <w:rFonts w:cs="Arial"/>
          <w:i/>
          <w:sz w:val="16"/>
          <w:szCs w:val="16"/>
        </w:rPr>
        <w:t>Consumer Footprint Calculator | EPLCA</w:t>
      </w:r>
      <w:r w:rsidRPr="00273816">
        <w:rPr>
          <w:rFonts w:cs="Arial"/>
          <w:sz w:val="16"/>
          <w:szCs w:val="16"/>
        </w:rPr>
        <w:t xml:space="preserve">, </w:t>
      </w:r>
      <w:hyperlink r:id="rId9" w:history="1">
        <w:r w:rsidRPr="00273816">
          <w:rPr>
            <w:rStyle w:val="Hyperlink"/>
            <w:rFonts w:cs="Arial"/>
            <w:sz w:val="16"/>
            <w:szCs w:val="16"/>
          </w:rPr>
          <w:t>https://eplca.jrc.ec.europa.eu/ConsumerFootprint.html</w:t>
        </w:r>
      </w:hyperlink>
      <w:r w:rsidRPr="006B24CF">
        <w:rPr>
          <w:rFonts w:cs="Arial"/>
          <w:sz w:val="18"/>
          <w:szCs w:val="18"/>
        </w:rPr>
        <w:t xml:space="preserve"> </w:t>
      </w:r>
    </w:p>
  </w:footnote>
  <w:footnote w:id="11">
    <w:p w14:paraId="40DC1AC3" w14:textId="18700F46" w:rsidR="008B1644" w:rsidRPr="00273816" w:rsidRDefault="008B1644" w:rsidP="00273816">
      <w:pPr>
        <w:pStyle w:val="FootnoteText"/>
        <w:jc w:val="both"/>
        <w:rPr>
          <w:sz w:val="16"/>
          <w:szCs w:val="16"/>
          <w:lang w:val="en-US"/>
        </w:rPr>
      </w:pPr>
      <w:r w:rsidRPr="00273816">
        <w:rPr>
          <w:rStyle w:val="FootnoteReference"/>
          <w:sz w:val="16"/>
          <w:szCs w:val="16"/>
        </w:rPr>
        <w:footnoteRef/>
      </w:r>
      <w:r w:rsidRPr="00273816">
        <w:rPr>
          <w:sz w:val="16"/>
          <w:szCs w:val="16"/>
        </w:rPr>
        <w:t xml:space="preserve"> </w:t>
      </w:r>
      <w:r w:rsidR="00CB0E5C" w:rsidRPr="00273816">
        <w:rPr>
          <w:sz w:val="16"/>
          <w:szCs w:val="16"/>
        </w:rPr>
        <w:t>European Quality Assurance Register for Higher Education (EQAR)</w:t>
      </w:r>
      <w:r w:rsidR="0043085A" w:rsidRPr="00273816">
        <w:rPr>
          <w:sz w:val="16"/>
          <w:szCs w:val="16"/>
        </w:rPr>
        <w:t xml:space="preserve">, </w:t>
      </w:r>
      <w:r w:rsidR="0043085A" w:rsidRPr="00273816">
        <w:rPr>
          <w:i/>
          <w:sz w:val="16"/>
          <w:szCs w:val="16"/>
        </w:rPr>
        <w:t>Registered Agencies</w:t>
      </w:r>
      <w:r w:rsidR="0043085A" w:rsidRPr="00273816">
        <w:rPr>
          <w:sz w:val="16"/>
          <w:szCs w:val="16"/>
        </w:rPr>
        <w:t xml:space="preserve">, </w:t>
      </w:r>
      <w:hyperlink r:id="rId10" w:history="1">
        <w:r w:rsidR="0043085A" w:rsidRPr="00273816">
          <w:rPr>
            <w:rStyle w:val="Hyperlink"/>
            <w:sz w:val="16"/>
            <w:szCs w:val="16"/>
          </w:rPr>
          <w:t>https://www.eqar.eu/register/agencies/</w:t>
        </w:r>
      </w:hyperlink>
      <w:r w:rsidR="0043085A" w:rsidRPr="00273816">
        <w:rPr>
          <w:sz w:val="16"/>
          <w:szCs w:val="16"/>
        </w:rPr>
        <w:t xml:space="preserve"> </w:t>
      </w:r>
    </w:p>
  </w:footnote>
  <w:footnote w:id="12">
    <w:p w14:paraId="0FBF3721" w14:textId="77777777" w:rsidR="000B4C5E" w:rsidRPr="00273816" w:rsidRDefault="000B4C5E" w:rsidP="00273816">
      <w:pPr>
        <w:pStyle w:val="FootnoteText"/>
        <w:jc w:val="both"/>
        <w:rPr>
          <w:sz w:val="16"/>
          <w:szCs w:val="16"/>
        </w:rPr>
      </w:pPr>
      <w:r w:rsidRPr="00273816">
        <w:rPr>
          <w:rStyle w:val="FootnoteReference"/>
          <w:sz w:val="16"/>
          <w:szCs w:val="16"/>
        </w:rPr>
        <w:footnoteRef/>
      </w:r>
      <w:r w:rsidRPr="00273816">
        <w:rPr>
          <w:sz w:val="16"/>
          <w:szCs w:val="16"/>
        </w:rPr>
        <w:t xml:space="preserve"> European Approach for Quality Assurance of Joint Programmes, approved by EHEA ministers in May 2015, </w:t>
      </w:r>
      <w:hyperlink r:id="rId11" w:history="1">
        <w:r w:rsidRPr="00273816">
          <w:rPr>
            <w:rStyle w:val="Hyperlink"/>
            <w:sz w:val="16"/>
            <w:szCs w:val="16"/>
          </w:rPr>
          <w:t>https://www.eqar.eu/assets/uploads/2018/04/02_European_Approach_QA_of_Joint_Programmes_v1_0.pdf</w:t>
        </w:r>
      </w:hyperlink>
      <w:r w:rsidRPr="00273816">
        <w:rPr>
          <w:sz w:val="16"/>
          <w:szCs w:val="16"/>
        </w:rPr>
        <w:t xml:space="preserve"> </w:t>
      </w:r>
    </w:p>
  </w:footnote>
  <w:footnote w:id="13">
    <w:p w14:paraId="35B299A6" w14:textId="3BB3E2D1" w:rsidR="000B4C5E" w:rsidRPr="00273816" w:rsidRDefault="000B4C5E" w:rsidP="00273816">
      <w:pPr>
        <w:pStyle w:val="FootnoteText"/>
        <w:jc w:val="both"/>
        <w:rPr>
          <w:rFonts w:cs="Arial"/>
          <w:sz w:val="16"/>
          <w:szCs w:val="16"/>
        </w:rPr>
      </w:pPr>
      <w:r w:rsidRPr="00273816">
        <w:rPr>
          <w:rStyle w:val="FootnoteReference"/>
          <w:rFonts w:cs="Arial"/>
          <w:sz w:val="16"/>
          <w:szCs w:val="16"/>
        </w:rPr>
        <w:footnoteRef/>
      </w:r>
      <w:r w:rsidRPr="00273816">
        <w:rPr>
          <w:rFonts w:cs="Arial"/>
          <w:sz w:val="16"/>
          <w:szCs w:val="16"/>
        </w:rPr>
        <w:t xml:space="preserve"> </w:t>
      </w:r>
      <w:r w:rsidR="00A2179C" w:rsidRPr="00273816">
        <w:rPr>
          <w:sz w:val="16"/>
          <w:szCs w:val="16"/>
        </w:rPr>
        <w:t>European Commission: Directorate-General for Research and Innovation, </w:t>
      </w:r>
      <w:r w:rsidR="00A2179C" w:rsidRPr="00273816">
        <w:rPr>
          <w:i/>
          <w:sz w:val="16"/>
          <w:szCs w:val="16"/>
        </w:rPr>
        <w:t>The European Charter for Researchers – The code of conduct for the recruitment of researchers</w:t>
      </w:r>
      <w:r w:rsidR="00A2179C" w:rsidRPr="00273816">
        <w:rPr>
          <w:sz w:val="16"/>
          <w:szCs w:val="16"/>
        </w:rPr>
        <w:t xml:space="preserve">, Publications Office of the European Union, 2005, </w:t>
      </w:r>
      <w:hyperlink r:id="rId12" w:history="1">
        <w:r w:rsidR="00A2179C" w:rsidRPr="00273816">
          <w:rPr>
            <w:rStyle w:val="Hyperlink"/>
            <w:sz w:val="16"/>
            <w:szCs w:val="16"/>
          </w:rPr>
          <w:t>https://op.europa.eu/en/publication-detail/-/publication/a46424c7-962a-11e9-9369-01aa75ed71a1</w:t>
        </w:r>
      </w:hyperlink>
      <w:r w:rsidR="00A2179C" w:rsidRPr="00273816">
        <w:rPr>
          <w:sz w:val="16"/>
          <w:szCs w:val="16"/>
        </w:rPr>
        <w:t xml:space="preserve"> </w:t>
      </w:r>
      <w:r w:rsidRPr="00273816">
        <w:rPr>
          <w:rFonts w:cs="Arial"/>
          <w:sz w:val="16"/>
          <w:szCs w:val="16"/>
        </w:rPr>
        <w:t xml:space="preserve"> </w:t>
      </w:r>
    </w:p>
  </w:footnote>
  <w:footnote w:id="14">
    <w:p w14:paraId="32728E70" w14:textId="77777777" w:rsidR="00C67AF0" w:rsidRPr="00273816" w:rsidRDefault="00C67AF0" w:rsidP="00273816">
      <w:pPr>
        <w:pStyle w:val="FootnoteText"/>
        <w:jc w:val="both"/>
        <w:rPr>
          <w:sz w:val="16"/>
          <w:szCs w:val="16"/>
        </w:rPr>
      </w:pPr>
      <w:r w:rsidRPr="00273816">
        <w:rPr>
          <w:rStyle w:val="FootnoteReference"/>
          <w:sz w:val="16"/>
          <w:szCs w:val="16"/>
        </w:rPr>
        <w:footnoteRef/>
      </w:r>
      <w:r w:rsidRPr="00273816">
        <w:rPr>
          <w:sz w:val="16"/>
          <w:szCs w:val="16"/>
        </w:rPr>
        <w:t xml:space="preserve"> EHEA Fundamental Values Working Group, </w:t>
      </w:r>
      <w:r w:rsidRPr="00273816">
        <w:rPr>
          <w:i/>
          <w:sz w:val="16"/>
          <w:szCs w:val="16"/>
        </w:rPr>
        <w:t>Fundamental Values Working Group 2020-2024 Report</w:t>
      </w:r>
      <w:r w:rsidRPr="00273816">
        <w:rPr>
          <w:sz w:val="16"/>
          <w:szCs w:val="16"/>
        </w:rPr>
        <w:t xml:space="preserve">, </w:t>
      </w:r>
      <w:hyperlink r:id="rId13" w:history="1">
        <w:r w:rsidRPr="00273816">
          <w:rPr>
            <w:rStyle w:val="Hyperlink"/>
            <w:sz w:val="16"/>
            <w:szCs w:val="16"/>
          </w:rPr>
          <w:t>https://ehea.info/Upload/BFUG_ES_GA_86_6_3_WG_FV_Report_1_.pdf</w:t>
        </w:r>
      </w:hyperlink>
      <w:r w:rsidRPr="00273816">
        <w:rPr>
          <w:sz w:val="16"/>
          <w:szCs w:val="16"/>
        </w:rPr>
        <w:t xml:space="preserve"> </w:t>
      </w:r>
    </w:p>
  </w:footnote>
  <w:footnote w:id="15">
    <w:p w14:paraId="05996591" w14:textId="222E58C5" w:rsidR="0040239D" w:rsidRPr="006B24CF" w:rsidRDefault="0040239D" w:rsidP="00273816">
      <w:pPr>
        <w:pStyle w:val="FootnoteText"/>
        <w:jc w:val="both"/>
        <w:rPr>
          <w:sz w:val="18"/>
          <w:szCs w:val="18"/>
          <w:lang w:val="en-US"/>
        </w:rPr>
      </w:pPr>
      <w:r w:rsidRPr="00273816">
        <w:rPr>
          <w:rStyle w:val="FootnoteReference"/>
          <w:sz w:val="16"/>
          <w:szCs w:val="16"/>
        </w:rPr>
        <w:footnoteRef/>
      </w:r>
      <w:r w:rsidRPr="00273816">
        <w:rPr>
          <w:sz w:val="16"/>
          <w:szCs w:val="16"/>
        </w:rPr>
        <w:t xml:space="preserve"> </w:t>
      </w:r>
      <w:r w:rsidR="00CE498B" w:rsidRPr="00273816">
        <w:rPr>
          <w:sz w:val="16"/>
          <w:szCs w:val="16"/>
          <w:lang w:val="en-US"/>
        </w:rPr>
        <w:t>EHESO</w:t>
      </w:r>
      <w:r w:rsidR="00FD2898" w:rsidRPr="00273816">
        <w:rPr>
          <w:sz w:val="16"/>
          <w:szCs w:val="16"/>
          <w:lang w:val="en-US"/>
        </w:rPr>
        <w:t>, Benchmarking Tool for Higher Education Institutions,</w:t>
      </w:r>
      <w:r w:rsidR="007B2706" w:rsidRPr="00273816">
        <w:rPr>
          <w:sz w:val="16"/>
          <w:szCs w:val="16"/>
          <w:lang w:val="en-US"/>
        </w:rPr>
        <w:t xml:space="preserve"> </w:t>
      </w:r>
      <w:hyperlink r:id="rId14" w:history="1">
        <w:r w:rsidR="007B2706" w:rsidRPr="00273816">
          <w:rPr>
            <w:rStyle w:val="Hyperlink"/>
            <w:sz w:val="16"/>
            <w:szCs w:val="16"/>
            <w:lang w:val="en-US"/>
          </w:rPr>
          <w:t>https://national-policies.eacea.ec.europa.eu/eheso</w:t>
        </w:r>
      </w:hyperlink>
    </w:p>
  </w:footnote>
  <w:footnote w:id="16">
    <w:p w14:paraId="63915492" w14:textId="1F3137F1" w:rsidR="003024F2" w:rsidRPr="00273816" w:rsidRDefault="003024F2" w:rsidP="00273816">
      <w:pPr>
        <w:pStyle w:val="FootnoteText"/>
        <w:jc w:val="both"/>
        <w:rPr>
          <w:sz w:val="16"/>
          <w:szCs w:val="16"/>
          <w:lang w:val="en-US"/>
        </w:rPr>
      </w:pPr>
      <w:r w:rsidRPr="00273816">
        <w:rPr>
          <w:rStyle w:val="FootnoteReference"/>
          <w:sz w:val="16"/>
          <w:szCs w:val="16"/>
        </w:rPr>
        <w:footnoteRef/>
      </w:r>
      <w:r w:rsidRPr="00273816">
        <w:rPr>
          <w:sz w:val="16"/>
          <w:szCs w:val="16"/>
        </w:rPr>
        <w:t xml:space="preserve"> </w:t>
      </w:r>
      <w:r w:rsidR="002C4639" w:rsidRPr="00273816">
        <w:rPr>
          <w:sz w:val="16"/>
          <w:szCs w:val="16"/>
        </w:rPr>
        <w:t xml:space="preserve">European Quality Assurance Register for Higher Education - </w:t>
      </w:r>
      <w:r w:rsidR="0019590F" w:rsidRPr="00273816">
        <w:rPr>
          <w:sz w:val="16"/>
          <w:szCs w:val="16"/>
        </w:rPr>
        <w:t xml:space="preserve">EQAR, </w:t>
      </w:r>
      <w:r w:rsidR="00B23E61" w:rsidRPr="00273816">
        <w:rPr>
          <w:sz w:val="16"/>
          <w:szCs w:val="16"/>
        </w:rPr>
        <w:t xml:space="preserve"> </w:t>
      </w:r>
      <w:hyperlink r:id="rId15" w:history="1">
        <w:r w:rsidR="00B23E61" w:rsidRPr="00273816">
          <w:rPr>
            <w:rStyle w:val="Hyperlink"/>
            <w:sz w:val="16"/>
            <w:szCs w:val="16"/>
          </w:rPr>
          <w:t>https://www.eqar.eu/</w:t>
        </w:r>
      </w:hyperlink>
    </w:p>
  </w:footnote>
  <w:footnote w:id="17">
    <w:p w14:paraId="2AADEEF0" w14:textId="77777777" w:rsidR="000C7D79" w:rsidRPr="00273816" w:rsidRDefault="000C7D79" w:rsidP="00F26DF1">
      <w:pPr>
        <w:pStyle w:val="FootnoteText"/>
        <w:jc w:val="both"/>
        <w:rPr>
          <w:rFonts w:cs="Arial"/>
          <w:sz w:val="16"/>
          <w:szCs w:val="16"/>
          <w:lang w:val="en-US"/>
        </w:rPr>
      </w:pPr>
      <w:r w:rsidRPr="00273816">
        <w:rPr>
          <w:rStyle w:val="FootnoteReference"/>
          <w:rFonts w:cs="Arial"/>
          <w:sz w:val="16"/>
          <w:szCs w:val="16"/>
        </w:rPr>
        <w:footnoteRef/>
      </w:r>
      <w:r w:rsidRPr="00273816">
        <w:rPr>
          <w:rFonts w:cs="Arial"/>
          <w:sz w:val="16"/>
          <w:szCs w:val="16"/>
        </w:rPr>
        <w:t xml:space="preserve"> </w:t>
      </w:r>
      <w:r w:rsidRPr="00273816">
        <w:rPr>
          <w:rFonts w:eastAsia="Times New Roman" w:cs="Arial"/>
          <w:sz w:val="16"/>
          <w:szCs w:val="16"/>
        </w:rPr>
        <w:t>ECTS Users’ Guide, 2015, p. 69.</w:t>
      </w:r>
    </w:p>
  </w:footnote>
  <w:footnote w:id="18">
    <w:p w14:paraId="2DB49C7D" w14:textId="7DA74693" w:rsidR="00AE3F08" w:rsidRPr="00273816" w:rsidRDefault="00AE3F08" w:rsidP="00F26DF1">
      <w:pPr>
        <w:pStyle w:val="FootnoteText"/>
        <w:jc w:val="both"/>
        <w:rPr>
          <w:rFonts w:cs="Arial"/>
          <w:sz w:val="16"/>
          <w:szCs w:val="16"/>
          <w:lang w:val="en-US"/>
        </w:rPr>
      </w:pPr>
      <w:r w:rsidRPr="00273816">
        <w:rPr>
          <w:rStyle w:val="FootnoteReference"/>
          <w:sz w:val="16"/>
          <w:szCs w:val="16"/>
        </w:rPr>
        <w:footnoteRef/>
      </w:r>
      <w:r w:rsidRPr="00273816">
        <w:rPr>
          <w:sz w:val="16"/>
          <w:szCs w:val="16"/>
        </w:rPr>
        <w:t xml:space="preserve"> </w:t>
      </w:r>
      <w:r w:rsidR="00482737" w:rsidRPr="00273816">
        <w:rPr>
          <w:rFonts w:eastAsia="Times New Roman" w:cs="Arial"/>
          <w:sz w:val="16"/>
          <w:szCs w:val="16"/>
        </w:rPr>
        <w:t>ECTS Users’ Guide, 2015, p. 10.</w:t>
      </w:r>
    </w:p>
  </w:footnote>
  <w:footnote w:id="19">
    <w:p w14:paraId="1FBD32AC" w14:textId="429B0AC4" w:rsidR="000B4C5E" w:rsidRPr="00273816" w:rsidRDefault="000B4C5E" w:rsidP="00F26DF1">
      <w:pPr>
        <w:pStyle w:val="FootnoteText"/>
        <w:jc w:val="both"/>
        <w:rPr>
          <w:sz w:val="16"/>
          <w:szCs w:val="16"/>
        </w:rPr>
      </w:pPr>
      <w:r w:rsidRPr="00273816">
        <w:rPr>
          <w:rStyle w:val="FootnoteReference"/>
          <w:sz w:val="16"/>
          <w:szCs w:val="16"/>
        </w:rPr>
        <w:footnoteRef/>
      </w:r>
      <w:r w:rsidR="003E515B" w:rsidRPr="00273816">
        <w:rPr>
          <w:sz w:val="16"/>
          <w:szCs w:val="16"/>
        </w:rPr>
        <w:t xml:space="preserve"> </w:t>
      </w:r>
      <w:r w:rsidRPr="00273816">
        <w:rPr>
          <w:sz w:val="16"/>
          <w:szCs w:val="16"/>
        </w:rPr>
        <w:t>Treaty on European Union, Art</w:t>
      </w:r>
      <w:r w:rsidR="00F00B0E" w:rsidRPr="00273816">
        <w:rPr>
          <w:sz w:val="16"/>
          <w:szCs w:val="16"/>
        </w:rPr>
        <w:t>.</w:t>
      </w:r>
      <w:r w:rsidRPr="00273816">
        <w:rPr>
          <w:sz w:val="16"/>
          <w:szCs w:val="16"/>
        </w:rPr>
        <w:t xml:space="preserve"> 2, 26.10.2012, https://eur-lex.europa.eu/legal-content/EN/TXT/?uri=CELEX%3A12012M002</w:t>
      </w:r>
    </w:p>
  </w:footnote>
  <w:footnote w:id="20">
    <w:p w14:paraId="384DC142" w14:textId="6D23E913" w:rsidR="000B4C5E" w:rsidRPr="00273816" w:rsidRDefault="000B4C5E" w:rsidP="00F26DF1">
      <w:pPr>
        <w:pStyle w:val="FootnoteText"/>
        <w:jc w:val="both"/>
        <w:rPr>
          <w:sz w:val="16"/>
          <w:szCs w:val="16"/>
          <w:lang w:val="en-US"/>
        </w:rPr>
      </w:pPr>
      <w:r w:rsidRPr="00273816">
        <w:rPr>
          <w:rStyle w:val="FootnoteReference"/>
          <w:sz w:val="16"/>
          <w:szCs w:val="16"/>
        </w:rPr>
        <w:footnoteRef/>
      </w:r>
      <w:r w:rsidRPr="00273816">
        <w:rPr>
          <w:sz w:val="16"/>
          <w:szCs w:val="16"/>
        </w:rPr>
        <w:t xml:space="preserve"> Charter of Fundamental Rights of the European Union, 2012/C 326/02, </w:t>
      </w:r>
      <w:hyperlink r:id="rId16" w:history="1">
        <w:r w:rsidR="00F00B0E" w:rsidRPr="00273816">
          <w:rPr>
            <w:rStyle w:val="Hyperlink"/>
            <w:sz w:val="16"/>
            <w:szCs w:val="16"/>
          </w:rPr>
          <w:t>https://eur-lex.europa.eu/legal-content/EN/TXT/?uri=CELEX%3A12012P%2FTXT</w:t>
        </w:r>
      </w:hyperlink>
      <w:r w:rsidR="00F00B0E" w:rsidRPr="00273816">
        <w:rPr>
          <w:sz w:val="16"/>
          <w:szCs w:val="16"/>
        </w:rPr>
        <w:t xml:space="preserve"> </w:t>
      </w:r>
    </w:p>
  </w:footnote>
  <w:footnote w:id="21">
    <w:p w14:paraId="19FBD37A" w14:textId="7BE9B54F" w:rsidR="000B4C5E" w:rsidRPr="00273816" w:rsidRDefault="000B4C5E" w:rsidP="00F26DF1">
      <w:pPr>
        <w:pStyle w:val="FootnoteText"/>
        <w:jc w:val="both"/>
        <w:rPr>
          <w:sz w:val="16"/>
          <w:szCs w:val="16"/>
          <w:lang w:val="en-US"/>
        </w:rPr>
      </w:pPr>
      <w:r w:rsidRPr="00273816">
        <w:rPr>
          <w:rStyle w:val="FootnoteReference"/>
          <w:sz w:val="16"/>
          <w:szCs w:val="16"/>
        </w:rPr>
        <w:footnoteRef/>
      </w:r>
      <w:r w:rsidRPr="00273816">
        <w:rPr>
          <w:sz w:val="16"/>
          <w:szCs w:val="16"/>
        </w:rPr>
        <w:t xml:space="preserve"> Council Recommendation on promoting common values, inclusive education, and the European dimension of teaching, OJ C 195, 7.6.2018, </w:t>
      </w:r>
      <w:hyperlink r:id="rId17" w:history="1">
        <w:r w:rsidR="00F00B0E" w:rsidRPr="00273816">
          <w:rPr>
            <w:rStyle w:val="Hyperlink"/>
            <w:sz w:val="16"/>
            <w:szCs w:val="16"/>
          </w:rPr>
          <w:t>https://eur-lex.europa.eu/legal-content/EN/TXT/?uri=CELEX%3A32018H0607%2801%29</w:t>
        </w:r>
      </w:hyperlink>
      <w:r w:rsidR="00F00B0E" w:rsidRPr="00273816">
        <w:rPr>
          <w:sz w:val="16"/>
          <w:szCs w:val="16"/>
        </w:rPr>
        <w:t xml:space="preserve"> </w:t>
      </w:r>
    </w:p>
  </w:footnote>
  <w:footnote w:id="22">
    <w:p w14:paraId="07856462" w14:textId="77777777" w:rsidR="00F43EAB" w:rsidRPr="00273816" w:rsidRDefault="00F43EAB" w:rsidP="00F26DF1">
      <w:pPr>
        <w:pStyle w:val="FootnoteText"/>
        <w:jc w:val="both"/>
        <w:rPr>
          <w:sz w:val="16"/>
          <w:szCs w:val="16"/>
          <w:lang w:val="en-US"/>
        </w:rPr>
      </w:pPr>
      <w:r w:rsidRPr="00273816">
        <w:rPr>
          <w:rStyle w:val="FootnoteReference"/>
          <w:sz w:val="16"/>
          <w:szCs w:val="16"/>
        </w:rPr>
        <w:footnoteRef/>
      </w:r>
      <w:r w:rsidRPr="00273816">
        <w:rPr>
          <w:sz w:val="16"/>
          <w:szCs w:val="16"/>
        </w:rPr>
        <w:t xml:space="preserve"> Regulation (EU) 2016/679 of the European Parliament and of the Council of 27 April 2016 on the protection of natural persons with regard to the processing of personal data and on the free movement of such data, and repealing Directive 95/46/EC (General Data Protection Regulation) [2016] OJ L 119/1, </w:t>
      </w:r>
      <w:hyperlink r:id="rId18" w:history="1">
        <w:r w:rsidRPr="00273816">
          <w:rPr>
            <w:rStyle w:val="Hyperlink"/>
            <w:sz w:val="16"/>
            <w:szCs w:val="16"/>
          </w:rPr>
          <w:t>https://eur-lex.europa.eu/legal-content/EN/TXT/HTML/?uri=CELEX:02016R0679-20160504</w:t>
        </w:r>
      </w:hyperlink>
      <w:r w:rsidRPr="00273816">
        <w:rPr>
          <w:sz w:val="16"/>
          <w:szCs w:val="16"/>
        </w:rPr>
        <w:t xml:space="preserve"> </w:t>
      </w:r>
    </w:p>
  </w:footnote>
  <w:footnote w:id="23">
    <w:p w14:paraId="6FF240F6" w14:textId="65AE48E7" w:rsidR="00AF6D7B" w:rsidRPr="006B24CF" w:rsidRDefault="00AF6D7B" w:rsidP="00F26DF1">
      <w:pPr>
        <w:pStyle w:val="FootnoteText"/>
        <w:spacing w:after="60"/>
        <w:jc w:val="both"/>
        <w:rPr>
          <w:sz w:val="18"/>
          <w:szCs w:val="18"/>
        </w:rPr>
      </w:pPr>
      <w:r w:rsidRPr="00273816">
        <w:rPr>
          <w:rStyle w:val="FootnoteReference"/>
          <w:sz w:val="16"/>
          <w:szCs w:val="16"/>
        </w:rPr>
        <w:footnoteRef/>
      </w:r>
      <w:r w:rsidRPr="00273816">
        <w:rPr>
          <w:sz w:val="16"/>
          <w:szCs w:val="16"/>
        </w:rPr>
        <w:t xml:space="preserve"> </w:t>
      </w:r>
      <w:r w:rsidR="00D71BD7" w:rsidRPr="00273816">
        <w:rPr>
          <w:sz w:val="16"/>
          <w:szCs w:val="16"/>
        </w:rPr>
        <w:t xml:space="preserve">Recommendations Council </w:t>
      </w:r>
      <w:r w:rsidR="00A87306" w:rsidRPr="00273816">
        <w:rPr>
          <w:sz w:val="16"/>
          <w:szCs w:val="16"/>
        </w:rPr>
        <w:t>of 20 November 2017 on tracking graduates, (2017/C 423/01)</w:t>
      </w:r>
      <w:r w:rsidR="00821D6A" w:rsidRPr="00273816">
        <w:rPr>
          <w:sz w:val="16"/>
          <w:szCs w:val="16"/>
        </w:rPr>
        <w:t xml:space="preserve">, </w:t>
      </w:r>
      <w:hyperlink r:id="rId19" w:history="1">
        <w:r w:rsidR="00821D6A" w:rsidRPr="00273816">
          <w:rPr>
            <w:rStyle w:val="Hyperlink"/>
            <w:sz w:val="16"/>
            <w:szCs w:val="16"/>
          </w:rPr>
          <w:t>https://eur-lex.europa.eu/legal-content/EN/TXT/PDF/?uri=CELEX:32017H1209(01)</w:t>
        </w:r>
      </w:hyperlink>
      <w:r w:rsidR="00821D6A" w:rsidRPr="006B24CF">
        <w:rPr>
          <w:sz w:val="18"/>
          <w:szCs w:val="18"/>
        </w:rPr>
        <w:t xml:space="preserve"> </w:t>
      </w:r>
    </w:p>
  </w:footnote>
  <w:footnote w:id="24">
    <w:p w14:paraId="6CECA245" w14:textId="0BC1CDC0" w:rsidR="000B4C5E" w:rsidRPr="00273816" w:rsidRDefault="000B4C5E" w:rsidP="00F26DF1">
      <w:pPr>
        <w:pStyle w:val="FootnoteText"/>
        <w:spacing w:after="60"/>
        <w:jc w:val="both"/>
        <w:rPr>
          <w:sz w:val="16"/>
          <w:szCs w:val="16"/>
          <w:lang w:val="en-US"/>
        </w:rPr>
      </w:pPr>
      <w:r w:rsidRPr="00273816">
        <w:rPr>
          <w:rStyle w:val="FootnoteReference"/>
          <w:sz w:val="16"/>
          <w:szCs w:val="16"/>
        </w:rPr>
        <w:footnoteRef/>
      </w:r>
      <w:r w:rsidRPr="00273816">
        <w:rPr>
          <w:sz w:val="16"/>
          <w:szCs w:val="16"/>
        </w:rPr>
        <w:t xml:space="preserve"> For consistency, the </w:t>
      </w:r>
      <w:r w:rsidR="00CD4436" w:rsidRPr="00273816">
        <w:rPr>
          <w:sz w:val="16"/>
          <w:szCs w:val="16"/>
        </w:rPr>
        <w:t xml:space="preserve">guide </w:t>
      </w:r>
      <w:r w:rsidRPr="00273816">
        <w:rPr>
          <w:sz w:val="16"/>
          <w:szCs w:val="16"/>
        </w:rPr>
        <w:t xml:space="preserve">and annexes use ‘competences’ to refer to a combination of knowledge, skills and attitudes. While the Council-approved criteria use the term ‘skills’, it is interpreted across the </w:t>
      </w:r>
      <w:r w:rsidR="00CD4436" w:rsidRPr="00273816">
        <w:rPr>
          <w:sz w:val="16"/>
          <w:szCs w:val="16"/>
        </w:rPr>
        <w:t xml:space="preserve">guide </w:t>
      </w:r>
      <w:r w:rsidRPr="00273816">
        <w:rPr>
          <w:sz w:val="16"/>
          <w:szCs w:val="16"/>
        </w:rPr>
        <w:t>in the broader sense.</w:t>
      </w:r>
    </w:p>
  </w:footnote>
  <w:footnote w:id="25">
    <w:p w14:paraId="4D1A1EB0" w14:textId="199E5CBB" w:rsidR="000B4C5E" w:rsidRPr="00273816" w:rsidRDefault="000B4C5E" w:rsidP="00F26DF1">
      <w:pPr>
        <w:pStyle w:val="FootnoteText"/>
        <w:spacing w:after="60"/>
        <w:jc w:val="both"/>
        <w:rPr>
          <w:rFonts w:cs="Arial"/>
          <w:sz w:val="16"/>
          <w:szCs w:val="16"/>
        </w:rPr>
      </w:pPr>
      <w:r w:rsidRPr="00273816">
        <w:rPr>
          <w:rStyle w:val="FootnoteReference"/>
          <w:rFonts w:cs="Arial"/>
          <w:sz w:val="16"/>
          <w:szCs w:val="16"/>
        </w:rPr>
        <w:footnoteRef/>
      </w:r>
      <w:r w:rsidRPr="00273816">
        <w:rPr>
          <w:rFonts w:cs="Arial"/>
          <w:sz w:val="16"/>
          <w:szCs w:val="16"/>
        </w:rPr>
        <w:t xml:space="preserve"> Cedefop, </w:t>
      </w:r>
      <w:r w:rsidRPr="00273816">
        <w:rPr>
          <w:rFonts w:cs="Arial"/>
          <w:i/>
          <w:sz w:val="16"/>
          <w:szCs w:val="16"/>
        </w:rPr>
        <w:t>Green skills and environmental awareness in vocational education and training  - Synthesis report</w:t>
      </w:r>
      <w:r w:rsidRPr="00273816">
        <w:rPr>
          <w:rFonts w:cs="Arial"/>
          <w:sz w:val="16"/>
          <w:szCs w:val="16"/>
        </w:rPr>
        <w:t xml:space="preserve">, Publications Office of the European Union, 2012, p. 20, </w:t>
      </w:r>
      <w:hyperlink r:id="rId20" w:history="1">
        <w:r w:rsidR="007A18D6" w:rsidRPr="00273816">
          <w:rPr>
            <w:rStyle w:val="Hyperlink"/>
            <w:rFonts w:cs="Arial"/>
            <w:sz w:val="16"/>
            <w:szCs w:val="16"/>
          </w:rPr>
          <w:t>https://www.cedefop.europa.eu/en/publications/5524</w:t>
        </w:r>
      </w:hyperlink>
      <w:r w:rsidR="007A18D6" w:rsidRPr="00273816">
        <w:rPr>
          <w:rFonts w:cs="Arial"/>
          <w:sz w:val="16"/>
          <w:szCs w:val="16"/>
        </w:rPr>
        <w:t xml:space="preserve"> </w:t>
      </w:r>
      <w:r w:rsidRPr="00273816">
        <w:rPr>
          <w:rFonts w:cs="Arial"/>
          <w:sz w:val="16"/>
          <w:szCs w:val="16"/>
        </w:rPr>
        <w:t xml:space="preserve"> </w:t>
      </w:r>
    </w:p>
  </w:footnote>
  <w:footnote w:id="26">
    <w:p w14:paraId="7E1815E2" w14:textId="6B583870" w:rsidR="000B4C5E" w:rsidRPr="00273816" w:rsidRDefault="000B4C5E" w:rsidP="00F26DF1">
      <w:pPr>
        <w:pStyle w:val="FootnoteText"/>
        <w:spacing w:after="60"/>
        <w:jc w:val="both"/>
        <w:rPr>
          <w:sz w:val="16"/>
          <w:szCs w:val="16"/>
          <w:lang w:val="en-US"/>
        </w:rPr>
      </w:pPr>
      <w:r w:rsidRPr="00273816">
        <w:rPr>
          <w:rStyle w:val="FootnoteReference"/>
          <w:rFonts w:cs="Arial"/>
          <w:sz w:val="16"/>
          <w:szCs w:val="16"/>
        </w:rPr>
        <w:footnoteRef/>
      </w:r>
      <w:r w:rsidRPr="00273816">
        <w:rPr>
          <w:rFonts w:cs="Arial"/>
          <w:sz w:val="16"/>
          <w:szCs w:val="16"/>
        </w:rPr>
        <w:t xml:space="preserve"> Bianchi, G., Pisiotis, U., Cabrera Giraldez, M.</w:t>
      </w:r>
      <w:r w:rsidR="006D7974" w:rsidRPr="00273816">
        <w:rPr>
          <w:rFonts w:cs="Arial"/>
          <w:sz w:val="16"/>
          <w:szCs w:val="16"/>
        </w:rPr>
        <w:t>,</w:t>
      </w:r>
      <w:r w:rsidRPr="00273816">
        <w:rPr>
          <w:rFonts w:cs="Arial"/>
          <w:sz w:val="16"/>
          <w:szCs w:val="16"/>
        </w:rPr>
        <w:t xml:space="preserve"> </w:t>
      </w:r>
      <w:r w:rsidRPr="00273816">
        <w:rPr>
          <w:rFonts w:cs="Arial"/>
          <w:i/>
          <w:sz w:val="16"/>
          <w:szCs w:val="16"/>
        </w:rPr>
        <w:t>GreenComp – The European sustainability competence framework</w:t>
      </w:r>
      <w:r w:rsidR="00561D18" w:rsidRPr="00273816">
        <w:rPr>
          <w:rFonts w:cs="Arial"/>
          <w:sz w:val="16"/>
          <w:szCs w:val="16"/>
        </w:rPr>
        <w:t>,</w:t>
      </w:r>
      <w:r w:rsidRPr="00273816">
        <w:rPr>
          <w:rFonts w:cs="Arial"/>
          <w:sz w:val="16"/>
          <w:szCs w:val="16"/>
        </w:rPr>
        <w:t xml:space="preserve"> Bacigalupo, M., Punie, Y. (editors), Publications Office of the European Union, </w:t>
      </w:r>
      <w:hyperlink r:id="rId21" w:history="1">
        <w:r w:rsidRPr="00273816">
          <w:rPr>
            <w:rStyle w:val="Hyperlink"/>
            <w:rFonts w:cs="Arial"/>
            <w:sz w:val="16"/>
            <w:szCs w:val="16"/>
          </w:rPr>
          <w:t>https://dx.doi.org/10.2760/13286</w:t>
        </w:r>
      </w:hyperlink>
      <w:r w:rsidRPr="00273816">
        <w:rPr>
          <w:sz w:val="16"/>
          <w:szCs w:val="16"/>
        </w:rPr>
        <w:t xml:space="preserve"> </w:t>
      </w:r>
    </w:p>
  </w:footnote>
  <w:footnote w:id="27">
    <w:p w14:paraId="7D0C7808" w14:textId="77777777" w:rsidR="000B4C5E" w:rsidRPr="00273816" w:rsidRDefault="000B4C5E" w:rsidP="00F26DF1">
      <w:pPr>
        <w:pStyle w:val="FootnoteText"/>
        <w:spacing w:after="60"/>
        <w:jc w:val="both"/>
        <w:rPr>
          <w:sz w:val="16"/>
          <w:szCs w:val="16"/>
        </w:rPr>
      </w:pPr>
      <w:r w:rsidRPr="00273816">
        <w:rPr>
          <w:rStyle w:val="FootnoteReference"/>
          <w:sz w:val="16"/>
          <w:szCs w:val="16"/>
        </w:rPr>
        <w:footnoteRef/>
      </w:r>
      <w:r w:rsidRPr="00273816">
        <w:rPr>
          <w:sz w:val="16"/>
          <w:szCs w:val="16"/>
        </w:rPr>
        <w:t xml:space="preserve"> Adapted from Regulation (EU) 2021/817 of the European Parliament and of the Council of 20 May 2021 establishing Erasmus+: the Union Programme for education, training, youth and sport and repealing Regulation (EU) No 1288/2013, Article 2, §19. OJ L 189, 28.5.2021, p. 1, </w:t>
      </w:r>
      <w:hyperlink r:id="rId22" w:history="1">
        <w:r w:rsidRPr="00273816">
          <w:rPr>
            <w:rStyle w:val="Hyperlink"/>
            <w:sz w:val="16"/>
            <w:szCs w:val="16"/>
          </w:rPr>
          <w:t>https://eur-lex.europa.eu/legal-content/EN/TXT/?uri=CELEX%3A32021R0817</w:t>
        </w:r>
      </w:hyperlink>
      <w:r w:rsidRPr="00273816">
        <w:rPr>
          <w:sz w:val="16"/>
          <w:szCs w:val="16"/>
        </w:rPr>
        <w:t xml:space="preserve"> </w:t>
      </w:r>
    </w:p>
  </w:footnote>
  <w:footnote w:id="28">
    <w:p w14:paraId="45FD639E" w14:textId="7D59E7EA" w:rsidR="005165DE" w:rsidRPr="00B13F42" w:rsidRDefault="005165DE" w:rsidP="00F26DF1">
      <w:pPr>
        <w:pStyle w:val="FootnoteText"/>
        <w:jc w:val="both"/>
        <w:rPr>
          <w:sz w:val="18"/>
          <w:szCs w:val="18"/>
          <w:lang w:val="en-US"/>
        </w:rPr>
      </w:pPr>
      <w:r w:rsidRPr="00273816">
        <w:rPr>
          <w:rStyle w:val="FootnoteReference"/>
          <w:sz w:val="16"/>
          <w:szCs w:val="16"/>
        </w:rPr>
        <w:footnoteRef/>
      </w:r>
      <w:r w:rsidRPr="00273816">
        <w:rPr>
          <w:sz w:val="16"/>
          <w:szCs w:val="16"/>
        </w:rPr>
        <w:t xml:space="preserve"> </w:t>
      </w:r>
      <w:r w:rsidR="00DC0AE9" w:rsidRPr="00273816">
        <w:rPr>
          <w:sz w:val="16"/>
          <w:szCs w:val="16"/>
        </w:rPr>
        <w:t xml:space="preserve">Adapted from </w:t>
      </w:r>
      <w:r w:rsidRPr="00273816">
        <w:rPr>
          <w:sz w:val="16"/>
          <w:szCs w:val="16"/>
        </w:rPr>
        <w:t xml:space="preserve">Making our systems more inclusive, Yerevan Communiqué of the EHEA Ministerial Conference, Yerevan, 14-15 May 2015, </w:t>
      </w:r>
      <w:hyperlink r:id="rId23" w:history="1">
        <w:r w:rsidRPr="00273816">
          <w:rPr>
            <w:rStyle w:val="Hyperlink"/>
            <w:sz w:val="16"/>
            <w:szCs w:val="16"/>
          </w:rPr>
          <w:t>https://ehea.info/media.ehea.info/file/2015_Yerevan/70/7/YerevanCommuniqueFinal_613707.pdf</w:t>
        </w:r>
      </w:hyperlink>
      <w:r w:rsidRPr="00B13F42">
        <w:rPr>
          <w:sz w:val="18"/>
          <w:szCs w:val="18"/>
        </w:rPr>
        <w:t xml:space="preserve"> </w:t>
      </w:r>
    </w:p>
  </w:footnote>
  <w:footnote w:id="29">
    <w:p w14:paraId="187C25A4" w14:textId="6B3B9143" w:rsidR="00F248DE" w:rsidRPr="00273816" w:rsidRDefault="00F248DE" w:rsidP="00F26DF1">
      <w:pPr>
        <w:pStyle w:val="FootnoteText"/>
        <w:jc w:val="both"/>
        <w:rPr>
          <w:sz w:val="16"/>
          <w:szCs w:val="16"/>
          <w:lang w:val="en-US"/>
        </w:rPr>
      </w:pPr>
      <w:r w:rsidRPr="00273816">
        <w:rPr>
          <w:rStyle w:val="FootnoteReference"/>
          <w:sz w:val="16"/>
          <w:szCs w:val="16"/>
        </w:rPr>
        <w:footnoteRef/>
      </w:r>
      <w:r w:rsidRPr="00273816">
        <w:rPr>
          <w:sz w:val="16"/>
          <w:szCs w:val="16"/>
        </w:rPr>
        <w:t xml:space="preserve"> </w:t>
      </w:r>
      <w:r w:rsidRPr="00273816">
        <w:rPr>
          <w:sz w:val="16"/>
          <w:szCs w:val="16"/>
          <w:lang w:val="en-US"/>
        </w:rPr>
        <w:t xml:space="preserve">EQAR, </w:t>
      </w:r>
      <w:r w:rsidR="000B09B6" w:rsidRPr="00273816">
        <w:rPr>
          <w:sz w:val="16"/>
          <w:szCs w:val="16"/>
          <w:lang w:val="en-US"/>
        </w:rPr>
        <w:t xml:space="preserve">Definitions, </w:t>
      </w:r>
      <w:hyperlink r:id="rId24" w:history="1">
        <w:r w:rsidR="00B13F42" w:rsidRPr="00273816">
          <w:rPr>
            <w:rStyle w:val="Hyperlink"/>
            <w:sz w:val="16"/>
            <w:szCs w:val="16"/>
            <w:lang w:val="en-US"/>
          </w:rPr>
          <w:t>https://www.eqar.eu/kb/joint-programmes/definitions/</w:t>
        </w:r>
      </w:hyperlink>
      <w:r w:rsidR="00B13F42" w:rsidRPr="00273816">
        <w:rPr>
          <w:sz w:val="16"/>
          <w:szCs w:val="16"/>
          <w:lang w:val="en-US"/>
        </w:rPr>
        <w:t xml:space="preserve"> </w:t>
      </w:r>
    </w:p>
  </w:footnote>
  <w:footnote w:id="30">
    <w:p w14:paraId="719D00E2" w14:textId="57FAB753" w:rsidR="00000926" w:rsidRPr="00273816" w:rsidRDefault="00000926" w:rsidP="00F26DF1">
      <w:pPr>
        <w:pStyle w:val="FootnoteText"/>
        <w:jc w:val="both"/>
        <w:rPr>
          <w:sz w:val="16"/>
          <w:szCs w:val="16"/>
          <w:lang w:val="en-US"/>
        </w:rPr>
      </w:pPr>
      <w:r w:rsidRPr="00273816">
        <w:rPr>
          <w:rStyle w:val="FootnoteReference"/>
          <w:sz w:val="16"/>
          <w:szCs w:val="16"/>
        </w:rPr>
        <w:footnoteRef/>
      </w:r>
      <w:r w:rsidRPr="00273816">
        <w:rPr>
          <w:sz w:val="16"/>
          <w:szCs w:val="16"/>
        </w:rPr>
        <w:t xml:space="preserve"> </w:t>
      </w:r>
      <w:r w:rsidR="00EE0B92" w:rsidRPr="00273816">
        <w:rPr>
          <w:sz w:val="16"/>
          <w:szCs w:val="16"/>
        </w:rPr>
        <w:t>Council Recommendation of 12 May 2025 on a European quality assurance and recognition system in higher education, C/2025/3006</w:t>
      </w:r>
      <w:r w:rsidR="004A03E4" w:rsidRPr="00273816">
        <w:rPr>
          <w:sz w:val="16"/>
          <w:szCs w:val="16"/>
        </w:rPr>
        <w:t xml:space="preserve">, </w:t>
      </w:r>
      <w:hyperlink r:id="rId25" w:anchor="anx_II" w:history="1">
        <w:r w:rsidR="004A03E4" w:rsidRPr="00273816">
          <w:rPr>
            <w:rStyle w:val="Hyperlink"/>
            <w:sz w:val="16"/>
            <w:szCs w:val="16"/>
          </w:rPr>
          <w:t>https://eur-lex.europa.eu/eli/C/2025/3006/oj#anx_II</w:t>
        </w:r>
      </w:hyperlink>
      <w:r w:rsidR="004A03E4" w:rsidRPr="00273816">
        <w:rPr>
          <w:sz w:val="16"/>
          <w:szCs w:val="16"/>
        </w:rPr>
        <w:t xml:space="preserve"> </w:t>
      </w:r>
    </w:p>
  </w:footnote>
  <w:footnote w:id="31">
    <w:p w14:paraId="076655E3" w14:textId="2C40DC77" w:rsidR="003F65B1" w:rsidRPr="00273816" w:rsidRDefault="003F65B1" w:rsidP="00F26DF1">
      <w:pPr>
        <w:pStyle w:val="FootnoteText"/>
        <w:jc w:val="both"/>
        <w:rPr>
          <w:sz w:val="16"/>
          <w:szCs w:val="16"/>
          <w:lang w:val="en-US"/>
        </w:rPr>
      </w:pPr>
      <w:r w:rsidRPr="00273816">
        <w:rPr>
          <w:rStyle w:val="FootnoteReference"/>
          <w:sz w:val="16"/>
          <w:szCs w:val="16"/>
        </w:rPr>
        <w:footnoteRef/>
      </w:r>
      <w:r w:rsidRPr="00273816">
        <w:rPr>
          <w:sz w:val="16"/>
          <w:szCs w:val="16"/>
        </w:rPr>
        <w:t xml:space="preserve"> </w:t>
      </w:r>
      <w:r w:rsidRPr="00273816">
        <w:rPr>
          <w:sz w:val="16"/>
          <w:szCs w:val="16"/>
          <w:lang w:val="en-US"/>
        </w:rPr>
        <w:t>EQAR, Definitions,</w:t>
      </w:r>
      <w:r w:rsidR="00A2692D" w:rsidRPr="00273816">
        <w:rPr>
          <w:sz w:val="16"/>
          <w:szCs w:val="16"/>
          <w:lang w:val="en-US"/>
        </w:rPr>
        <w:t xml:space="preserve"> </w:t>
      </w:r>
      <w:hyperlink r:id="rId26" w:history="1">
        <w:r w:rsidR="00A2692D" w:rsidRPr="00273816">
          <w:rPr>
            <w:rStyle w:val="Hyperlink"/>
            <w:sz w:val="16"/>
            <w:szCs w:val="16"/>
            <w:lang w:val="en-US"/>
          </w:rPr>
          <w:t>https://www.eqar.eu/kb/joint-programmes/definitions/</w:t>
        </w:r>
      </w:hyperlink>
      <w:r w:rsidR="00A2692D" w:rsidRPr="00273816">
        <w:rPr>
          <w:sz w:val="16"/>
          <w:szCs w:val="16"/>
          <w:lang w:val="en-US"/>
        </w:rPr>
        <w:t xml:space="preserve"> </w:t>
      </w:r>
    </w:p>
  </w:footnote>
  <w:footnote w:id="32">
    <w:p w14:paraId="5741DE4A" w14:textId="53629227" w:rsidR="00862D4B" w:rsidRPr="00273816" w:rsidRDefault="00862D4B" w:rsidP="00F26DF1">
      <w:pPr>
        <w:pStyle w:val="FootnoteText"/>
        <w:jc w:val="both"/>
        <w:rPr>
          <w:sz w:val="16"/>
          <w:szCs w:val="16"/>
          <w:lang w:val="en-US"/>
        </w:rPr>
      </w:pPr>
      <w:r w:rsidRPr="00273816">
        <w:rPr>
          <w:rStyle w:val="FootnoteReference"/>
          <w:sz w:val="16"/>
          <w:szCs w:val="16"/>
        </w:rPr>
        <w:footnoteRef/>
      </w:r>
      <w:r w:rsidRPr="00273816">
        <w:rPr>
          <w:sz w:val="16"/>
          <w:szCs w:val="16"/>
        </w:rPr>
        <w:t xml:space="preserve"> </w:t>
      </w:r>
      <w:r w:rsidR="00D01776" w:rsidRPr="00273816">
        <w:rPr>
          <w:rFonts w:eastAsia="Times New Roman" w:cs="Arial"/>
          <w:sz w:val="16"/>
          <w:szCs w:val="16"/>
        </w:rPr>
        <w:t xml:space="preserve">Council </w:t>
      </w:r>
      <w:r w:rsidR="002C41BE" w:rsidRPr="00273816">
        <w:rPr>
          <w:rFonts w:eastAsia="Times New Roman" w:cs="Arial"/>
          <w:sz w:val="16"/>
          <w:szCs w:val="16"/>
        </w:rPr>
        <w:t>R</w:t>
      </w:r>
      <w:r w:rsidR="00D01776" w:rsidRPr="00273816">
        <w:rPr>
          <w:rFonts w:eastAsia="Times New Roman" w:cs="Arial"/>
          <w:sz w:val="16"/>
          <w:szCs w:val="16"/>
        </w:rPr>
        <w:t>e</w:t>
      </w:r>
      <w:r w:rsidR="002C41BE" w:rsidRPr="00273816">
        <w:rPr>
          <w:rFonts w:eastAsia="Times New Roman" w:cs="Arial"/>
          <w:sz w:val="16"/>
          <w:szCs w:val="16"/>
        </w:rPr>
        <w:t>commendation on the European Qualifications Framework for lifelong learning and repealing the recommendation of the European Parliament and of the Council of 23 April 2008 on the establishment of the European Qualifications Framework for lifelong learning</w:t>
      </w:r>
      <w:r w:rsidR="00961485" w:rsidRPr="00273816">
        <w:rPr>
          <w:rFonts w:eastAsia="Times New Roman" w:cs="Arial"/>
          <w:sz w:val="16"/>
          <w:szCs w:val="16"/>
        </w:rPr>
        <w:t xml:space="preserve">, (2017/C 189/03), </w:t>
      </w:r>
      <w:hyperlink r:id="rId27" w:history="1">
        <w:r w:rsidR="00961485" w:rsidRPr="00273816">
          <w:rPr>
            <w:rStyle w:val="Hyperlink"/>
            <w:rFonts w:eastAsia="Times New Roman" w:cs="Arial"/>
            <w:sz w:val="16"/>
            <w:szCs w:val="16"/>
          </w:rPr>
          <w:t>https://eur-lex.europa.eu/legal-content/EN/TXT/HTML/?uri=CELEX:32017H0615(01)&amp;from=EN</w:t>
        </w:r>
      </w:hyperlink>
      <w:r w:rsidR="00961485" w:rsidRPr="00273816">
        <w:rPr>
          <w:rFonts w:eastAsia="Times New Roman" w:cs="Arial"/>
          <w:sz w:val="16"/>
          <w:szCs w:val="16"/>
        </w:rPr>
        <w:t xml:space="preserve"> </w:t>
      </w:r>
    </w:p>
  </w:footnote>
  <w:footnote w:id="33">
    <w:p w14:paraId="30974D32" w14:textId="77777777" w:rsidR="00A062F9" w:rsidRPr="00272FF5" w:rsidRDefault="00A062F9" w:rsidP="00F26DF1">
      <w:pPr>
        <w:pStyle w:val="FootnoteText"/>
        <w:jc w:val="both"/>
        <w:rPr>
          <w:rFonts w:cs="Arial"/>
          <w:sz w:val="18"/>
          <w:szCs w:val="18"/>
          <w:lang w:val="en-US"/>
        </w:rPr>
      </w:pPr>
      <w:r w:rsidRPr="00273816">
        <w:rPr>
          <w:rStyle w:val="FootnoteReference"/>
          <w:rFonts w:cs="Arial"/>
          <w:sz w:val="16"/>
          <w:szCs w:val="16"/>
        </w:rPr>
        <w:footnoteRef/>
      </w:r>
      <w:r w:rsidRPr="00273816">
        <w:rPr>
          <w:rFonts w:cs="Arial"/>
          <w:sz w:val="16"/>
          <w:szCs w:val="16"/>
        </w:rPr>
        <w:t xml:space="preserve"> </w:t>
      </w:r>
      <w:r w:rsidRPr="00273816">
        <w:rPr>
          <w:rFonts w:eastAsia="Times New Roman" w:cs="Arial"/>
          <w:sz w:val="16"/>
          <w:szCs w:val="16"/>
        </w:rPr>
        <w:t>ECTS Users’ Guide, 2015, p. 73.</w:t>
      </w:r>
    </w:p>
  </w:footnote>
  <w:footnote w:id="34">
    <w:p w14:paraId="3CCFF81C" w14:textId="77777777" w:rsidR="000B4C5E" w:rsidRPr="00C52A73" w:rsidRDefault="000B4C5E" w:rsidP="00F26DF1">
      <w:pPr>
        <w:pStyle w:val="FootnoteText"/>
        <w:jc w:val="both"/>
        <w:rPr>
          <w:rFonts w:cs="Arial"/>
          <w:sz w:val="16"/>
          <w:szCs w:val="16"/>
          <w:lang w:val="en-US"/>
        </w:rPr>
      </w:pPr>
      <w:r w:rsidRPr="00C52A73">
        <w:rPr>
          <w:rStyle w:val="FootnoteReference"/>
          <w:rFonts w:cs="Arial"/>
          <w:sz w:val="16"/>
          <w:szCs w:val="16"/>
        </w:rPr>
        <w:footnoteRef/>
      </w:r>
      <w:r w:rsidRPr="00C52A73">
        <w:rPr>
          <w:rFonts w:cs="Arial"/>
          <w:sz w:val="16"/>
          <w:szCs w:val="16"/>
        </w:rPr>
        <w:t xml:space="preserve"> </w:t>
      </w:r>
      <w:r w:rsidRPr="00C52A73">
        <w:rPr>
          <w:rFonts w:eastAsia="Times New Roman" w:cs="Arial"/>
          <w:sz w:val="16"/>
          <w:szCs w:val="16"/>
        </w:rPr>
        <w:t>ECTS Users’ Guide, 2015, p. 75.</w:t>
      </w:r>
    </w:p>
  </w:footnote>
  <w:footnote w:id="35">
    <w:p w14:paraId="116E0F09" w14:textId="77777777" w:rsidR="000B4C5E" w:rsidRPr="00273816" w:rsidRDefault="000B4C5E" w:rsidP="00F26DF1">
      <w:pPr>
        <w:pStyle w:val="FootnoteText"/>
        <w:jc w:val="both"/>
        <w:rPr>
          <w:sz w:val="16"/>
          <w:szCs w:val="16"/>
          <w:lang w:val="en-US"/>
        </w:rPr>
      </w:pPr>
      <w:r w:rsidRPr="00273816">
        <w:rPr>
          <w:rStyle w:val="FootnoteReference"/>
          <w:sz w:val="16"/>
          <w:szCs w:val="16"/>
        </w:rPr>
        <w:footnoteRef/>
      </w:r>
      <w:r w:rsidRPr="00273816">
        <w:rPr>
          <w:sz w:val="16"/>
          <w:szCs w:val="16"/>
        </w:rPr>
        <w:t xml:space="preserve"> EAHEA, </w:t>
      </w:r>
      <w:r w:rsidRPr="00273816">
        <w:rPr>
          <w:i/>
          <w:sz w:val="16"/>
          <w:szCs w:val="16"/>
        </w:rPr>
        <w:t>Standards and Guidelines for Quality Assurance in the European Higher Education Area</w:t>
      </w:r>
      <w:r w:rsidRPr="00273816">
        <w:rPr>
          <w:sz w:val="16"/>
          <w:szCs w:val="16"/>
        </w:rPr>
        <w:t xml:space="preserve">, </w:t>
      </w:r>
      <w:hyperlink r:id="rId28" w:history="1">
        <w:r w:rsidRPr="00273816">
          <w:rPr>
            <w:rStyle w:val="Hyperlink"/>
            <w:sz w:val="16"/>
            <w:szCs w:val="16"/>
          </w:rPr>
          <w:t>https://ehea.info/page-standards-and-guidelines-for-quality-assurance</w:t>
        </w:r>
      </w:hyperlink>
      <w:r w:rsidRPr="00273816">
        <w:rPr>
          <w:sz w:val="16"/>
          <w:szCs w:val="16"/>
        </w:rPr>
        <w:t xml:space="preserve"> </w:t>
      </w:r>
    </w:p>
  </w:footnote>
  <w:footnote w:id="36">
    <w:p w14:paraId="1B16B691" w14:textId="4A30023E" w:rsidR="00BC218E" w:rsidRPr="00273816" w:rsidRDefault="00BC218E" w:rsidP="00F26DF1">
      <w:pPr>
        <w:pStyle w:val="FootnoteText"/>
        <w:jc w:val="both"/>
        <w:rPr>
          <w:sz w:val="16"/>
          <w:szCs w:val="16"/>
          <w:lang w:val="en-US"/>
        </w:rPr>
      </w:pPr>
      <w:r w:rsidRPr="00273816">
        <w:rPr>
          <w:rStyle w:val="FootnoteReference"/>
          <w:sz w:val="16"/>
          <w:szCs w:val="16"/>
        </w:rPr>
        <w:footnoteRef/>
      </w:r>
      <w:r w:rsidRPr="00273816">
        <w:rPr>
          <w:sz w:val="16"/>
          <w:szCs w:val="16"/>
        </w:rPr>
        <w:t xml:space="preserve"> </w:t>
      </w:r>
      <w:r w:rsidR="00B26847" w:rsidRPr="00273816">
        <w:rPr>
          <w:sz w:val="16"/>
          <w:szCs w:val="16"/>
        </w:rPr>
        <w:t xml:space="preserve">Council Recommendation of 12 May 2025 on a European quality assurance and recognition system in higher education, C/2025/3006, </w:t>
      </w:r>
      <w:hyperlink r:id="rId29" w:anchor="anx_II" w:history="1">
        <w:r w:rsidR="00B26847" w:rsidRPr="00273816">
          <w:rPr>
            <w:rStyle w:val="Hyperlink"/>
            <w:sz w:val="16"/>
            <w:szCs w:val="16"/>
          </w:rPr>
          <w:t>https://eur-lex.europa.eu/eli/C/2025/3006/oj#anx_II</w:t>
        </w:r>
      </w:hyperlink>
      <w:r w:rsidR="00B26847" w:rsidRPr="00273816">
        <w:rPr>
          <w:sz w:val="16"/>
          <w:szCs w:val="16"/>
        </w:rPr>
        <w:t xml:space="preserve"> </w:t>
      </w:r>
    </w:p>
  </w:footnote>
  <w:footnote w:id="37">
    <w:p w14:paraId="3A170BD6" w14:textId="7FE8ADD0" w:rsidR="00D05DD6" w:rsidRPr="00273816" w:rsidRDefault="00D05DD6" w:rsidP="00F26DF1">
      <w:pPr>
        <w:pStyle w:val="FootnoteText"/>
        <w:jc w:val="both"/>
        <w:rPr>
          <w:sz w:val="16"/>
          <w:szCs w:val="16"/>
        </w:rPr>
      </w:pPr>
      <w:r w:rsidRPr="00273816">
        <w:rPr>
          <w:rStyle w:val="FootnoteReference"/>
          <w:sz w:val="16"/>
          <w:szCs w:val="16"/>
        </w:rPr>
        <w:footnoteRef/>
      </w:r>
      <w:r w:rsidRPr="00273816">
        <w:rPr>
          <w:sz w:val="16"/>
          <w:szCs w:val="16"/>
        </w:rPr>
        <w:t xml:space="preserve"> </w:t>
      </w:r>
      <w:r w:rsidR="00EE2FFA" w:rsidRPr="00273816">
        <w:rPr>
          <w:sz w:val="16"/>
          <w:szCs w:val="16"/>
        </w:rPr>
        <w:t xml:space="preserve">Standards and Guidelines for Quality Assurance in the European Higher Education Area, 2015, </w:t>
      </w:r>
      <w:r w:rsidR="00947FBB" w:rsidRPr="00273816">
        <w:rPr>
          <w:sz w:val="16"/>
          <w:szCs w:val="16"/>
          <w:lang w:val="en-US"/>
        </w:rPr>
        <w:t>p</w:t>
      </w:r>
      <w:r w:rsidRPr="00273816">
        <w:rPr>
          <w:sz w:val="16"/>
          <w:szCs w:val="16"/>
          <w:lang w:val="en-US"/>
        </w:rPr>
        <w:t xml:space="preserve">. 25, </w:t>
      </w:r>
      <w:hyperlink r:id="rId30" w:history="1">
        <w:r w:rsidR="00EE2FFA" w:rsidRPr="00273816">
          <w:rPr>
            <w:rStyle w:val="Hyperlink"/>
            <w:sz w:val="16"/>
            <w:szCs w:val="16"/>
            <w:lang w:val="en-US"/>
          </w:rPr>
          <w:t>https://www.enqa.eu/wp-content/uploads/2015/11/ESG_2015.pdf</w:t>
        </w:r>
      </w:hyperlink>
      <w:r w:rsidR="00EE2FFA" w:rsidRPr="00273816">
        <w:rPr>
          <w:sz w:val="16"/>
          <w:szCs w:val="16"/>
          <w:lang w:val="en-US"/>
        </w:rPr>
        <w:t xml:space="preserve"> </w:t>
      </w:r>
    </w:p>
  </w:footnote>
  <w:footnote w:id="38">
    <w:p w14:paraId="46437CF9" w14:textId="38EF8170" w:rsidR="000B4C5E" w:rsidRPr="006B24CF" w:rsidRDefault="000B4C5E" w:rsidP="00F26DF1">
      <w:pPr>
        <w:pStyle w:val="FootnoteText"/>
        <w:jc w:val="both"/>
        <w:rPr>
          <w:sz w:val="18"/>
          <w:szCs w:val="18"/>
          <w:lang w:val="en-US"/>
        </w:rPr>
      </w:pPr>
      <w:r w:rsidRPr="00273816">
        <w:rPr>
          <w:rStyle w:val="FootnoteReference"/>
          <w:sz w:val="16"/>
          <w:szCs w:val="16"/>
        </w:rPr>
        <w:footnoteRef/>
      </w:r>
      <w:r w:rsidRPr="00273816">
        <w:rPr>
          <w:sz w:val="16"/>
          <w:szCs w:val="16"/>
        </w:rPr>
        <w:t xml:space="preserve"> Adapted from Regulation (EU) 2021/817 of the European Parliament and of the Council of 20 May 2021 establishing Erasmus+: the Union Programme for education, training, youth and sport and repealing Regulation (EU) No 1288/2013, Article 2, §24. OJ L 189, 28.5.2021, </w:t>
      </w:r>
      <w:hyperlink r:id="rId31" w:history="1">
        <w:r w:rsidR="00D872CD" w:rsidRPr="00273816">
          <w:rPr>
            <w:rStyle w:val="Hyperlink"/>
            <w:sz w:val="16"/>
            <w:szCs w:val="16"/>
          </w:rPr>
          <w:t>https://eur-lex.europa.eu/legal-content/EN/TXT/?uri=CELEX%3A32021R0817</w:t>
        </w:r>
      </w:hyperlink>
      <w:r w:rsidR="00D872CD" w:rsidRPr="006B24CF">
        <w:rPr>
          <w:sz w:val="18"/>
          <w:szCs w:val="18"/>
        </w:rPr>
        <w:t xml:space="preserve"> </w:t>
      </w:r>
    </w:p>
  </w:footnote>
  <w:footnote w:id="39">
    <w:p w14:paraId="6009DC34" w14:textId="55505E02" w:rsidR="003E536B" w:rsidRPr="00273816" w:rsidRDefault="003E536B" w:rsidP="00F26DF1">
      <w:pPr>
        <w:pStyle w:val="FootnoteText"/>
        <w:jc w:val="both"/>
        <w:rPr>
          <w:sz w:val="16"/>
          <w:szCs w:val="16"/>
          <w:lang w:val="en-US"/>
        </w:rPr>
      </w:pPr>
      <w:r w:rsidRPr="00273816">
        <w:rPr>
          <w:rStyle w:val="FootnoteReference"/>
          <w:sz w:val="16"/>
          <w:szCs w:val="16"/>
        </w:rPr>
        <w:footnoteRef/>
      </w:r>
      <w:r w:rsidRPr="00273816">
        <w:rPr>
          <w:sz w:val="16"/>
          <w:szCs w:val="16"/>
        </w:rPr>
        <w:t xml:space="preserve"> </w:t>
      </w:r>
      <w:r w:rsidRPr="00273816">
        <w:rPr>
          <w:rFonts w:eastAsia="Times New Roman" w:cs="Arial"/>
          <w:sz w:val="16"/>
          <w:szCs w:val="16"/>
        </w:rPr>
        <w:t xml:space="preserve">Council Recommendation on the European Qualifications Framework for lifelong learning and repealing the recommendation of the European Parliament and of the Council of 23 April 2008 on the establishment of the European Qualifications Framework for lifelong learning, (2017/C 189/03), </w:t>
      </w:r>
      <w:hyperlink r:id="rId32" w:history="1">
        <w:r w:rsidRPr="00273816">
          <w:rPr>
            <w:rStyle w:val="Hyperlink"/>
            <w:rFonts w:eastAsia="Times New Roman" w:cs="Arial"/>
            <w:sz w:val="16"/>
            <w:szCs w:val="16"/>
          </w:rPr>
          <w:t>https://eur-lex.europa.eu/legal-content/EN/TXT/HTML/?uri=CELEX:32017H0615(01)&amp;from=EN</w:t>
        </w:r>
      </w:hyperlink>
      <w:r w:rsidRPr="00273816">
        <w:rPr>
          <w:rFonts w:eastAsia="Times New Roman" w:cs="Arial"/>
          <w:sz w:val="16"/>
          <w:szCs w:val="16"/>
        </w:rPr>
        <w:t xml:space="preserve"> </w:t>
      </w:r>
    </w:p>
  </w:footnote>
  <w:footnote w:id="40">
    <w:p w14:paraId="261E38D8" w14:textId="5687C18C" w:rsidR="000B4C5E" w:rsidRPr="00273816" w:rsidRDefault="000B4C5E" w:rsidP="00F26DF1">
      <w:pPr>
        <w:pStyle w:val="FootnoteText"/>
        <w:jc w:val="both"/>
        <w:rPr>
          <w:sz w:val="16"/>
          <w:szCs w:val="16"/>
        </w:rPr>
      </w:pPr>
      <w:r w:rsidRPr="00273816">
        <w:rPr>
          <w:rStyle w:val="FootnoteReference"/>
          <w:sz w:val="16"/>
          <w:szCs w:val="16"/>
        </w:rPr>
        <w:footnoteRef/>
      </w:r>
      <w:r w:rsidRPr="00273816">
        <w:rPr>
          <w:sz w:val="16"/>
          <w:szCs w:val="16"/>
        </w:rPr>
        <w:t xml:space="preserve"> </w:t>
      </w:r>
      <w:r w:rsidR="00BA4092" w:rsidRPr="00273816">
        <w:rPr>
          <w:sz w:val="16"/>
          <w:szCs w:val="16"/>
        </w:rPr>
        <w:t>Adapted from</w:t>
      </w:r>
      <w:r w:rsidR="00AB68E1" w:rsidRPr="00273816">
        <w:rPr>
          <w:sz w:val="16"/>
          <w:szCs w:val="16"/>
        </w:rPr>
        <w:t xml:space="preserve"> </w:t>
      </w:r>
      <w:r w:rsidR="00BA4092" w:rsidRPr="00273816">
        <w:rPr>
          <w:sz w:val="16"/>
          <w:szCs w:val="16"/>
        </w:rPr>
        <w:t xml:space="preserve">the </w:t>
      </w:r>
      <w:r w:rsidRPr="00273816">
        <w:rPr>
          <w:sz w:val="16"/>
          <w:szCs w:val="16"/>
        </w:rPr>
        <w:t xml:space="preserve">European Commission, </w:t>
      </w:r>
      <w:r w:rsidRPr="00273816">
        <w:rPr>
          <w:i/>
          <w:iCs/>
          <w:sz w:val="16"/>
          <w:szCs w:val="16"/>
        </w:rPr>
        <w:t>Erasmus+ virtual exchanges</w:t>
      </w:r>
      <w:r w:rsidRPr="00273816">
        <w:rPr>
          <w:sz w:val="16"/>
          <w:szCs w:val="16"/>
        </w:rPr>
        <w:t xml:space="preserve">, </w:t>
      </w:r>
      <w:hyperlink r:id="rId33" w:history="1">
        <w:r w:rsidRPr="00273816">
          <w:rPr>
            <w:rStyle w:val="Hyperlink"/>
            <w:sz w:val="16"/>
            <w:szCs w:val="16"/>
          </w:rPr>
          <w:t>https://erasmus-plus.ec.europa.eu/programme-guide/part-b/key-action-1/virtual-exchanges</w:t>
        </w:r>
      </w:hyperlink>
      <w:r w:rsidRPr="00273816">
        <w:rPr>
          <w:sz w:val="16"/>
          <w:szCs w:val="16"/>
        </w:rPr>
        <w:t xml:space="preserve"> </w:t>
      </w:r>
    </w:p>
  </w:footnote>
  <w:footnote w:id="41">
    <w:p w14:paraId="6C45E40D" w14:textId="261C1F50" w:rsidR="00FF5D4B" w:rsidRPr="00FF5D4B" w:rsidRDefault="00FF5D4B" w:rsidP="00F26DF1">
      <w:pPr>
        <w:pStyle w:val="FootnoteText"/>
        <w:jc w:val="both"/>
        <w:rPr>
          <w:lang w:val="en-US"/>
        </w:rPr>
      </w:pPr>
      <w:r w:rsidRPr="00273816">
        <w:rPr>
          <w:rStyle w:val="FootnoteReference"/>
          <w:sz w:val="16"/>
          <w:szCs w:val="16"/>
        </w:rPr>
        <w:footnoteRef/>
      </w:r>
      <w:r w:rsidRPr="00273816">
        <w:rPr>
          <w:sz w:val="16"/>
          <w:szCs w:val="16"/>
        </w:rPr>
        <w:t xml:space="preserve"> </w:t>
      </w:r>
      <w:r w:rsidRPr="00273816">
        <w:rPr>
          <w:rFonts w:eastAsia="Times New Roman" w:cs="Arial"/>
          <w:sz w:val="16"/>
          <w:szCs w:val="16"/>
        </w:rPr>
        <w:t>ECTS Users’ Guide, 2015, p. 77.</w:t>
      </w:r>
      <w:r w:rsidR="000A4B2A" w:rsidRPr="000A4B2A">
        <w:rPr>
          <w:rFonts w:eastAsia="Times New Roman" w:cs="Arial"/>
          <w:noProof/>
          <w:szCs w:val="22"/>
          <w14:ligatures w14:val="standardContextual"/>
        </w:rPr>
        <w:t xml:space="preserve"> </w:t>
      </w:r>
    </w:p>
  </w:footnote>
  <w:footnote w:id="42">
    <w:p w14:paraId="638C1379" w14:textId="77641EB7" w:rsidR="00FB72AC" w:rsidRPr="000E1AE5" w:rsidRDefault="00FB72AC" w:rsidP="000E1AE5">
      <w:pPr>
        <w:pStyle w:val="FootnoteText"/>
        <w:jc w:val="both"/>
        <w:rPr>
          <w:sz w:val="16"/>
          <w:szCs w:val="16"/>
          <w:lang w:val="en-US"/>
        </w:rPr>
      </w:pPr>
      <w:r w:rsidRPr="000E1AE5">
        <w:rPr>
          <w:rStyle w:val="FootnoteReference"/>
          <w:sz w:val="16"/>
          <w:szCs w:val="16"/>
        </w:rPr>
        <w:footnoteRef/>
      </w:r>
      <w:r w:rsidRPr="000E1AE5">
        <w:rPr>
          <w:sz w:val="16"/>
          <w:szCs w:val="16"/>
        </w:rPr>
        <w:t xml:space="preserve"> </w:t>
      </w:r>
      <w:r w:rsidR="008C584E" w:rsidRPr="000E1AE5">
        <w:rPr>
          <w:sz w:val="16"/>
          <w:szCs w:val="16"/>
        </w:rPr>
        <w:t xml:space="preserve">European Higher Education Area (EHEA), </w:t>
      </w:r>
      <w:r w:rsidR="00A241F3" w:rsidRPr="006B24CF">
        <w:rPr>
          <w:i/>
          <w:sz w:val="16"/>
          <w:szCs w:val="16"/>
        </w:rPr>
        <w:t xml:space="preserve">EHEA Statements </w:t>
      </w:r>
      <w:r w:rsidR="008C584E" w:rsidRPr="006B24CF">
        <w:rPr>
          <w:i/>
          <w:sz w:val="16"/>
          <w:szCs w:val="16"/>
        </w:rPr>
        <w:t>o</w:t>
      </w:r>
      <w:r w:rsidR="00A241F3" w:rsidRPr="006B24CF">
        <w:rPr>
          <w:i/>
          <w:sz w:val="16"/>
          <w:szCs w:val="16"/>
        </w:rPr>
        <w:t>n Fundamental Values</w:t>
      </w:r>
      <w:r w:rsidR="00C44DF3">
        <w:t>,</w:t>
      </w:r>
      <w:r w:rsidR="00A241F3" w:rsidRPr="006B24CF">
        <w:t xml:space="preserve"> </w:t>
      </w:r>
      <w:hyperlink r:id="rId34" w:history="1">
        <w:r w:rsidR="008C584E" w:rsidRPr="000E1AE5">
          <w:rPr>
            <w:rStyle w:val="Hyperlink"/>
            <w:sz w:val="16"/>
            <w:szCs w:val="16"/>
          </w:rPr>
          <w:t>https://ehea.info/Immagini/BFUG_BE_VA_88_9_4_2_WG_FV_Statements1.pdf</w:t>
        </w:r>
      </w:hyperlink>
      <w:r w:rsidR="008C584E" w:rsidRPr="000E1AE5">
        <w:rPr>
          <w:sz w:val="16"/>
          <w:szCs w:val="16"/>
        </w:rPr>
        <w:t xml:space="preserve"> </w:t>
      </w:r>
      <w:r w:rsidRPr="000E1AE5">
        <w:rPr>
          <w:sz w:val="16"/>
          <w:szCs w:val="16"/>
        </w:rPr>
        <w:t xml:space="preserve"> </w:t>
      </w:r>
    </w:p>
  </w:footnote>
  <w:footnote w:id="43">
    <w:p w14:paraId="7E207D39" w14:textId="34B7E442" w:rsidR="00A07391" w:rsidRPr="000E1AE5" w:rsidRDefault="00A07391" w:rsidP="000E1AE5">
      <w:pPr>
        <w:pStyle w:val="FootnoteText"/>
        <w:jc w:val="both"/>
        <w:rPr>
          <w:sz w:val="16"/>
          <w:szCs w:val="16"/>
          <w:lang w:val="en-US"/>
        </w:rPr>
      </w:pPr>
      <w:r w:rsidRPr="000E1AE5">
        <w:rPr>
          <w:rStyle w:val="FootnoteReference"/>
          <w:sz w:val="16"/>
          <w:szCs w:val="16"/>
        </w:rPr>
        <w:footnoteRef/>
      </w:r>
      <w:r w:rsidR="00A45CF7" w:rsidDel="00C44DF3">
        <w:rPr>
          <w:sz w:val="16"/>
          <w:szCs w:val="16"/>
        </w:rPr>
        <w:t xml:space="preserve"> </w:t>
      </w:r>
      <w:r w:rsidR="00A45CF7">
        <w:rPr>
          <w:sz w:val="16"/>
          <w:szCs w:val="16"/>
        </w:rPr>
        <w:t>Treaty on the European Union</w:t>
      </w:r>
      <w:r w:rsidR="00C44DF3">
        <w:rPr>
          <w:sz w:val="16"/>
          <w:szCs w:val="16"/>
        </w:rPr>
        <w:t>, Art 2,</w:t>
      </w:r>
      <w:r w:rsidR="00DD669D">
        <w:rPr>
          <w:sz w:val="16"/>
          <w:szCs w:val="16"/>
        </w:rPr>
        <w:t xml:space="preserve"> </w:t>
      </w:r>
      <w:hyperlink r:id="rId35" w:history="1">
        <w:r w:rsidR="00DD669D" w:rsidRPr="000E1AE5">
          <w:rPr>
            <w:rStyle w:val="Hyperlink"/>
            <w:sz w:val="16"/>
            <w:szCs w:val="16"/>
          </w:rPr>
          <w:t>https://eur-lex.europa.eu/resource.html?uri=cellar:2bf140bf-a3f8-4ab2-b506-fd71826e6da6.0023.02/DOC_1&amp;format=PDF</w:t>
        </w:r>
      </w:hyperlink>
      <w:r w:rsidRPr="000E1AE5">
        <w:rPr>
          <w:sz w:val="16"/>
          <w:szCs w:val="16"/>
        </w:rPr>
        <w:t>; Charter of Fundamental Rights</w:t>
      </w:r>
      <w:r w:rsidR="00EE4AB4">
        <w:rPr>
          <w:sz w:val="16"/>
          <w:szCs w:val="16"/>
        </w:rPr>
        <w:t>;</w:t>
      </w:r>
      <w:r w:rsidRPr="000E1AE5">
        <w:rPr>
          <w:sz w:val="16"/>
          <w:szCs w:val="16"/>
        </w:rPr>
        <w:t xml:space="preserve"> </w:t>
      </w:r>
      <w:hyperlink r:id="rId36" w:history="1">
        <w:r w:rsidRPr="000E1AE5">
          <w:rPr>
            <w:rStyle w:val="Hyperlink"/>
            <w:sz w:val="16"/>
            <w:szCs w:val="16"/>
          </w:rPr>
          <w:t>https://www.europarl.europa.eu/charter/pdf/text_en.pdf</w:t>
        </w:r>
      </w:hyperlink>
      <w:r w:rsidRPr="000E1AE5">
        <w:rPr>
          <w:sz w:val="16"/>
          <w:szCs w:val="16"/>
        </w:rPr>
        <w:t xml:space="preserve"> </w:t>
      </w:r>
    </w:p>
  </w:footnote>
  <w:footnote w:id="44">
    <w:p w14:paraId="377C65F4" w14:textId="410922D5" w:rsidR="003F17B6" w:rsidRPr="000E1AE5" w:rsidRDefault="003F17B6" w:rsidP="000E1AE5">
      <w:pPr>
        <w:pStyle w:val="FootnoteText"/>
        <w:jc w:val="both"/>
        <w:rPr>
          <w:lang w:val="en-US"/>
        </w:rPr>
      </w:pPr>
      <w:r w:rsidRPr="000E1AE5">
        <w:rPr>
          <w:rStyle w:val="FootnoteReference"/>
          <w:sz w:val="16"/>
          <w:szCs w:val="16"/>
        </w:rPr>
        <w:footnoteRef/>
      </w:r>
      <w:r w:rsidR="00286153" w:rsidDel="00EE4AB4">
        <w:rPr>
          <w:sz w:val="16"/>
          <w:szCs w:val="16"/>
        </w:rPr>
        <w:t xml:space="preserve"> </w:t>
      </w:r>
      <w:r w:rsidR="00DD669D" w:rsidRPr="000E1AE5">
        <w:rPr>
          <w:sz w:val="16"/>
          <w:szCs w:val="16"/>
        </w:rPr>
        <w:t xml:space="preserve">Recommendation of the Committee of Ministers to </w:t>
      </w:r>
      <w:r w:rsidR="000E3228">
        <w:rPr>
          <w:sz w:val="16"/>
          <w:szCs w:val="16"/>
        </w:rPr>
        <w:t>M</w:t>
      </w:r>
      <w:r w:rsidR="00DD669D" w:rsidRPr="000E1AE5">
        <w:rPr>
          <w:sz w:val="16"/>
          <w:szCs w:val="16"/>
        </w:rPr>
        <w:t xml:space="preserve">ember </w:t>
      </w:r>
      <w:r w:rsidR="000E3228">
        <w:rPr>
          <w:sz w:val="16"/>
          <w:szCs w:val="16"/>
        </w:rPr>
        <w:t>S</w:t>
      </w:r>
      <w:r w:rsidR="00DD669D" w:rsidRPr="000E1AE5">
        <w:rPr>
          <w:sz w:val="16"/>
          <w:szCs w:val="16"/>
        </w:rPr>
        <w:t>tates on the Council of Europe Charter on Education for Democratic Citizenship and Human Rights Education</w:t>
      </w:r>
      <w:r w:rsidR="00106513">
        <w:rPr>
          <w:sz w:val="16"/>
          <w:szCs w:val="16"/>
        </w:rPr>
        <w:t xml:space="preserve">, </w:t>
      </w:r>
      <w:r w:rsidR="00DD669D" w:rsidRPr="000E1AE5">
        <w:rPr>
          <w:sz w:val="16"/>
          <w:szCs w:val="16"/>
        </w:rPr>
        <w:t>CM//REC(2010)7</w:t>
      </w:r>
      <w:r w:rsidR="00EE4AB4">
        <w:rPr>
          <w:sz w:val="16"/>
          <w:szCs w:val="16"/>
        </w:rPr>
        <w:t>, art 2</w:t>
      </w:r>
      <w:r w:rsidR="003039FD">
        <w:rPr>
          <w:sz w:val="16"/>
          <w:szCs w:val="16"/>
        </w:rPr>
        <w:t xml:space="preserve">, </w:t>
      </w:r>
      <w:hyperlink r:id="rId37" w:history="1">
        <w:r w:rsidR="00286153" w:rsidRPr="00286153">
          <w:rPr>
            <w:rStyle w:val="Hyperlink"/>
            <w:sz w:val="16"/>
            <w:szCs w:val="16"/>
          </w:rPr>
          <w:t>https://search.coe.int/cm?i=09000016805cf01f</w:t>
        </w:r>
      </w:hyperlink>
      <w:r w:rsidR="00106513">
        <w:rPr>
          <w:sz w:val="16"/>
          <w:szCs w:val="16"/>
        </w:rPr>
        <w:t xml:space="preserve"> </w:t>
      </w:r>
    </w:p>
  </w:footnote>
  <w:footnote w:id="45">
    <w:p w14:paraId="5A2E8472" w14:textId="77777777" w:rsidR="00251F1B" w:rsidRPr="000E1AE5" w:rsidRDefault="00251F1B" w:rsidP="00251F1B">
      <w:pPr>
        <w:pStyle w:val="FootnoteText"/>
        <w:jc w:val="both"/>
        <w:rPr>
          <w:sz w:val="16"/>
          <w:szCs w:val="16"/>
          <w:lang w:val="en-US"/>
        </w:rPr>
      </w:pPr>
      <w:r>
        <w:rPr>
          <w:rStyle w:val="FootnoteReference"/>
        </w:rPr>
        <w:footnoteRef/>
      </w:r>
      <w:r>
        <w:t xml:space="preserve"> </w:t>
      </w:r>
      <w:r w:rsidRPr="000E1AE5">
        <w:rPr>
          <w:sz w:val="16"/>
          <w:szCs w:val="16"/>
        </w:rPr>
        <w:t xml:space="preserve">European Higher Education Area (EHEA), </w:t>
      </w:r>
      <w:r w:rsidRPr="003C2FDC">
        <w:rPr>
          <w:i/>
          <w:iCs/>
          <w:sz w:val="16"/>
          <w:szCs w:val="16"/>
        </w:rPr>
        <w:t>EHEA Statements on Fundamental Values</w:t>
      </w:r>
      <w:r>
        <w:t>,</w:t>
      </w:r>
      <w:r w:rsidRPr="003C2FDC">
        <w:t xml:space="preserve"> </w:t>
      </w:r>
      <w:hyperlink r:id="rId38" w:history="1">
        <w:r w:rsidRPr="000E1AE5">
          <w:rPr>
            <w:rStyle w:val="Hyperlink"/>
            <w:sz w:val="16"/>
            <w:szCs w:val="16"/>
          </w:rPr>
          <w:t>https://ehea.info/Immagini/BFUG_BE_VA_88_9_4_2_WG_FV_Statements1.pdf</w:t>
        </w:r>
      </w:hyperlink>
      <w:r w:rsidRPr="000E1AE5">
        <w:rPr>
          <w:sz w:val="16"/>
          <w:szCs w:val="16"/>
        </w:rPr>
        <w:t xml:space="preserve">  </w:t>
      </w:r>
    </w:p>
    <w:p w14:paraId="201B145A" w14:textId="459BE2F4" w:rsidR="00251F1B" w:rsidRPr="006B24CF" w:rsidRDefault="00251F1B">
      <w:pPr>
        <w:pStyle w:val="FootnoteText"/>
        <w:rPr>
          <w:lang w:val="en-US"/>
        </w:rPr>
      </w:pPr>
    </w:p>
  </w:footnote>
  <w:footnote w:id="46">
    <w:p w14:paraId="39C56E12" w14:textId="00257B75" w:rsidR="004E71B0" w:rsidRPr="00107A3F" w:rsidRDefault="004E71B0">
      <w:pPr>
        <w:pStyle w:val="FootnoteText"/>
        <w:rPr>
          <w:sz w:val="16"/>
          <w:szCs w:val="16"/>
          <w:lang w:val="en-US"/>
        </w:rPr>
      </w:pPr>
      <w:r w:rsidRPr="00107A3F">
        <w:rPr>
          <w:rStyle w:val="FootnoteReference"/>
          <w:sz w:val="16"/>
          <w:szCs w:val="16"/>
        </w:rPr>
        <w:footnoteRef/>
      </w:r>
      <w:r w:rsidRPr="00107A3F">
        <w:rPr>
          <w:sz w:val="16"/>
          <w:szCs w:val="16"/>
        </w:rPr>
        <w:t xml:space="preserve"> </w:t>
      </w:r>
      <w:r w:rsidRPr="00107A3F">
        <w:rPr>
          <w:sz w:val="16"/>
          <w:szCs w:val="16"/>
          <w:lang w:val="en-US"/>
        </w:rPr>
        <w:t>The extent to which a programme or institution can commit to the values originally formulated at the system level varies. e.g., public responsibility for higher education is a system-level value that refers to public authorities' responsibility to further the main objectives of higher education. This is not something that is expected to be endorsed by individual institutions.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117"/>
    <w:multiLevelType w:val="hybridMultilevel"/>
    <w:tmpl w:val="404AA35C"/>
    <w:lvl w:ilvl="0" w:tplc="D5B053BE">
      <w:start w:val="1"/>
      <w:numFmt w:val="bullet"/>
      <w:lvlText w:val=""/>
      <w:lvlJc w:val="left"/>
      <w:pPr>
        <w:ind w:left="720" w:hanging="360"/>
      </w:pPr>
      <w:rPr>
        <w:rFonts w:ascii="Symbol" w:hAnsi="Symbol" w:hint="default"/>
        <w:color w:val="00239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0111C6"/>
    <w:multiLevelType w:val="hybridMultilevel"/>
    <w:tmpl w:val="FA425D8A"/>
    <w:lvl w:ilvl="0" w:tplc="D5B053BE">
      <w:start w:val="1"/>
      <w:numFmt w:val="bullet"/>
      <w:lvlText w:val=""/>
      <w:lvlJc w:val="left"/>
      <w:pPr>
        <w:ind w:left="720" w:hanging="360"/>
      </w:pPr>
      <w:rPr>
        <w:rFonts w:ascii="Symbol" w:hAnsi="Symbol" w:hint="default"/>
        <w:color w:val="00239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465474"/>
    <w:multiLevelType w:val="hybridMultilevel"/>
    <w:tmpl w:val="8102A55C"/>
    <w:lvl w:ilvl="0" w:tplc="D5B053BE">
      <w:start w:val="1"/>
      <w:numFmt w:val="bullet"/>
      <w:lvlText w:val=""/>
      <w:lvlJc w:val="left"/>
      <w:pPr>
        <w:ind w:left="1080" w:hanging="360"/>
      </w:pPr>
      <w:rPr>
        <w:rFonts w:ascii="Symbol" w:hAnsi="Symbol" w:hint="default"/>
        <w:color w:val="002395"/>
      </w:rPr>
    </w:lvl>
    <w:lvl w:ilvl="1" w:tplc="FFFFFFFF" w:tentative="1">
      <w:start w:val="1"/>
      <w:numFmt w:val="bullet"/>
      <w:lvlText w:val="o"/>
      <w:lvlJc w:val="left"/>
      <w:pPr>
        <w:ind w:left="-1140" w:hanging="360"/>
      </w:pPr>
      <w:rPr>
        <w:rFonts w:ascii="Courier New" w:hAnsi="Courier New" w:cs="Courier New" w:hint="default"/>
      </w:rPr>
    </w:lvl>
    <w:lvl w:ilvl="2" w:tplc="FFFFFFFF" w:tentative="1">
      <w:start w:val="1"/>
      <w:numFmt w:val="bullet"/>
      <w:lvlText w:val=""/>
      <w:lvlJc w:val="left"/>
      <w:pPr>
        <w:ind w:left="-420" w:hanging="360"/>
      </w:pPr>
      <w:rPr>
        <w:rFonts w:ascii="Wingdings" w:hAnsi="Wingdings" w:hint="default"/>
      </w:rPr>
    </w:lvl>
    <w:lvl w:ilvl="3" w:tplc="FFFFFFFF" w:tentative="1">
      <w:start w:val="1"/>
      <w:numFmt w:val="bullet"/>
      <w:lvlText w:val=""/>
      <w:lvlJc w:val="left"/>
      <w:pPr>
        <w:ind w:left="300" w:hanging="360"/>
      </w:pPr>
      <w:rPr>
        <w:rFonts w:ascii="Symbol" w:hAnsi="Symbol" w:hint="default"/>
      </w:rPr>
    </w:lvl>
    <w:lvl w:ilvl="4" w:tplc="FFFFFFFF" w:tentative="1">
      <w:start w:val="1"/>
      <w:numFmt w:val="bullet"/>
      <w:lvlText w:val="o"/>
      <w:lvlJc w:val="left"/>
      <w:pPr>
        <w:ind w:left="1020" w:hanging="360"/>
      </w:pPr>
      <w:rPr>
        <w:rFonts w:ascii="Courier New" w:hAnsi="Courier New" w:cs="Courier New" w:hint="default"/>
      </w:rPr>
    </w:lvl>
    <w:lvl w:ilvl="5" w:tplc="FFFFFFFF" w:tentative="1">
      <w:start w:val="1"/>
      <w:numFmt w:val="bullet"/>
      <w:lvlText w:val=""/>
      <w:lvlJc w:val="left"/>
      <w:pPr>
        <w:ind w:left="1740" w:hanging="360"/>
      </w:pPr>
      <w:rPr>
        <w:rFonts w:ascii="Wingdings" w:hAnsi="Wingdings" w:hint="default"/>
      </w:rPr>
    </w:lvl>
    <w:lvl w:ilvl="6" w:tplc="FFFFFFFF" w:tentative="1">
      <w:start w:val="1"/>
      <w:numFmt w:val="bullet"/>
      <w:lvlText w:val=""/>
      <w:lvlJc w:val="left"/>
      <w:pPr>
        <w:ind w:left="2460" w:hanging="360"/>
      </w:pPr>
      <w:rPr>
        <w:rFonts w:ascii="Symbol" w:hAnsi="Symbol" w:hint="default"/>
      </w:rPr>
    </w:lvl>
    <w:lvl w:ilvl="7" w:tplc="FFFFFFFF" w:tentative="1">
      <w:start w:val="1"/>
      <w:numFmt w:val="bullet"/>
      <w:lvlText w:val="o"/>
      <w:lvlJc w:val="left"/>
      <w:pPr>
        <w:ind w:left="3180" w:hanging="360"/>
      </w:pPr>
      <w:rPr>
        <w:rFonts w:ascii="Courier New" w:hAnsi="Courier New" w:cs="Courier New" w:hint="default"/>
      </w:rPr>
    </w:lvl>
    <w:lvl w:ilvl="8" w:tplc="FFFFFFFF" w:tentative="1">
      <w:start w:val="1"/>
      <w:numFmt w:val="bullet"/>
      <w:lvlText w:val=""/>
      <w:lvlJc w:val="left"/>
      <w:pPr>
        <w:ind w:left="3900" w:hanging="360"/>
      </w:pPr>
      <w:rPr>
        <w:rFonts w:ascii="Wingdings" w:hAnsi="Wingdings" w:hint="default"/>
      </w:rPr>
    </w:lvl>
  </w:abstractNum>
  <w:abstractNum w:abstractNumId="3" w15:restartNumberingAfterBreak="0">
    <w:nsid w:val="0CC641E9"/>
    <w:multiLevelType w:val="hybridMultilevel"/>
    <w:tmpl w:val="DFB0080A"/>
    <w:lvl w:ilvl="0" w:tplc="D5B053BE">
      <w:start w:val="1"/>
      <w:numFmt w:val="bullet"/>
      <w:lvlText w:val=""/>
      <w:lvlJc w:val="left"/>
      <w:pPr>
        <w:ind w:left="360" w:hanging="360"/>
      </w:pPr>
      <w:rPr>
        <w:rFonts w:ascii="Symbol" w:hAnsi="Symbol" w:hint="default"/>
        <w:color w:val="00239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19367B0"/>
    <w:multiLevelType w:val="multilevel"/>
    <w:tmpl w:val="02689F64"/>
    <w:lvl w:ilvl="0">
      <w:start w:val="1"/>
      <w:numFmt w:val="bullet"/>
      <w:lvlText w:val=""/>
      <w:lvlJc w:val="left"/>
      <w:pPr>
        <w:ind w:left="720" w:hanging="360"/>
      </w:pPr>
      <w:rPr>
        <w:rFonts w:ascii="Symbol" w:hAnsi="Symbol" w:hint="default"/>
        <w:color w:val="002395"/>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574A18"/>
    <w:multiLevelType w:val="hybridMultilevel"/>
    <w:tmpl w:val="AE4402C4"/>
    <w:lvl w:ilvl="0" w:tplc="D5B053BE">
      <w:start w:val="1"/>
      <w:numFmt w:val="bullet"/>
      <w:lvlText w:val=""/>
      <w:lvlJc w:val="left"/>
      <w:pPr>
        <w:ind w:left="1080" w:hanging="360"/>
      </w:pPr>
      <w:rPr>
        <w:rFonts w:ascii="Symbol" w:hAnsi="Symbol" w:hint="default"/>
        <w:color w:val="002395"/>
      </w:rPr>
    </w:lvl>
    <w:lvl w:ilvl="1" w:tplc="FFFFFFFF">
      <w:start w:val="1"/>
      <w:numFmt w:val="bullet"/>
      <w:lvlText w:val=""/>
      <w:lvlJc w:val="left"/>
      <w:pPr>
        <w:ind w:left="1985"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92602D6"/>
    <w:multiLevelType w:val="hybridMultilevel"/>
    <w:tmpl w:val="5F246F28"/>
    <w:lvl w:ilvl="0" w:tplc="D5B053BE">
      <w:start w:val="1"/>
      <w:numFmt w:val="bullet"/>
      <w:lvlText w:val=""/>
      <w:lvlJc w:val="left"/>
      <w:pPr>
        <w:ind w:left="720" w:hanging="360"/>
      </w:pPr>
      <w:rPr>
        <w:rFonts w:ascii="Symbol" w:hAnsi="Symbol" w:hint="default"/>
        <w:color w:val="002395"/>
      </w:rPr>
    </w:lvl>
    <w:lvl w:ilvl="1" w:tplc="FFFFFFFF">
      <w:start w:val="1"/>
      <w:numFmt w:val="bullet"/>
      <w:lvlText w:val=""/>
      <w:lvlJc w:val="left"/>
      <w:pPr>
        <w:ind w:left="1985"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0924764"/>
    <w:multiLevelType w:val="hybridMultilevel"/>
    <w:tmpl w:val="7B9EF442"/>
    <w:lvl w:ilvl="0" w:tplc="D5B053BE">
      <w:start w:val="1"/>
      <w:numFmt w:val="bullet"/>
      <w:lvlText w:val=""/>
      <w:lvlJc w:val="left"/>
      <w:pPr>
        <w:ind w:left="720" w:hanging="360"/>
      </w:pPr>
      <w:rPr>
        <w:rFonts w:ascii="Symbol" w:hAnsi="Symbol" w:hint="default"/>
        <w:color w:val="002395"/>
      </w:rPr>
    </w:lvl>
    <w:lvl w:ilvl="1" w:tplc="FFFFFFFF">
      <w:start w:val="1"/>
      <w:numFmt w:val="bullet"/>
      <w:lvlText w:val=""/>
      <w:lvlJc w:val="left"/>
      <w:pPr>
        <w:ind w:left="1985"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22E78FE"/>
    <w:multiLevelType w:val="hybridMultilevel"/>
    <w:tmpl w:val="55F40788"/>
    <w:lvl w:ilvl="0" w:tplc="D5B053BE">
      <w:start w:val="1"/>
      <w:numFmt w:val="bullet"/>
      <w:lvlText w:val=""/>
      <w:lvlJc w:val="left"/>
      <w:pPr>
        <w:ind w:left="1080" w:hanging="360"/>
      </w:pPr>
      <w:rPr>
        <w:rFonts w:ascii="Symbol" w:hAnsi="Symbol" w:hint="default"/>
        <w:color w:val="002395"/>
      </w:rPr>
    </w:lvl>
    <w:lvl w:ilvl="1" w:tplc="FFFFFFFF">
      <w:start w:val="1"/>
      <w:numFmt w:val="bullet"/>
      <w:lvlText w:val=""/>
      <w:lvlJc w:val="left"/>
      <w:pPr>
        <w:ind w:left="1985"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30406BC"/>
    <w:multiLevelType w:val="hybridMultilevel"/>
    <w:tmpl w:val="203282CC"/>
    <w:lvl w:ilvl="0" w:tplc="D5B053BE">
      <w:start w:val="1"/>
      <w:numFmt w:val="bullet"/>
      <w:lvlText w:val=""/>
      <w:lvlJc w:val="left"/>
      <w:pPr>
        <w:ind w:left="1080" w:hanging="360"/>
      </w:pPr>
      <w:rPr>
        <w:rFonts w:ascii="Symbol" w:hAnsi="Symbol" w:hint="default"/>
        <w:color w:val="002395"/>
      </w:rPr>
    </w:lvl>
    <w:lvl w:ilvl="1" w:tplc="FFFFFFFF">
      <w:start w:val="1"/>
      <w:numFmt w:val="bullet"/>
      <w:lvlText w:val=""/>
      <w:lvlJc w:val="left"/>
      <w:pPr>
        <w:ind w:left="1985"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24D36C41"/>
    <w:multiLevelType w:val="hybridMultilevel"/>
    <w:tmpl w:val="9538087E"/>
    <w:lvl w:ilvl="0" w:tplc="FFFFFFFF">
      <w:start w:val="1"/>
      <w:numFmt w:val="bullet"/>
      <w:lvlText w:val=""/>
      <w:lvlJc w:val="left"/>
      <w:pPr>
        <w:ind w:left="360" w:hanging="360"/>
      </w:pPr>
      <w:rPr>
        <w:rFonts w:ascii="Symbol" w:hAnsi="Symbol" w:hint="default"/>
      </w:rPr>
    </w:lvl>
    <w:lvl w:ilvl="1" w:tplc="D5B053BE">
      <w:start w:val="1"/>
      <w:numFmt w:val="bullet"/>
      <w:lvlText w:val=""/>
      <w:lvlJc w:val="left"/>
      <w:pPr>
        <w:ind w:left="720" w:hanging="360"/>
      </w:pPr>
      <w:rPr>
        <w:rFonts w:ascii="Symbol" w:hAnsi="Symbol" w:hint="default"/>
        <w:color w:val="002395"/>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2560098E"/>
    <w:multiLevelType w:val="hybridMultilevel"/>
    <w:tmpl w:val="AA3A23CA"/>
    <w:lvl w:ilvl="0" w:tplc="D5B053BE">
      <w:start w:val="1"/>
      <w:numFmt w:val="bullet"/>
      <w:lvlText w:val=""/>
      <w:lvlJc w:val="left"/>
      <w:pPr>
        <w:ind w:left="1080" w:hanging="360"/>
      </w:pPr>
      <w:rPr>
        <w:rFonts w:ascii="Symbol" w:hAnsi="Symbol" w:hint="default"/>
        <w:color w:val="00239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D4C7CFB"/>
    <w:multiLevelType w:val="hybridMultilevel"/>
    <w:tmpl w:val="C92E831A"/>
    <w:lvl w:ilvl="0" w:tplc="D5B053BE">
      <w:start w:val="1"/>
      <w:numFmt w:val="bullet"/>
      <w:lvlText w:val=""/>
      <w:lvlJc w:val="left"/>
      <w:pPr>
        <w:ind w:left="1080" w:hanging="360"/>
      </w:pPr>
      <w:rPr>
        <w:rFonts w:ascii="Symbol" w:hAnsi="Symbol" w:hint="default"/>
        <w:color w:val="002395"/>
      </w:rPr>
    </w:lvl>
    <w:lvl w:ilvl="1" w:tplc="FFFFFFFF">
      <w:start w:val="1"/>
      <w:numFmt w:val="bullet"/>
      <w:lvlText w:val=""/>
      <w:lvlJc w:val="left"/>
      <w:pPr>
        <w:ind w:left="1985"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2DED222B"/>
    <w:multiLevelType w:val="hybridMultilevel"/>
    <w:tmpl w:val="82BA8646"/>
    <w:lvl w:ilvl="0" w:tplc="D5B053BE">
      <w:start w:val="1"/>
      <w:numFmt w:val="bullet"/>
      <w:lvlText w:val=""/>
      <w:lvlJc w:val="left"/>
      <w:pPr>
        <w:ind w:left="862" w:hanging="360"/>
      </w:pPr>
      <w:rPr>
        <w:rFonts w:ascii="Symbol" w:hAnsi="Symbol" w:hint="default"/>
        <w:color w:val="002395"/>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4" w15:restartNumberingAfterBreak="0">
    <w:nsid w:val="2E0D5E51"/>
    <w:multiLevelType w:val="hybridMultilevel"/>
    <w:tmpl w:val="FAEA8A9C"/>
    <w:lvl w:ilvl="0" w:tplc="D5B053BE">
      <w:start w:val="1"/>
      <w:numFmt w:val="bullet"/>
      <w:lvlText w:val=""/>
      <w:lvlJc w:val="left"/>
      <w:pPr>
        <w:ind w:left="1080" w:hanging="360"/>
      </w:pPr>
      <w:rPr>
        <w:rFonts w:ascii="Symbol" w:hAnsi="Symbol" w:hint="default"/>
        <w:color w:val="00239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0DD3A64"/>
    <w:multiLevelType w:val="hybridMultilevel"/>
    <w:tmpl w:val="D0665BB6"/>
    <w:lvl w:ilvl="0" w:tplc="D5B053BE">
      <w:start w:val="1"/>
      <w:numFmt w:val="bullet"/>
      <w:lvlText w:val=""/>
      <w:lvlJc w:val="left"/>
      <w:pPr>
        <w:ind w:left="720" w:hanging="360"/>
      </w:pPr>
      <w:rPr>
        <w:rFonts w:ascii="Symbol" w:hAnsi="Symbol" w:hint="default"/>
        <w:color w:val="002395"/>
      </w:rPr>
    </w:lvl>
    <w:lvl w:ilvl="1" w:tplc="FFFFFFFF">
      <w:start w:val="1"/>
      <w:numFmt w:val="bullet"/>
      <w:lvlText w:val=""/>
      <w:lvlJc w:val="left"/>
      <w:pPr>
        <w:ind w:left="1985"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31961385"/>
    <w:multiLevelType w:val="hybridMultilevel"/>
    <w:tmpl w:val="1E808C54"/>
    <w:lvl w:ilvl="0" w:tplc="D5B053BE">
      <w:start w:val="1"/>
      <w:numFmt w:val="bullet"/>
      <w:lvlText w:val=""/>
      <w:lvlJc w:val="left"/>
      <w:pPr>
        <w:ind w:left="720" w:hanging="360"/>
      </w:pPr>
      <w:rPr>
        <w:rFonts w:ascii="Symbol" w:hAnsi="Symbol" w:hint="default"/>
        <w:color w:val="00239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47F37A8"/>
    <w:multiLevelType w:val="hybridMultilevel"/>
    <w:tmpl w:val="B17C8A54"/>
    <w:name w:val="HeadingNumbering22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925427F"/>
    <w:multiLevelType w:val="hybridMultilevel"/>
    <w:tmpl w:val="E2289848"/>
    <w:lvl w:ilvl="0" w:tplc="D5B053BE">
      <w:start w:val="1"/>
      <w:numFmt w:val="bullet"/>
      <w:lvlText w:val=""/>
      <w:lvlJc w:val="left"/>
      <w:pPr>
        <w:ind w:left="720" w:hanging="360"/>
      </w:pPr>
      <w:rPr>
        <w:rFonts w:ascii="Symbol" w:hAnsi="Symbol" w:hint="default"/>
        <w:color w:val="00239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AC05D92"/>
    <w:multiLevelType w:val="multilevel"/>
    <w:tmpl w:val="E8C67D5C"/>
    <w:lvl w:ilvl="0">
      <w:start w:val="1"/>
      <w:numFmt w:val="bullet"/>
      <w:lvlText w:val=""/>
      <w:lvlJc w:val="left"/>
      <w:pPr>
        <w:ind w:left="360" w:hanging="360"/>
      </w:pPr>
      <w:rPr>
        <w:rFonts w:ascii="Symbol" w:hAnsi="Symbol" w:hint="default"/>
        <w:color w:val="002395"/>
        <w:sz w:val="20"/>
      </w:rPr>
    </w:lvl>
    <w:lvl w:ilvl="1">
      <w:start w:val="1"/>
      <w:numFmt w:val="bullet"/>
      <w:lvlText w:val=""/>
      <w:lvlJc w:val="left"/>
      <w:pPr>
        <w:ind w:left="1080" w:hanging="360"/>
      </w:pPr>
      <w:rPr>
        <w:rFonts w:ascii="Symbol" w:hAnsi="Symbol" w:hint="default"/>
      </w:rPr>
    </w:lvl>
    <w:lvl w:ilvl="2">
      <w:start w:val="1"/>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4D9228B6"/>
    <w:multiLevelType w:val="hybridMultilevel"/>
    <w:tmpl w:val="FB72E6AC"/>
    <w:name w:val="HeadingNumbering22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7667E7"/>
    <w:multiLevelType w:val="hybridMultilevel"/>
    <w:tmpl w:val="F75627BE"/>
    <w:lvl w:ilvl="0" w:tplc="D5B053BE">
      <w:start w:val="1"/>
      <w:numFmt w:val="bullet"/>
      <w:lvlText w:val=""/>
      <w:lvlJc w:val="left"/>
      <w:pPr>
        <w:ind w:left="1080" w:hanging="360"/>
      </w:pPr>
      <w:rPr>
        <w:rFonts w:ascii="Symbol" w:hAnsi="Symbol" w:hint="default"/>
        <w:color w:val="002395"/>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2" w15:restartNumberingAfterBreak="0">
    <w:nsid w:val="5358293A"/>
    <w:multiLevelType w:val="hybridMultilevel"/>
    <w:tmpl w:val="31BA0664"/>
    <w:lvl w:ilvl="0" w:tplc="FFFFFFFF">
      <w:start w:val="1"/>
      <w:numFmt w:val="bullet"/>
      <w:lvlText w:val=""/>
      <w:lvlJc w:val="left"/>
      <w:pPr>
        <w:ind w:left="360" w:hanging="360"/>
      </w:pPr>
      <w:rPr>
        <w:rFonts w:ascii="Symbol" w:hAnsi="Symbol" w:hint="default"/>
      </w:rPr>
    </w:lvl>
    <w:lvl w:ilvl="1" w:tplc="D5B053BE">
      <w:start w:val="1"/>
      <w:numFmt w:val="bullet"/>
      <w:lvlText w:val=""/>
      <w:lvlJc w:val="left"/>
      <w:pPr>
        <w:ind w:left="720" w:hanging="360"/>
      </w:pPr>
      <w:rPr>
        <w:rFonts w:ascii="Symbol" w:hAnsi="Symbol" w:hint="default"/>
        <w:color w:val="002395"/>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538C6D75"/>
    <w:multiLevelType w:val="hybridMultilevel"/>
    <w:tmpl w:val="EBEA3224"/>
    <w:lvl w:ilvl="0" w:tplc="D5B053BE">
      <w:start w:val="1"/>
      <w:numFmt w:val="bullet"/>
      <w:lvlText w:val=""/>
      <w:lvlJc w:val="left"/>
      <w:pPr>
        <w:ind w:left="720" w:hanging="360"/>
      </w:pPr>
      <w:rPr>
        <w:rFonts w:ascii="Symbol" w:hAnsi="Symbol" w:hint="default"/>
        <w:color w:val="00239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55B3F38"/>
    <w:multiLevelType w:val="hybridMultilevel"/>
    <w:tmpl w:val="2F0C3EF6"/>
    <w:lvl w:ilvl="0" w:tplc="D5B053BE">
      <w:start w:val="1"/>
      <w:numFmt w:val="bullet"/>
      <w:lvlText w:val=""/>
      <w:lvlJc w:val="left"/>
      <w:pPr>
        <w:ind w:left="1080" w:hanging="360"/>
      </w:pPr>
      <w:rPr>
        <w:rFonts w:ascii="Symbol" w:hAnsi="Symbol" w:hint="default"/>
        <w:color w:val="002395"/>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A20555B"/>
    <w:multiLevelType w:val="hybridMultilevel"/>
    <w:tmpl w:val="A46EABE2"/>
    <w:lvl w:ilvl="0" w:tplc="D5B053BE">
      <w:start w:val="1"/>
      <w:numFmt w:val="bullet"/>
      <w:lvlText w:val=""/>
      <w:lvlJc w:val="left"/>
      <w:pPr>
        <w:ind w:left="720" w:hanging="360"/>
      </w:pPr>
      <w:rPr>
        <w:rFonts w:ascii="Symbol" w:hAnsi="Symbol" w:hint="default"/>
        <w:color w:val="00239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947D16"/>
    <w:multiLevelType w:val="hybridMultilevel"/>
    <w:tmpl w:val="01D0C3E2"/>
    <w:lvl w:ilvl="0" w:tplc="5FD4CCB4">
      <w:start w:val="1"/>
      <w:numFmt w:val="decimal"/>
      <w:lvlText w:val="%1."/>
      <w:lvlJc w:val="left"/>
      <w:pPr>
        <w:ind w:left="720" w:hanging="360"/>
      </w:pPr>
    </w:lvl>
    <w:lvl w:ilvl="1" w:tplc="8D36D152">
      <w:numFmt w:val="decimal"/>
      <w:lvlText w:val=""/>
      <w:lvlJc w:val="left"/>
    </w:lvl>
    <w:lvl w:ilvl="2" w:tplc="E88CF998">
      <w:numFmt w:val="decimal"/>
      <w:lvlText w:val=""/>
      <w:lvlJc w:val="left"/>
    </w:lvl>
    <w:lvl w:ilvl="3" w:tplc="CBB69866">
      <w:numFmt w:val="decimal"/>
      <w:lvlText w:val=""/>
      <w:lvlJc w:val="left"/>
    </w:lvl>
    <w:lvl w:ilvl="4" w:tplc="EB36F918">
      <w:numFmt w:val="decimal"/>
      <w:lvlText w:val=""/>
      <w:lvlJc w:val="left"/>
    </w:lvl>
    <w:lvl w:ilvl="5" w:tplc="C7385E6C">
      <w:numFmt w:val="decimal"/>
      <w:lvlText w:val=""/>
      <w:lvlJc w:val="left"/>
    </w:lvl>
    <w:lvl w:ilvl="6" w:tplc="E1BEFC76">
      <w:numFmt w:val="decimal"/>
      <w:lvlText w:val=""/>
      <w:lvlJc w:val="left"/>
    </w:lvl>
    <w:lvl w:ilvl="7" w:tplc="F5E2A3DC">
      <w:numFmt w:val="decimal"/>
      <w:lvlText w:val=""/>
      <w:lvlJc w:val="left"/>
    </w:lvl>
    <w:lvl w:ilvl="8" w:tplc="DB98EDD8">
      <w:numFmt w:val="decimal"/>
      <w:lvlText w:val=""/>
      <w:lvlJc w:val="left"/>
    </w:lvl>
  </w:abstractNum>
  <w:abstractNum w:abstractNumId="27" w15:restartNumberingAfterBreak="0">
    <w:nsid w:val="5BA22715"/>
    <w:multiLevelType w:val="hybridMultilevel"/>
    <w:tmpl w:val="83A4D416"/>
    <w:lvl w:ilvl="0" w:tplc="FFFFFFFF">
      <w:start w:val="1"/>
      <w:numFmt w:val="bullet"/>
      <w:lvlText w:val=""/>
      <w:lvlJc w:val="left"/>
      <w:pPr>
        <w:ind w:left="360" w:hanging="360"/>
      </w:pPr>
      <w:rPr>
        <w:rFonts w:ascii="Symbol" w:hAnsi="Symbol" w:hint="default"/>
      </w:rPr>
    </w:lvl>
    <w:lvl w:ilvl="1" w:tplc="D5B053BE">
      <w:start w:val="1"/>
      <w:numFmt w:val="bullet"/>
      <w:lvlText w:val=""/>
      <w:lvlJc w:val="left"/>
      <w:pPr>
        <w:ind w:left="720" w:hanging="360"/>
      </w:pPr>
      <w:rPr>
        <w:rFonts w:ascii="Symbol" w:hAnsi="Symbol" w:hint="default"/>
        <w:color w:val="002395"/>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5CE9175E"/>
    <w:multiLevelType w:val="hybridMultilevel"/>
    <w:tmpl w:val="ADA8905A"/>
    <w:lvl w:ilvl="0" w:tplc="D5B053BE">
      <w:start w:val="1"/>
      <w:numFmt w:val="bullet"/>
      <w:lvlText w:val=""/>
      <w:lvlJc w:val="left"/>
      <w:pPr>
        <w:ind w:left="720" w:hanging="360"/>
      </w:pPr>
      <w:rPr>
        <w:rFonts w:ascii="Symbol" w:hAnsi="Symbol" w:hint="default"/>
        <w:color w:val="002395"/>
      </w:rPr>
    </w:lvl>
    <w:lvl w:ilvl="1" w:tplc="FFFFFFFF">
      <w:start w:val="1"/>
      <w:numFmt w:val="bullet"/>
      <w:lvlText w:val=""/>
      <w:lvlJc w:val="left"/>
      <w:pPr>
        <w:ind w:left="1985"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5DB074BF"/>
    <w:multiLevelType w:val="hybridMultilevel"/>
    <w:tmpl w:val="070A785E"/>
    <w:lvl w:ilvl="0" w:tplc="D2580848">
      <w:start w:val="1"/>
      <w:numFmt w:val="upperRoman"/>
      <w:lvlText w:val="%1."/>
      <w:lvlJc w:val="left"/>
      <w:pPr>
        <w:ind w:left="1080" w:hanging="720"/>
      </w:pPr>
      <w:rPr>
        <w:rFonts w:hint="default"/>
        <w:b/>
        <w:bCs/>
        <w:sz w:val="28"/>
        <w:szCs w:val="28"/>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B3365C"/>
    <w:multiLevelType w:val="hybridMultilevel"/>
    <w:tmpl w:val="4E86EA98"/>
    <w:lvl w:ilvl="0" w:tplc="FFFFFFFF">
      <w:start w:val="1"/>
      <w:numFmt w:val="bullet"/>
      <w:lvlText w:val=""/>
      <w:lvlJc w:val="left"/>
      <w:pPr>
        <w:ind w:left="360" w:hanging="360"/>
      </w:pPr>
      <w:rPr>
        <w:rFonts w:ascii="Symbol" w:hAnsi="Symbol" w:hint="default"/>
      </w:rPr>
    </w:lvl>
    <w:lvl w:ilvl="1" w:tplc="D5B053BE">
      <w:start w:val="1"/>
      <w:numFmt w:val="bullet"/>
      <w:lvlText w:val=""/>
      <w:lvlJc w:val="left"/>
      <w:pPr>
        <w:ind w:left="720" w:hanging="360"/>
      </w:pPr>
      <w:rPr>
        <w:rFonts w:ascii="Symbol" w:hAnsi="Symbol" w:hint="default"/>
        <w:color w:val="002395"/>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5F31241C"/>
    <w:multiLevelType w:val="hybridMultilevel"/>
    <w:tmpl w:val="A566D91C"/>
    <w:lvl w:ilvl="0" w:tplc="D5B053BE">
      <w:start w:val="1"/>
      <w:numFmt w:val="bullet"/>
      <w:lvlText w:val=""/>
      <w:lvlJc w:val="left"/>
      <w:pPr>
        <w:ind w:left="1080" w:hanging="360"/>
      </w:pPr>
      <w:rPr>
        <w:rFonts w:ascii="Symbol" w:hAnsi="Symbol" w:hint="default"/>
        <w:color w:val="00239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15E0E47"/>
    <w:multiLevelType w:val="hybridMultilevel"/>
    <w:tmpl w:val="F182A7B4"/>
    <w:name w:val="HeadingNumbering2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A02A7D"/>
    <w:multiLevelType w:val="hybridMultilevel"/>
    <w:tmpl w:val="7BAE5516"/>
    <w:lvl w:ilvl="0" w:tplc="FFFFFFFF">
      <w:start w:val="1"/>
      <w:numFmt w:val="bullet"/>
      <w:lvlText w:val=""/>
      <w:lvlJc w:val="left"/>
      <w:pPr>
        <w:ind w:left="360" w:hanging="360"/>
      </w:pPr>
      <w:rPr>
        <w:rFonts w:ascii="Symbol" w:hAnsi="Symbol" w:hint="default"/>
      </w:rPr>
    </w:lvl>
    <w:lvl w:ilvl="1" w:tplc="D5B053BE">
      <w:start w:val="1"/>
      <w:numFmt w:val="bullet"/>
      <w:lvlText w:val=""/>
      <w:lvlJc w:val="left"/>
      <w:pPr>
        <w:ind w:left="720" w:hanging="360"/>
      </w:pPr>
      <w:rPr>
        <w:rFonts w:ascii="Symbol" w:hAnsi="Symbol" w:hint="default"/>
        <w:color w:val="002395"/>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65B3438E"/>
    <w:multiLevelType w:val="hybridMultilevel"/>
    <w:tmpl w:val="10C0001C"/>
    <w:lvl w:ilvl="0" w:tplc="D5B053BE">
      <w:start w:val="1"/>
      <w:numFmt w:val="bullet"/>
      <w:lvlText w:val=""/>
      <w:lvlJc w:val="left"/>
      <w:pPr>
        <w:ind w:left="867" w:hanging="360"/>
      </w:pPr>
      <w:rPr>
        <w:rFonts w:ascii="Symbol" w:hAnsi="Symbol" w:hint="default"/>
        <w:color w:val="002395"/>
      </w:rPr>
    </w:lvl>
    <w:lvl w:ilvl="1" w:tplc="04090003" w:tentative="1">
      <w:start w:val="1"/>
      <w:numFmt w:val="bullet"/>
      <w:lvlText w:val="o"/>
      <w:lvlJc w:val="left"/>
      <w:pPr>
        <w:ind w:left="1587" w:hanging="360"/>
      </w:pPr>
      <w:rPr>
        <w:rFonts w:ascii="Courier New" w:hAnsi="Courier New" w:cs="Courier New" w:hint="default"/>
      </w:rPr>
    </w:lvl>
    <w:lvl w:ilvl="2" w:tplc="04090005" w:tentative="1">
      <w:start w:val="1"/>
      <w:numFmt w:val="bullet"/>
      <w:lvlText w:val=""/>
      <w:lvlJc w:val="left"/>
      <w:pPr>
        <w:ind w:left="2307" w:hanging="360"/>
      </w:pPr>
      <w:rPr>
        <w:rFonts w:ascii="Wingdings" w:hAnsi="Wingdings" w:hint="default"/>
      </w:rPr>
    </w:lvl>
    <w:lvl w:ilvl="3" w:tplc="04090001" w:tentative="1">
      <w:start w:val="1"/>
      <w:numFmt w:val="bullet"/>
      <w:lvlText w:val=""/>
      <w:lvlJc w:val="left"/>
      <w:pPr>
        <w:ind w:left="3027" w:hanging="360"/>
      </w:pPr>
      <w:rPr>
        <w:rFonts w:ascii="Symbol" w:hAnsi="Symbol" w:hint="default"/>
      </w:rPr>
    </w:lvl>
    <w:lvl w:ilvl="4" w:tplc="04090003" w:tentative="1">
      <w:start w:val="1"/>
      <w:numFmt w:val="bullet"/>
      <w:lvlText w:val="o"/>
      <w:lvlJc w:val="left"/>
      <w:pPr>
        <w:ind w:left="3747" w:hanging="360"/>
      </w:pPr>
      <w:rPr>
        <w:rFonts w:ascii="Courier New" w:hAnsi="Courier New" w:cs="Courier New" w:hint="default"/>
      </w:rPr>
    </w:lvl>
    <w:lvl w:ilvl="5" w:tplc="04090005" w:tentative="1">
      <w:start w:val="1"/>
      <w:numFmt w:val="bullet"/>
      <w:lvlText w:val=""/>
      <w:lvlJc w:val="left"/>
      <w:pPr>
        <w:ind w:left="4467" w:hanging="360"/>
      </w:pPr>
      <w:rPr>
        <w:rFonts w:ascii="Wingdings" w:hAnsi="Wingdings" w:hint="default"/>
      </w:rPr>
    </w:lvl>
    <w:lvl w:ilvl="6" w:tplc="04090001" w:tentative="1">
      <w:start w:val="1"/>
      <w:numFmt w:val="bullet"/>
      <w:lvlText w:val=""/>
      <w:lvlJc w:val="left"/>
      <w:pPr>
        <w:ind w:left="5187" w:hanging="360"/>
      </w:pPr>
      <w:rPr>
        <w:rFonts w:ascii="Symbol" w:hAnsi="Symbol" w:hint="default"/>
      </w:rPr>
    </w:lvl>
    <w:lvl w:ilvl="7" w:tplc="04090003" w:tentative="1">
      <w:start w:val="1"/>
      <w:numFmt w:val="bullet"/>
      <w:lvlText w:val="o"/>
      <w:lvlJc w:val="left"/>
      <w:pPr>
        <w:ind w:left="5907" w:hanging="360"/>
      </w:pPr>
      <w:rPr>
        <w:rFonts w:ascii="Courier New" w:hAnsi="Courier New" w:cs="Courier New" w:hint="default"/>
      </w:rPr>
    </w:lvl>
    <w:lvl w:ilvl="8" w:tplc="04090005" w:tentative="1">
      <w:start w:val="1"/>
      <w:numFmt w:val="bullet"/>
      <w:lvlText w:val=""/>
      <w:lvlJc w:val="left"/>
      <w:pPr>
        <w:ind w:left="6627" w:hanging="360"/>
      </w:pPr>
      <w:rPr>
        <w:rFonts w:ascii="Wingdings" w:hAnsi="Wingdings" w:hint="default"/>
      </w:rPr>
    </w:lvl>
  </w:abstractNum>
  <w:abstractNum w:abstractNumId="35" w15:restartNumberingAfterBreak="0">
    <w:nsid w:val="6CFF47C6"/>
    <w:multiLevelType w:val="hybridMultilevel"/>
    <w:tmpl w:val="C8E226D8"/>
    <w:lvl w:ilvl="0" w:tplc="D5B053BE">
      <w:start w:val="1"/>
      <w:numFmt w:val="bullet"/>
      <w:lvlText w:val=""/>
      <w:lvlJc w:val="left"/>
      <w:pPr>
        <w:ind w:left="1080" w:hanging="360"/>
      </w:pPr>
      <w:rPr>
        <w:rFonts w:ascii="Symbol" w:hAnsi="Symbol" w:hint="default"/>
        <w:color w:val="002395"/>
      </w:rPr>
    </w:lvl>
    <w:lvl w:ilvl="1" w:tplc="FFFFFFFF" w:tentative="1">
      <w:start w:val="1"/>
      <w:numFmt w:val="bullet"/>
      <w:lvlText w:val="o"/>
      <w:lvlJc w:val="left"/>
      <w:pPr>
        <w:ind w:left="-1140" w:hanging="360"/>
      </w:pPr>
      <w:rPr>
        <w:rFonts w:ascii="Courier New" w:hAnsi="Courier New" w:cs="Courier New" w:hint="default"/>
      </w:rPr>
    </w:lvl>
    <w:lvl w:ilvl="2" w:tplc="FFFFFFFF" w:tentative="1">
      <w:start w:val="1"/>
      <w:numFmt w:val="bullet"/>
      <w:lvlText w:val=""/>
      <w:lvlJc w:val="left"/>
      <w:pPr>
        <w:ind w:left="-420" w:hanging="360"/>
      </w:pPr>
      <w:rPr>
        <w:rFonts w:ascii="Wingdings" w:hAnsi="Wingdings" w:hint="default"/>
      </w:rPr>
    </w:lvl>
    <w:lvl w:ilvl="3" w:tplc="FFFFFFFF" w:tentative="1">
      <w:start w:val="1"/>
      <w:numFmt w:val="bullet"/>
      <w:lvlText w:val=""/>
      <w:lvlJc w:val="left"/>
      <w:pPr>
        <w:ind w:left="300" w:hanging="360"/>
      </w:pPr>
      <w:rPr>
        <w:rFonts w:ascii="Symbol" w:hAnsi="Symbol" w:hint="default"/>
      </w:rPr>
    </w:lvl>
    <w:lvl w:ilvl="4" w:tplc="FFFFFFFF" w:tentative="1">
      <w:start w:val="1"/>
      <w:numFmt w:val="bullet"/>
      <w:lvlText w:val="o"/>
      <w:lvlJc w:val="left"/>
      <w:pPr>
        <w:ind w:left="1020" w:hanging="360"/>
      </w:pPr>
      <w:rPr>
        <w:rFonts w:ascii="Courier New" w:hAnsi="Courier New" w:cs="Courier New" w:hint="default"/>
      </w:rPr>
    </w:lvl>
    <w:lvl w:ilvl="5" w:tplc="FFFFFFFF" w:tentative="1">
      <w:start w:val="1"/>
      <w:numFmt w:val="bullet"/>
      <w:lvlText w:val=""/>
      <w:lvlJc w:val="left"/>
      <w:pPr>
        <w:ind w:left="1740" w:hanging="360"/>
      </w:pPr>
      <w:rPr>
        <w:rFonts w:ascii="Wingdings" w:hAnsi="Wingdings" w:hint="default"/>
      </w:rPr>
    </w:lvl>
    <w:lvl w:ilvl="6" w:tplc="FFFFFFFF" w:tentative="1">
      <w:start w:val="1"/>
      <w:numFmt w:val="bullet"/>
      <w:lvlText w:val=""/>
      <w:lvlJc w:val="left"/>
      <w:pPr>
        <w:ind w:left="2460" w:hanging="360"/>
      </w:pPr>
      <w:rPr>
        <w:rFonts w:ascii="Symbol" w:hAnsi="Symbol" w:hint="default"/>
      </w:rPr>
    </w:lvl>
    <w:lvl w:ilvl="7" w:tplc="FFFFFFFF" w:tentative="1">
      <w:start w:val="1"/>
      <w:numFmt w:val="bullet"/>
      <w:lvlText w:val="o"/>
      <w:lvlJc w:val="left"/>
      <w:pPr>
        <w:ind w:left="3180" w:hanging="360"/>
      </w:pPr>
      <w:rPr>
        <w:rFonts w:ascii="Courier New" w:hAnsi="Courier New" w:cs="Courier New" w:hint="default"/>
      </w:rPr>
    </w:lvl>
    <w:lvl w:ilvl="8" w:tplc="FFFFFFFF" w:tentative="1">
      <w:start w:val="1"/>
      <w:numFmt w:val="bullet"/>
      <w:lvlText w:val=""/>
      <w:lvlJc w:val="left"/>
      <w:pPr>
        <w:ind w:left="3900" w:hanging="360"/>
      </w:pPr>
      <w:rPr>
        <w:rFonts w:ascii="Wingdings" w:hAnsi="Wingdings" w:hint="default"/>
      </w:rPr>
    </w:lvl>
  </w:abstractNum>
  <w:abstractNum w:abstractNumId="36" w15:restartNumberingAfterBreak="0">
    <w:nsid w:val="6E9E7960"/>
    <w:multiLevelType w:val="hybridMultilevel"/>
    <w:tmpl w:val="161CB0B4"/>
    <w:lvl w:ilvl="0" w:tplc="FFFFFFFF">
      <w:start w:val="1"/>
      <w:numFmt w:val="bullet"/>
      <w:lvlText w:val=""/>
      <w:lvlJc w:val="left"/>
      <w:pPr>
        <w:ind w:left="360" w:hanging="360"/>
      </w:pPr>
      <w:rPr>
        <w:rFonts w:ascii="Symbol" w:hAnsi="Symbol" w:hint="default"/>
      </w:rPr>
    </w:lvl>
    <w:lvl w:ilvl="1" w:tplc="D5B053BE">
      <w:start w:val="1"/>
      <w:numFmt w:val="bullet"/>
      <w:lvlText w:val=""/>
      <w:lvlJc w:val="left"/>
      <w:pPr>
        <w:ind w:left="720" w:hanging="360"/>
      </w:pPr>
      <w:rPr>
        <w:rFonts w:ascii="Symbol" w:hAnsi="Symbol" w:hint="default"/>
        <w:color w:val="002395"/>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72851ACE"/>
    <w:multiLevelType w:val="hybridMultilevel"/>
    <w:tmpl w:val="5D10A428"/>
    <w:lvl w:ilvl="0" w:tplc="D5B053BE">
      <w:start w:val="1"/>
      <w:numFmt w:val="bullet"/>
      <w:lvlText w:val=""/>
      <w:lvlJc w:val="left"/>
      <w:pPr>
        <w:ind w:left="1080" w:hanging="360"/>
      </w:pPr>
      <w:rPr>
        <w:rFonts w:ascii="Symbol" w:hAnsi="Symbol" w:hint="default"/>
        <w:color w:val="002395"/>
      </w:rPr>
    </w:lvl>
    <w:lvl w:ilvl="1" w:tplc="FFFFFFFF">
      <w:start w:val="1"/>
      <w:numFmt w:val="bullet"/>
      <w:lvlText w:val=""/>
      <w:lvlJc w:val="left"/>
      <w:pPr>
        <w:ind w:left="1985"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77030C58"/>
    <w:multiLevelType w:val="hybridMultilevel"/>
    <w:tmpl w:val="419697AE"/>
    <w:lvl w:ilvl="0" w:tplc="D5B053BE">
      <w:start w:val="1"/>
      <w:numFmt w:val="bullet"/>
      <w:lvlText w:val=""/>
      <w:lvlJc w:val="left"/>
      <w:pPr>
        <w:ind w:left="720" w:hanging="360"/>
      </w:pPr>
      <w:rPr>
        <w:rFonts w:ascii="Symbol" w:hAnsi="Symbol" w:hint="default"/>
        <w:color w:val="002395"/>
      </w:rPr>
    </w:lvl>
    <w:lvl w:ilvl="1" w:tplc="FFFFFFFF">
      <w:start w:val="1"/>
      <w:numFmt w:val="bullet"/>
      <w:lvlText w:val=""/>
      <w:lvlJc w:val="left"/>
      <w:pPr>
        <w:ind w:left="1985"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0">
    <w:nsid w:val="786A3F71"/>
    <w:multiLevelType w:val="hybridMultilevel"/>
    <w:tmpl w:val="17F8061E"/>
    <w:lvl w:ilvl="0" w:tplc="D5B053BE">
      <w:start w:val="1"/>
      <w:numFmt w:val="bullet"/>
      <w:lvlText w:val=""/>
      <w:lvlJc w:val="left"/>
      <w:pPr>
        <w:ind w:left="720" w:hanging="360"/>
      </w:pPr>
      <w:rPr>
        <w:rFonts w:ascii="Symbol" w:hAnsi="Symbol" w:hint="default"/>
        <w:color w:val="00239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9B0EF2"/>
    <w:multiLevelType w:val="multilevel"/>
    <w:tmpl w:val="0ABADEC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1" w15:restartNumberingAfterBreak="0">
    <w:nsid w:val="7E5302E8"/>
    <w:multiLevelType w:val="hybridMultilevel"/>
    <w:tmpl w:val="46DEFEBA"/>
    <w:lvl w:ilvl="0" w:tplc="D5B053BE">
      <w:start w:val="1"/>
      <w:numFmt w:val="bullet"/>
      <w:lvlText w:val=""/>
      <w:lvlJc w:val="left"/>
      <w:pPr>
        <w:ind w:left="1080" w:hanging="360"/>
      </w:pPr>
      <w:rPr>
        <w:rFonts w:ascii="Symbol" w:hAnsi="Symbol" w:hint="default"/>
        <w:color w:val="00239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F3F63FC"/>
    <w:multiLevelType w:val="hybridMultilevel"/>
    <w:tmpl w:val="86CEEB58"/>
    <w:lvl w:ilvl="0" w:tplc="D5B053BE">
      <w:start w:val="1"/>
      <w:numFmt w:val="bullet"/>
      <w:lvlText w:val=""/>
      <w:lvlJc w:val="left"/>
      <w:pPr>
        <w:ind w:left="867" w:hanging="360"/>
      </w:pPr>
      <w:rPr>
        <w:rFonts w:ascii="Symbol" w:hAnsi="Symbol" w:hint="default"/>
        <w:color w:val="002395"/>
      </w:rPr>
    </w:lvl>
    <w:lvl w:ilvl="1" w:tplc="04090003" w:tentative="1">
      <w:start w:val="1"/>
      <w:numFmt w:val="bullet"/>
      <w:lvlText w:val="o"/>
      <w:lvlJc w:val="left"/>
      <w:pPr>
        <w:ind w:left="1587" w:hanging="360"/>
      </w:pPr>
      <w:rPr>
        <w:rFonts w:ascii="Courier New" w:hAnsi="Courier New" w:cs="Courier New" w:hint="default"/>
      </w:rPr>
    </w:lvl>
    <w:lvl w:ilvl="2" w:tplc="04090005" w:tentative="1">
      <w:start w:val="1"/>
      <w:numFmt w:val="bullet"/>
      <w:lvlText w:val=""/>
      <w:lvlJc w:val="left"/>
      <w:pPr>
        <w:ind w:left="2307" w:hanging="360"/>
      </w:pPr>
      <w:rPr>
        <w:rFonts w:ascii="Wingdings" w:hAnsi="Wingdings" w:hint="default"/>
      </w:rPr>
    </w:lvl>
    <w:lvl w:ilvl="3" w:tplc="04090001" w:tentative="1">
      <w:start w:val="1"/>
      <w:numFmt w:val="bullet"/>
      <w:lvlText w:val=""/>
      <w:lvlJc w:val="left"/>
      <w:pPr>
        <w:ind w:left="3027" w:hanging="360"/>
      </w:pPr>
      <w:rPr>
        <w:rFonts w:ascii="Symbol" w:hAnsi="Symbol" w:hint="default"/>
      </w:rPr>
    </w:lvl>
    <w:lvl w:ilvl="4" w:tplc="04090003" w:tentative="1">
      <w:start w:val="1"/>
      <w:numFmt w:val="bullet"/>
      <w:lvlText w:val="o"/>
      <w:lvlJc w:val="left"/>
      <w:pPr>
        <w:ind w:left="3747" w:hanging="360"/>
      </w:pPr>
      <w:rPr>
        <w:rFonts w:ascii="Courier New" w:hAnsi="Courier New" w:cs="Courier New" w:hint="default"/>
      </w:rPr>
    </w:lvl>
    <w:lvl w:ilvl="5" w:tplc="04090005" w:tentative="1">
      <w:start w:val="1"/>
      <w:numFmt w:val="bullet"/>
      <w:lvlText w:val=""/>
      <w:lvlJc w:val="left"/>
      <w:pPr>
        <w:ind w:left="4467" w:hanging="360"/>
      </w:pPr>
      <w:rPr>
        <w:rFonts w:ascii="Wingdings" w:hAnsi="Wingdings" w:hint="default"/>
      </w:rPr>
    </w:lvl>
    <w:lvl w:ilvl="6" w:tplc="04090001" w:tentative="1">
      <w:start w:val="1"/>
      <w:numFmt w:val="bullet"/>
      <w:lvlText w:val=""/>
      <w:lvlJc w:val="left"/>
      <w:pPr>
        <w:ind w:left="5187" w:hanging="360"/>
      </w:pPr>
      <w:rPr>
        <w:rFonts w:ascii="Symbol" w:hAnsi="Symbol" w:hint="default"/>
      </w:rPr>
    </w:lvl>
    <w:lvl w:ilvl="7" w:tplc="04090003" w:tentative="1">
      <w:start w:val="1"/>
      <w:numFmt w:val="bullet"/>
      <w:lvlText w:val="o"/>
      <w:lvlJc w:val="left"/>
      <w:pPr>
        <w:ind w:left="5907" w:hanging="360"/>
      </w:pPr>
      <w:rPr>
        <w:rFonts w:ascii="Courier New" w:hAnsi="Courier New" w:cs="Courier New" w:hint="default"/>
      </w:rPr>
    </w:lvl>
    <w:lvl w:ilvl="8" w:tplc="04090005" w:tentative="1">
      <w:start w:val="1"/>
      <w:numFmt w:val="bullet"/>
      <w:lvlText w:val=""/>
      <w:lvlJc w:val="left"/>
      <w:pPr>
        <w:ind w:left="6627" w:hanging="360"/>
      </w:pPr>
      <w:rPr>
        <w:rFonts w:ascii="Wingdings" w:hAnsi="Wingdings" w:hint="default"/>
      </w:rPr>
    </w:lvl>
  </w:abstractNum>
  <w:abstractNum w:abstractNumId="43" w15:restartNumberingAfterBreak="0">
    <w:nsid w:val="7FAB10AC"/>
    <w:multiLevelType w:val="hybridMultilevel"/>
    <w:tmpl w:val="BE5C4AA6"/>
    <w:lvl w:ilvl="0" w:tplc="D5B053BE">
      <w:start w:val="1"/>
      <w:numFmt w:val="bullet"/>
      <w:lvlText w:val=""/>
      <w:lvlJc w:val="left"/>
      <w:pPr>
        <w:ind w:left="1080" w:hanging="360"/>
      </w:pPr>
      <w:rPr>
        <w:rFonts w:ascii="Symbol" w:hAnsi="Symbol" w:hint="default"/>
        <w:color w:val="00239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FE83A88"/>
    <w:multiLevelType w:val="hybridMultilevel"/>
    <w:tmpl w:val="2A1CB970"/>
    <w:lvl w:ilvl="0" w:tplc="D5B053BE">
      <w:start w:val="1"/>
      <w:numFmt w:val="bullet"/>
      <w:lvlText w:val=""/>
      <w:lvlJc w:val="left"/>
      <w:pPr>
        <w:ind w:left="1080" w:hanging="360"/>
      </w:pPr>
      <w:rPr>
        <w:rFonts w:ascii="Symbol" w:hAnsi="Symbol" w:hint="default"/>
        <w:color w:val="002395"/>
      </w:rPr>
    </w:lvl>
    <w:lvl w:ilvl="1" w:tplc="FFFFFFFF">
      <w:start w:val="1"/>
      <w:numFmt w:val="bullet"/>
      <w:lvlText w:val=""/>
      <w:lvlJc w:val="left"/>
      <w:pPr>
        <w:ind w:left="1985"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249075806">
    <w:abstractNumId w:val="40"/>
  </w:num>
  <w:num w:numId="2" w16cid:durableId="451635599">
    <w:abstractNumId w:val="29"/>
  </w:num>
  <w:num w:numId="3" w16cid:durableId="1463958682">
    <w:abstractNumId w:val="26"/>
    <w:lvlOverride w:ilvl="0">
      <w:startOverride w:val="1"/>
    </w:lvlOverride>
  </w:num>
  <w:num w:numId="4" w16cid:durableId="1064184491">
    <w:abstractNumId w:val="0"/>
  </w:num>
  <w:num w:numId="5" w16cid:durableId="1983734527">
    <w:abstractNumId w:val="16"/>
  </w:num>
  <w:num w:numId="6" w16cid:durableId="1281644769">
    <w:abstractNumId w:val="18"/>
  </w:num>
  <w:num w:numId="7" w16cid:durableId="251745221">
    <w:abstractNumId w:val="4"/>
  </w:num>
  <w:num w:numId="8" w16cid:durableId="1773086264">
    <w:abstractNumId w:val="23"/>
  </w:num>
  <w:num w:numId="9" w16cid:durableId="1047483926">
    <w:abstractNumId w:val="25"/>
  </w:num>
  <w:num w:numId="10" w16cid:durableId="1123502503">
    <w:abstractNumId w:val="24"/>
  </w:num>
  <w:num w:numId="11" w16cid:durableId="1283149401">
    <w:abstractNumId w:val="21"/>
  </w:num>
  <w:num w:numId="12" w16cid:durableId="84041666">
    <w:abstractNumId w:val="31"/>
  </w:num>
  <w:num w:numId="13" w16cid:durableId="959920325">
    <w:abstractNumId w:val="41"/>
  </w:num>
  <w:num w:numId="14" w16cid:durableId="376393132">
    <w:abstractNumId w:val="14"/>
  </w:num>
  <w:num w:numId="15" w16cid:durableId="1344630106">
    <w:abstractNumId w:val="11"/>
  </w:num>
  <w:num w:numId="16" w16cid:durableId="2122146024">
    <w:abstractNumId w:val="19"/>
  </w:num>
  <w:num w:numId="17" w16cid:durableId="1264922766">
    <w:abstractNumId w:val="3"/>
  </w:num>
  <w:num w:numId="18" w16cid:durableId="109445538">
    <w:abstractNumId w:val="12"/>
  </w:num>
  <w:num w:numId="19" w16cid:durableId="1079868647">
    <w:abstractNumId w:val="5"/>
  </w:num>
  <w:num w:numId="20" w16cid:durableId="614674001">
    <w:abstractNumId w:val="44"/>
  </w:num>
  <w:num w:numId="21" w16cid:durableId="1545023316">
    <w:abstractNumId w:val="43"/>
  </w:num>
  <w:num w:numId="22" w16cid:durableId="2033454838">
    <w:abstractNumId w:val="8"/>
  </w:num>
  <w:num w:numId="23" w16cid:durableId="2101443071">
    <w:abstractNumId w:val="9"/>
  </w:num>
  <w:num w:numId="24" w16cid:durableId="248538850">
    <w:abstractNumId w:val="37"/>
  </w:num>
  <w:num w:numId="25" w16cid:durableId="506941163">
    <w:abstractNumId w:val="2"/>
  </w:num>
  <w:num w:numId="26" w16cid:durableId="1185243748">
    <w:abstractNumId w:val="35"/>
  </w:num>
  <w:num w:numId="27" w16cid:durableId="463431749">
    <w:abstractNumId w:val="39"/>
  </w:num>
  <w:num w:numId="28" w16cid:durableId="1020473171">
    <w:abstractNumId w:val="33"/>
  </w:num>
  <w:num w:numId="29" w16cid:durableId="952635523">
    <w:abstractNumId w:val="30"/>
  </w:num>
  <w:num w:numId="30" w16cid:durableId="571894607">
    <w:abstractNumId w:val="36"/>
  </w:num>
  <w:num w:numId="31" w16cid:durableId="1072191644">
    <w:abstractNumId w:val="22"/>
  </w:num>
  <w:num w:numId="32" w16cid:durableId="748624876">
    <w:abstractNumId w:val="28"/>
  </w:num>
  <w:num w:numId="33" w16cid:durableId="324206980">
    <w:abstractNumId w:val="27"/>
  </w:num>
  <w:num w:numId="34" w16cid:durableId="1424034305">
    <w:abstractNumId w:val="15"/>
  </w:num>
  <w:num w:numId="35" w16cid:durableId="871110687">
    <w:abstractNumId w:val="38"/>
  </w:num>
  <w:num w:numId="36" w16cid:durableId="33117023">
    <w:abstractNumId w:val="7"/>
  </w:num>
  <w:num w:numId="37" w16cid:durableId="40370693">
    <w:abstractNumId w:val="6"/>
  </w:num>
  <w:num w:numId="38" w16cid:durableId="1179926758">
    <w:abstractNumId w:val="10"/>
  </w:num>
  <w:num w:numId="39" w16cid:durableId="795367669">
    <w:abstractNumId w:val="1"/>
  </w:num>
  <w:num w:numId="40" w16cid:durableId="1714426089">
    <w:abstractNumId w:val="34"/>
  </w:num>
  <w:num w:numId="41" w16cid:durableId="448277953">
    <w:abstractNumId w:val="42"/>
  </w:num>
  <w:num w:numId="42" w16cid:durableId="1590364">
    <w:abstractNumId w:val="1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LMwNLEwMzMxtTA2N7BQ0lEKTi0uzszPAykwqwUAPGRIaSwAAAA="/>
    <w:docVar w:name="LW_DocType" w:val="NORMAL"/>
  </w:docVars>
  <w:rsids>
    <w:rsidRoot w:val="00921B2F"/>
    <w:rsid w:val="000002F2"/>
    <w:rsid w:val="000004F4"/>
    <w:rsid w:val="00000518"/>
    <w:rsid w:val="00000550"/>
    <w:rsid w:val="0000089F"/>
    <w:rsid w:val="00000926"/>
    <w:rsid w:val="00000CE0"/>
    <w:rsid w:val="00000F2E"/>
    <w:rsid w:val="00001278"/>
    <w:rsid w:val="000019EC"/>
    <w:rsid w:val="00001C73"/>
    <w:rsid w:val="00001CE3"/>
    <w:rsid w:val="00001D2F"/>
    <w:rsid w:val="0000267A"/>
    <w:rsid w:val="00002841"/>
    <w:rsid w:val="00002C29"/>
    <w:rsid w:val="00002D3C"/>
    <w:rsid w:val="00002D5E"/>
    <w:rsid w:val="000036CD"/>
    <w:rsid w:val="00004654"/>
    <w:rsid w:val="0000490F"/>
    <w:rsid w:val="00004AFF"/>
    <w:rsid w:val="00004C5F"/>
    <w:rsid w:val="00005533"/>
    <w:rsid w:val="000058E6"/>
    <w:rsid w:val="00005D89"/>
    <w:rsid w:val="00006147"/>
    <w:rsid w:val="00006CD4"/>
    <w:rsid w:val="00006FCA"/>
    <w:rsid w:val="00007133"/>
    <w:rsid w:val="000077F5"/>
    <w:rsid w:val="00007C4B"/>
    <w:rsid w:val="000101EB"/>
    <w:rsid w:val="0001083E"/>
    <w:rsid w:val="000109BA"/>
    <w:rsid w:val="0001114C"/>
    <w:rsid w:val="00011E4C"/>
    <w:rsid w:val="00011F42"/>
    <w:rsid w:val="00012042"/>
    <w:rsid w:val="00012101"/>
    <w:rsid w:val="00012907"/>
    <w:rsid w:val="00012AE0"/>
    <w:rsid w:val="00012D57"/>
    <w:rsid w:val="00012E13"/>
    <w:rsid w:val="00012FAE"/>
    <w:rsid w:val="00013B0A"/>
    <w:rsid w:val="00013C49"/>
    <w:rsid w:val="00013E5B"/>
    <w:rsid w:val="0001429B"/>
    <w:rsid w:val="0001466F"/>
    <w:rsid w:val="0001481C"/>
    <w:rsid w:val="00014A7D"/>
    <w:rsid w:val="00014C39"/>
    <w:rsid w:val="00015417"/>
    <w:rsid w:val="00017406"/>
    <w:rsid w:val="000178E9"/>
    <w:rsid w:val="00017F2D"/>
    <w:rsid w:val="0002013B"/>
    <w:rsid w:val="00020329"/>
    <w:rsid w:val="00020A30"/>
    <w:rsid w:val="00020CAA"/>
    <w:rsid w:val="0002124D"/>
    <w:rsid w:val="000215B2"/>
    <w:rsid w:val="00021B75"/>
    <w:rsid w:val="000220F9"/>
    <w:rsid w:val="000223DB"/>
    <w:rsid w:val="000227A0"/>
    <w:rsid w:val="000229BB"/>
    <w:rsid w:val="00022BC8"/>
    <w:rsid w:val="00022DC9"/>
    <w:rsid w:val="00022E59"/>
    <w:rsid w:val="0002324D"/>
    <w:rsid w:val="00023611"/>
    <w:rsid w:val="00023614"/>
    <w:rsid w:val="00023B22"/>
    <w:rsid w:val="00023BDD"/>
    <w:rsid w:val="00023DF5"/>
    <w:rsid w:val="00024632"/>
    <w:rsid w:val="00024893"/>
    <w:rsid w:val="00025020"/>
    <w:rsid w:val="000252A6"/>
    <w:rsid w:val="00025FB5"/>
    <w:rsid w:val="0002699A"/>
    <w:rsid w:val="000269B5"/>
    <w:rsid w:val="00026D3B"/>
    <w:rsid w:val="00026F07"/>
    <w:rsid w:val="000270BF"/>
    <w:rsid w:val="0002753D"/>
    <w:rsid w:val="0003072C"/>
    <w:rsid w:val="00030AA9"/>
    <w:rsid w:val="00030B1D"/>
    <w:rsid w:val="00030E8E"/>
    <w:rsid w:val="000310E8"/>
    <w:rsid w:val="000312D6"/>
    <w:rsid w:val="000315B3"/>
    <w:rsid w:val="00031AC8"/>
    <w:rsid w:val="00031C2E"/>
    <w:rsid w:val="00031EB9"/>
    <w:rsid w:val="00031F6E"/>
    <w:rsid w:val="0003258A"/>
    <w:rsid w:val="00032CE7"/>
    <w:rsid w:val="00032F84"/>
    <w:rsid w:val="00033096"/>
    <w:rsid w:val="00033423"/>
    <w:rsid w:val="000334D9"/>
    <w:rsid w:val="0003374B"/>
    <w:rsid w:val="00033875"/>
    <w:rsid w:val="00033B50"/>
    <w:rsid w:val="00033D3C"/>
    <w:rsid w:val="00033E67"/>
    <w:rsid w:val="00033F0A"/>
    <w:rsid w:val="00034B04"/>
    <w:rsid w:val="00034BAA"/>
    <w:rsid w:val="00034C53"/>
    <w:rsid w:val="00034C83"/>
    <w:rsid w:val="000352A1"/>
    <w:rsid w:val="000356BA"/>
    <w:rsid w:val="00035A8F"/>
    <w:rsid w:val="00035B92"/>
    <w:rsid w:val="00035BFE"/>
    <w:rsid w:val="000364EC"/>
    <w:rsid w:val="00036513"/>
    <w:rsid w:val="00036552"/>
    <w:rsid w:val="00036BEE"/>
    <w:rsid w:val="00036D9E"/>
    <w:rsid w:val="00036E81"/>
    <w:rsid w:val="000371A7"/>
    <w:rsid w:val="000374A5"/>
    <w:rsid w:val="0003752C"/>
    <w:rsid w:val="000376CB"/>
    <w:rsid w:val="00037FCB"/>
    <w:rsid w:val="000400B9"/>
    <w:rsid w:val="000401AB"/>
    <w:rsid w:val="0004056D"/>
    <w:rsid w:val="000405E2"/>
    <w:rsid w:val="00040B76"/>
    <w:rsid w:val="00040C0B"/>
    <w:rsid w:val="00040DD5"/>
    <w:rsid w:val="00040E05"/>
    <w:rsid w:val="000412DB"/>
    <w:rsid w:val="000416EB"/>
    <w:rsid w:val="00041904"/>
    <w:rsid w:val="00041978"/>
    <w:rsid w:val="00041B5E"/>
    <w:rsid w:val="00041B7E"/>
    <w:rsid w:val="00041C7A"/>
    <w:rsid w:val="000427A0"/>
    <w:rsid w:val="00042C03"/>
    <w:rsid w:val="00042F7C"/>
    <w:rsid w:val="000430B3"/>
    <w:rsid w:val="000437C3"/>
    <w:rsid w:val="000443FC"/>
    <w:rsid w:val="00044798"/>
    <w:rsid w:val="00044F8E"/>
    <w:rsid w:val="00045151"/>
    <w:rsid w:val="000454C1"/>
    <w:rsid w:val="00045691"/>
    <w:rsid w:val="00045724"/>
    <w:rsid w:val="0004582B"/>
    <w:rsid w:val="00045FC3"/>
    <w:rsid w:val="000465B1"/>
    <w:rsid w:val="00046855"/>
    <w:rsid w:val="00046864"/>
    <w:rsid w:val="00046A60"/>
    <w:rsid w:val="00046E68"/>
    <w:rsid w:val="0004706A"/>
    <w:rsid w:val="00047141"/>
    <w:rsid w:val="0005077F"/>
    <w:rsid w:val="00050995"/>
    <w:rsid w:val="00050C12"/>
    <w:rsid w:val="00050F9E"/>
    <w:rsid w:val="000510DD"/>
    <w:rsid w:val="00051C2C"/>
    <w:rsid w:val="00051C50"/>
    <w:rsid w:val="00051EDA"/>
    <w:rsid w:val="000524E4"/>
    <w:rsid w:val="00052618"/>
    <w:rsid w:val="00052A05"/>
    <w:rsid w:val="00052A2A"/>
    <w:rsid w:val="00052D2C"/>
    <w:rsid w:val="00053200"/>
    <w:rsid w:val="000539BA"/>
    <w:rsid w:val="00053A43"/>
    <w:rsid w:val="00054415"/>
    <w:rsid w:val="00054C57"/>
    <w:rsid w:val="000558A7"/>
    <w:rsid w:val="00055E66"/>
    <w:rsid w:val="0005706C"/>
    <w:rsid w:val="0005732B"/>
    <w:rsid w:val="0005775B"/>
    <w:rsid w:val="00057BEE"/>
    <w:rsid w:val="000602C9"/>
    <w:rsid w:val="0006038A"/>
    <w:rsid w:val="000603C2"/>
    <w:rsid w:val="000605A2"/>
    <w:rsid w:val="000606F2"/>
    <w:rsid w:val="00060878"/>
    <w:rsid w:val="00060F5A"/>
    <w:rsid w:val="000611FF"/>
    <w:rsid w:val="00061767"/>
    <w:rsid w:val="0006179C"/>
    <w:rsid w:val="000617A1"/>
    <w:rsid w:val="0006203C"/>
    <w:rsid w:val="0006206D"/>
    <w:rsid w:val="0006285B"/>
    <w:rsid w:val="000629C0"/>
    <w:rsid w:val="00062C4B"/>
    <w:rsid w:val="00063155"/>
    <w:rsid w:val="00063315"/>
    <w:rsid w:val="00063B26"/>
    <w:rsid w:val="00063D86"/>
    <w:rsid w:val="00063FFB"/>
    <w:rsid w:val="000645AF"/>
    <w:rsid w:val="000646F7"/>
    <w:rsid w:val="00064E22"/>
    <w:rsid w:val="00065033"/>
    <w:rsid w:val="000650B9"/>
    <w:rsid w:val="00065288"/>
    <w:rsid w:val="00065410"/>
    <w:rsid w:val="00065582"/>
    <w:rsid w:val="0006570A"/>
    <w:rsid w:val="00065751"/>
    <w:rsid w:val="00065C80"/>
    <w:rsid w:val="00065CE8"/>
    <w:rsid w:val="00065FDF"/>
    <w:rsid w:val="000664F0"/>
    <w:rsid w:val="000666E3"/>
    <w:rsid w:val="00066F10"/>
    <w:rsid w:val="000670A2"/>
    <w:rsid w:val="0006735D"/>
    <w:rsid w:val="00067805"/>
    <w:rsid w:val="0006785D"/>
    <w:rsid w:val="00067ABB"/>
    <w:rsid w:val="00067E6E"/>
    <w:rsid w:val="00070043"/>
    <w:rsid w:val="000700DB"/>
    <w:rsid w:val="000701C1"/>
    <w:rsid w:val="00070EB3"/>
    <w:rsid w:val="00070F20"/>
    <w:rsid w:val="0007153C"/>
    <w:rsid w:val="0007157D"/>
    <w:rsid w:val="0007203C"/>
    <w:rsid w:val="00072099"/>
    <w:rsid w:val="00072284"/>
    <w:rsid w:val="00072437"/>
    <w:rsid w:val="00072BF6"/>
    <w:rsid w:val="00072F51"/>
    <w:rsid w:val="00073473"/>
    <w:rsid w:val="0007368E"/>
    <w:rsid w:val="0007392B"/>
    <w:rsid w:val="000739CE"/>
    <w:rsid w:val="00073BF8"/>
    <w:rsid w:val="00073E67"/>
    <w:rsid w:val="000740D7"/>
    <w:rsid w:val="00074285"/>
    <w:rsid w:val="000743C9"/>
    <w:rsid w:val="00074427"/>
    <w:rsid w:val="00074F22"/>
    <w:rsid w:val="0007500E"/>
    <w:rsid w:val="00075128"/>
    <w:rsid w:val="00075D3D"/>
    <w:rsid w:val="00076586"/>
    <w:rsid w:val="0007664C"/>
    <w:rsid w:val="00076C9F"/>
    <w:rsid w:val="000770F0"/>
    <w:rsid w:val="00077128"/>
    <w:rsid w:val="0007724A"/>
    <w:rsid w:val="000772A6"/>
    <w:rsid w:val="00077F52"/>
    <w:rsid w:val="00078A0D"/>
    <w:rsid w:val="000800EE"/>
    <w:rsid w:val="000801CF"/>
    <w:rsid w:val="00080ADC"/>
    <w:rsid w:val="00080BEF"/>
    <w:rsid w:val="00080D24"/>
    <w:rsid w:val="000819F1"/>
    <w:rsid w:val="00081B48"/>
    <w:rsid w:val="0008273F"/>
    <w:rsid w:val="00082965"/>
    <w:rsid w:val="00082D3F"/>
    <w:rsid w:val="00082D60"/>
    <w:rsid w:val="000833EB"/>
    <w:rsid w:val="00083D46"/>
    <w:rsid w:val="00084107"/>
    <w:rsid w:val="000841E4"/>
    <w:rsid w:val="00084494"/>
    <w:rsid w:val="000852A6"/>
    <w:rsid w:val="00085517"/>
    <w:rsid w:val="00085530"/>
    <w:rsid w:val="00085776"/>
    <w:rsid w:val="00085830"/>
    <w:rsid w:val="00085B21"/>
    <w:rsid w:val="00085D87"/>
    <w:rsid w:val="00085F1E"/>
    <w:rsid w:val="0008601D"/>
    <w:rsid w:val="0008675D"/>
    <w:rsid w:val="000870D5"/>
    <w:rsid w:val="0008781F"/>
    <w:rsid w:val="00087B09"/>
    <w:rsid w:val="00087FC5"/>
    <w:rsid w:val="0009003E"/>
    <w:rsid w:val="00090203"/>
    <w:rsid w:val="00090997"/>
    <w:rsid w:val="00090CD2"/>
    <w:rsid w:val="00090EFD"/>
    <w:rsid w:val="00091D4B"/>
    <w:rsid w:val="00091E10"/>
    <w:rsid w:val="00092A68"/>
    <w:rsid w:val="00092ED4"/>
    <w:rsid w:val="000930CA"/>
    <w:rsid w:val="000931D4"/>
    <w:rsid w:val="000933FB"/>
    <w:rsid w:val="00094784"/>
    <w:rsid w:val="00094C28"/>
    <w:rsid w:val="0009545B"/>
    <w:rsid w:val="000955DF"/>
    <w:rsid w:val="00095748"/>
    <w:rsid w:val="0009574F"/>
    <w:rsid w:val="00095A89"/>
    <w:rsid w:val="00095EA9"/>
    <w:rsid w:val="00097622"/>
    <w:rsid w:val="00097703"/>
    <w:rsid w:val="000A15EE"/>
    <w:rsid w:val="000A1859"/>
    <w:rsid w:val="000A1BFE"/>
    <w:rsid w:val="000A205F"/>
    <w:rsid w:val="000A20AF"/>
    <w:rsid w:val="000A224C"/>
    <w:rsid w:val="000A25C9"/>
    <w:rsid w:val="000A25E1"/>
    <w:rsid w:val="000A2805"/>
    <w:rsid w:val="000A2E09"/>
    <w:rsid w:val="000A2E44"/>
    <w:rsid w:val="000A3432"/>
    <w:rsid w:val="000A4B2A"/>
    <w:rsid w:val="000A4D42"/>
    <w:rsid w:val="000A5353"/>
    <w:rsid w:val="000A58EC"/>
    <w:rsid w:val="000A5ADE"/>
    <w:rsid w:val="000A5FBA"/>
    <w:rsid w:val="000A612A"/>
    <w:rsid w:val="000A63E5"/>
    <w:rsid w:val="000A6914"/>
    <w:rsid w:val="000A6BAD"/>
    <w:rsid w:val="000A73D0"/>
    <w:rsid w:val="000A74CF"/>
    <w:rsid w:val="000B078B"/>
    <w:rsid w:val="000B09B6"/>
    <w:rsid w:val="000B1114"/>
    <w:rsid w:val="000B118E"/>
    <w:rsid w:val="000B1AA5"/>
    <w:rsid w:val="000B1BDC"/>
    <w:rsid w:val="000B1C0C"/>
    <w:rsid w:val="000B1EE4"/>
    <w:rsid w:val="000B206B"/>
    <w:rsid w:val="000B23C6"/>
    <w:rsid w:val="000B2A5D"/>
    <w:rsid w:val="000B2AD5"/>
    <w:rsid w:val="000B2B28"/>
    <w:rsid w:val="000B2CF1"/>
    <w:rsid w:val="000B2F34"/>
    <w:rsid w:val="000B3488"/>
    <w:rsid w:val="000B3673"/>
    <w:rsid w:val="000B374C"/>
    <w:rsid w:val="000B3C7B"/>
    <w:rsid w:val="000B3F69"/>
    <w:rsid w:val="000B40E2"/>
    <w:rsid w:val="000B417D"/>
    <w:rsid w:val="000B4679"/>
    <w:rsid w:val="000B4845"/>
    <w:rsid w:val="000B4A05"/>
    <w:rsid w:val="000B4A85"/>
    <w:rsid w:val="000B4B38"/>
    <w:rsid w:val="000B4C5E"/>
    <w:rsid w:val="000B5552"/>
    <w:rsid w:val="000B5617"/>
    <w:rsid w:val="000B5D40"/>
    <w:rsid w:val="000B5EB0"/>
    <w:rsid w:val="000B61FC"/>
    <w:rsid w:val="000B6297"/>
    <w:rsid w:val="000B672B"/>
    <w:rsid w:val="000B6C00"/>
    <w:rsid w:val="000B6CE4"/>
    <w:rsid w:val="000B6D1F"/>
    <w:rsid w:val="000B6D32"/>
    <w:rsid w:val="000B7625"/>
    <w:rsid w:val="000B7B72"/>
    <w:rsid w:val="000B7D43"/>
    <w:rsid w:val="000B7F2C"/>
    <w:rsid w:val="000C0092"/>
    <w:rsid w:val="000C06D8"/>
    <w:rsid w:val="000C0982"/>
    <w:rsid w:val="000C0DB5"/>
    <w:rsid w:val="000C0E7D"/>
    <w:rsid w:val="000C0F0C"/>
    <w:rsid w:val="000C1161"/>
    <w:rsid w:val="000C1386"/>
    <w:rsid w:val="000C1656"/>
    <w:rsid w:val="000C1A88"/>
    <w:rsid w:val="000C2499"/>
    <w:rsid w:val="000C32B8"/>
    <w:rsid w:val="000C359A"/>
    <w:rsid w:val="000C3771"/>
    <w:rsid w:val="000C41D7"/>
    <w:rsid w:val="000C4C12"/>
    <w:rsid w:val="000C4CCE"/>
    <w:rsid w:val="000C4D05"/>
    <w:rsid w:val="000C4D7B"/>
    <w:rsid w:val="000C4FC0"/>
    <w:rsid w:val="000C51C4"/>
    <w:rsid w:val="000C5B50"/>
    <w:rsid w:val="000C5FF6"/>
    <w:rsid w:val="000C607F"/>
    <w:rsid w:val="000C6F76"/>
    <w:rsid w:val="000C6F89"/>
    <w:rsid w:val="000C6FD5"/>
    <w:rsid w:val="000C73B2"/>
    <w:rsid w:val="000C7D79"/>
    <w:rsid w:val="000D0444"/>
    <w:rsid w:val="000D0BAA"/>
    <w:rsid w:val="000D0FB1"/>
    <w:rsid w:val="000D14D8"/>
    <w:rsid w:val="000D1E37"/>
    <w:rsid w:val="000D209B"/>
    <w:rsid w:val="000D22EA"/>
    <w:rsid w:val="000D258E"/>
    <w:rsid w:val="000D26C4"/>
    <w:rsid w:val="000D2C7B"/>
    <w:rsid w:val="000D2E25"/>
    <w:rsid w:val="000D3214"/>
    <w:rsid w:val="000D329D"/>
    <w:rsid w:val="000D353D"/>
    <w:rsid w:val="000D3B23"/>
    <w:rsid w:val="000D3E48"/>
    <w:rsid w:val="000D4E07"/>
    <w:rsid w:val="000D4FC9"/>
    <w:rsid w:val="000D53F5"/>
    <w:rsid w:val="000D5651"/>
    <w:rsid w:val="000D5D79"/>
    <w:rsid w:val="000D6A36"/>
    <w:rsid w:val="000D705C"/>
    <w:rsid w:val="000D789F"/>
    <w:rsid w:val="000E0D7E"/>
    <w:rsid w:val="000E12F6"/>
    <w:rsid w:val="000E1771"/>
    <w:rsid w:val="000E1963"/>
    <w:rsid w:val="000E1A7B"/>
    <w:rsid w:val="000E1AE5"/>
    <w:rsid w:val="000E22DD"/>
    <w:rsid w:val="000E2716"/>
    <w:rsid w:val="000E29F8"/>
    <w:rsid w:val="000E2A28"/>
    <w:rsid w:val="000E30B6"/>
    <w:rsid w:val="000E3228"/>
    <w:rsid w:val="000E38C4"/>
    <w:rsid w:val="000E42E4"/>
    <w:rsid w:val="000E46DA"/>
    <w:rsid w:val="000E48C0"/>
    <w:rsid w:val="000E51B3"/>
    <w:rsid w:val="000E527A"/>
    <w:rsid w:val="000E5B34"/>
    <w:rsid w:val="000E66E2"/>
    <w:rsid w:val="000E68D3"/>
    <w:rsid w:val="000E6A60"/>
    <w:rsid w:val="000E6A97"/>
    <w:rsid w:val="000E7220"/>
    <w:rsid w:val="000E7882"/>
    <w:rsid w:val="000E7C21"/>
    <w:rsid w:val="000E7D57"/>
    <w:rsid w:val="000E7DDE"/>
    <w:rsid w:val="000F08CC"/>
    <w:rsid w:val="000F0C06"/>
    <w:rsid w:val="000F0CD0"/>
    <w:rsid w:val="000F0EBE"/>
    <w:rsid w:val="000F1623"/>
    <w:rsid w:val="000F1EFF"/>
    <w:rsid w:val="000F265E"/>
    <w:rsid w:val="000F3477"/>
    <w:rsid w:val="000F3718"/>
    <w:rsid w:val="000F3779"/>
    <w:rsid w:val="000F3A81"/>
    <w:rsid w:val="000F3BB6"/>
    <w:rsid w:val="000F3F0F"/>
    <w:rsid w:val="000F4255"/>
    <w:rsid w:val="000F452B"/>
    <w:rsid w:val="000F46C5"/>
    <w:rsid w:val="000F4D75"/>
    <w:rsid w:val="000F4E9D"/>
    <w:rsid w:val="000F52EB"/>
    <w:rsid w:val="000F54B8"/>
    <w:rsid w:val="000F5621"/>
    <w:rsid w:val="000F5EC9"/>
    <w:rsid w:val="000F5F6E"/>
    <w:rsid w:val="000F6B7B"/>
    <w:rsid w:val="000F6BB4"/>
    <w:rsid w:val="000F6BFD"/>
    <w:rsid w:val="000F7A77"/>
    <w:rsid w:val="000F7B2B"/>
    <w:rsid w:val="000F7F70"/>
    <w:rsid w:val="000F7F98"/>
    <w:rsid w:val="00100019"/>
    <w:rsid w:val="001000CC"/>
    <w:rsid w:val="001000CE"/>
    <w:rsid w:val="00100304"/>
    <w:rsid w:val="001006E3"/>
    <w:rsid w:val="00100E06"/>
    <w:rsid w:val="00101101"/>
    <w:rsid w:val="00101103"/>
    <w:rsid w:val="001017CE"/>
    <w:rsid w:val="0010194A"/>
    <w:rsid w:val="00102176"/>
    <w:rsid w:val="0010317C"/>
    <w:rsid w:val="00103483"/>
    <w:rsid w:val="001034B7"/>
    <w:rsid w:val="001036B1"/>
    <w:rsid w:val="00103E8D"/>
    <w:rsid w:val="0010415F"/>
    <w:rsid w:val="001044FA"/>
    <w:rsid w:val="00104AE6"/>
    <w:rsid w:val="00104C35"/>
    <w:rsid w:val="00104EF6"/>
    <w:rsid w:val="0010596D"/>
    <w:rsid w:val="001060CE"/>
    <w:rsid w:val="001063FB"/>
    <w:rsid w:val="00106513"/>
    <w:rsid w:val="00106DFC"/>
    <w:rsid w:val="00106EAC"/>
    <w:rsid w:val="00106EC8"/>
    <w:rsid w:val="00106F46"/>
    <w:rsid w:val="00107A3F"/>
    <w:rsid w:val="00107A8C"/>
    <w:rsid w:val="00107A90"/>
    <w:rsid w:val="00107C12"/>
    <w:rsid w:val="00107C13"/>
    <w:rsid w:val="00107D3D"/>
    <w:rsid w:val="00107D51"/>
    <w:rsid w:val="00110893"/>
    <w:rsid w:val="00110F56"/>
    <w:rsid w:val="00110F62"/>
    <w:rsid w:val="00111770"/>
    <w:rsid w:val="00111910"/>
    <w:rsid w:val="00111BC6"/>
    <w:rsid w:val="001120A0"/>
    <w:rsid w:val="001123A8"/>
    <w:rsid w:val="001123B3"/>
    <w:rsid w:val="00112B4F"/>
    <w:rsid w:val="00112BED"/>
    <w:rsid w:val="00112C43"/>
    <w:rsid w:val="00112F9F"/>
    <w:rsid w:val="00113290"/>
    <w:rsid w:val="001132A8"/>
    <w:rsid w:val="001134DE"/>
    <w:rsid w:val="00113541"/>
    <w:rsid w:val="001138E6"/>
    <w:rsid w:val="00113D9E"/>
    <w:rsid w:val="001143CA"/>
    <w:rsid w:val="00114491"/>
    <w:rsid w:val="001144E7"/>
    <w:rsid w:val="001146E6"/>
    <w:rsid w:val="001147BA"/>
    <w:rsid w:val="00115236"/>
    <w:rsid w:val="00115520"/>
    <w:rsid w:val="00115771"/>
    <w:rsid w:val="0011585C"/>
    <w:rsid w:val="00115A62"/>
    <w:rsid w:val="0011699C"/>
    <w:rsid w:val="00116C35"/>
    <w:rsid w:val="0011737D"/>
    <w:rsid w:val="001173E3"/>
    <w:rsid w:val="00117E24"/>
    <w:rsid w:val="00120C57"/>
    <w:rsid w:val="00120F4F"/>
    <w:rsid w:val="00121A64"/>
    <w:rsid w:val="00121FCE"/>
    <w:rsid w:val="00122148"/>
    <w:rsid w:val="001222FE"/>
    <w:rsid w:val="00122325"/>
    <w:rsid w:val="001234E6"/>
    <w:rsid w:val="00123BF0"/>
    <w:rsid w:val="00123D23"/>
    <w:rsid w:val="0012405E"/>
    <w:rsid w:val="00124A70"/>
    <w:rsid w:val="00124AC1"/>
    <w:rsid w:val="00124BFB"/>
    <w:rsid w:val="00124E2B"/>
    <w:rsid w:val="00125744"/>
    <w:rsid w:val="00125B5E"/>
    <w:rsid w:val="00125B6F"/>
    <w:rsid w:val="00125BDD"/>
    <w:rsid w:val="001260E4"/>
    <w:rsid w:val="00126107"/>
    <w:rsid w:val="001262B5"/>
    <w:rsid w:val="0012644D"/>
    <w:rsid w:val="001271A2"/>
    <w:rsid w:val="001271B8"/>
    <w:rsid w:val="001274D5"/>
    <w:rsid w:val="001277CB"/>
    <w:rsid w:val="00127A7B"/>
    <w:rsid w:val="00127D28"/>
    <w:rsid w:val="00130323"/>
    <w:rsid w:val="001307EA"/>
    <w:rsid w:val="0013086E"/>
    <w:rsid w:val="001315AE"/>
    <w:rsid w:val="00131C70"/>
    <w:rsid w:val="00131F09"/>
    <w:rsid w:val="00132071"/>
    <w:rsid w:val="00132564"/>
    <w:rsid w:val="00132767"/>
    <w:rsid w:val="001327FA"/>
    <w:rsid w:val="0013298B"/>
    <w:rsid w:val="001339B6"/>
    <w:rsid w:val="00134085"/>
    <w:rsid w:val="00134117"/>
    <w:rsid w:val="001343E2"/>
    <w:rsid w:val="0013479A"/>
    <w:rsid w:val="00134C8C"/>
    <w:rsid w:val="0013508F"/>
    <w:rsid w:val="001350C5"/>
    <w:rsid w:val="00135142"/>
    <w:rsid w:val="00135327"/>
    <w:rsid w:val="00135840"/>
    <w:rsid w:val="00135884"/>
    <w:rsid w:val="00135B3A"/>
    <w:rsid w:val="00135E2C"/>
    <w:rsid w:val="0013613B"/>
    <w:rsid w:val="00136867"/>
    <w:rsid w:val="00136EC8"/>
    <w:rsid w:val="00137113"/>
    <w:rsid w:val="00137947"/>
    <w:rsid w:val="0013794B"/>
    <w:rsid w:val="00140637"/>
    <w:rsid w:val="00140861"/>
    <w:rsid w:val="001409CF"/>
    <w:rsid w:val="001409F2"/>
    <w:rsid w:val="00140C3D"/>
    <w:rsid w:val="00140F18"/>
    <w:rsid w:val="00140F89"/>
    <w:rsid w:val="0014138C"/>
    <w:rsid w:val="001416F5"/>
    <w:rsid w:val="001417B8"/>
    <w:rsid w:val="00141851"/>
    <w:rsid w:val="001418A9"/>
    <w:rsid w:val="00141A77"/>
    <w:rsid w:val="00141AED"/>
    <w:rsid w:val="0014213C"/>
    <w:rsid w:val="00142526"/>
    <w:rsid w:val="00142677"/>
    <w:rsid w:val="0014281B"/>
    <w:rsid w:val="00142DB0"/>
    <w:rsid w:val="001439C3"/>
    <w:rsid w:val="0014437E"/>
    <w:rsid w:val="001444A3"/>
    <w:rsid w:val="00144741"/>
    <w:rsid w:val="0014486F"/>
    <w:rsid w:val="00144CC9"/>
    <w:rsid w:val="00144CD8"/>
    <w:rsid w:val="001452D6"/>
    <w:rsid w:val="00145576"/>
    <w:rsid w:val="00145691"/>
    <w:rsid w:val="00145A99"/>
    <w:rsid w:val="00145CCF"/>
    <w:rsid w:val="00145D24"/>
    <w:rsid w:val="00145D53"/>
    <w:rsid w:val="0014625E"/>
    <w:rsid w:val="0014691F"/>
    <w:rsid w:val="00146BD9"/>
    <w:rsid w:val="00147223"/>
    <w:rsid w:val="0014726B"/>
    <w:rsid w:val="00147BB8"/>
    <w:rsid w:val="00147F96"/>
    <w:rsid w:val="00150096"/>
    <w:rsid w:val="00150342"/>
    <w:rsid w:val="00150345"/>
    <w:rsid w:val="0015036B"/>
    <w:rsid w:val="0015088F"/>
    <w:rsid w:val="00150B04"/>
    <w:rsid w:val="00150D39"/>
    <w:rsid w:val="0015127B"/>
    <w:rsid w:val="0015197F"/>
    <w:rsid w:val="00151AAD"/>
    <w:rsid w:val="00151AF1"/>
    <w:rsid w:val="00151D5F"/>
    <w:rsid w:val="00151D92"/>
    <w:rsid w:val="00151FF0"/>
    <w:rsid w:val="0015290B"/>
    <w:rsid w:val="0015296D"/>
    <w:rsid w:val="00152ACB"/>
    <w:rsid w:val="00152B9E"/>
    <w:rsid w:val="00152BAA"/>
    <w:rsid w:val="00152F4C"/>
    <w:rsid w:val="001530A5"/>
    <w:rsid w:val="001532C2"/>
    <w:rsid w:val="001539B7"/>
    <w:rsid w:val="00153DF8"/>
    <w:rsid w:val="00154169"/>
    <w:rsid w:val="00154475"/>
    <w:rsid w:val="00154A52"/>
    <w:rsid w:val="00154AB9"/>
    <w:rsid w:val="00154ACD"/>
    <w:rsid w:val="00155C54"/>
    <w:rsid w:val="00155EED"/>
    <w:rsid w:val="00155EF6"/>
    <w:rsid w:val="0015648F"/>
    <w:rsid w:val="0015684E"/>
    <w:rsid w:val="00156F64"/>
    <w:rsid w:val="0015728E"/>
    <w:rsid w:val="001575F2"/>
    <w:rsid w:val="00157D41"/>
    <w:rsid w:val="00157EE5"/>
    <w:rsid w:val="00160655"/>
    <w:rsid w:val="00160C8B"/>
    <w:rsid w:val="001613B1"/>
    <w:rsid w:val="001615D0"/>
    <w:rsid w:val="0016187D"/>
    <w:rsid w:val="00161B87"/>
    <w:rsid w:val="00161B8C"/>
    <w:rsid w:val="00161C0D"/>
    <w:rsid w:val="001620F7"/>
    <w:rsid w:val="0016235F"/>
    <w:rsid w:val="00162E6E"/>
    <w:rsid w:val="0016303A"/>
    <w:rsid w:val="001634E3"/>
    <w:rsid w:val="00163C14"/>
    <w:rsid w:val="00163D79"/>
    <w:rsid w:val="00164653"/>
    <w:rsid w:val="00164CF4"/>
    <w:rsid w:val="00165697"/>
    <w:rsid w:val="001656AC"/>
    <w:rsid w:val="001656F1"/>
    <w:rsid w:val="00165CAF"/>
    <w:rsid w:val="001663AC"/>
    <w:rsid w:val="00166485"/>
    <w:rsid w:val="001666FA"/>
    <w:rsid w:val="00166B97"/>
    <w:rsid w:val="00166C38"/>
    <w:rsid w:val="00166C84"/>
    <w:rsid w:val="00166E39"/>
    <w:rsid w:val="00167428"/>
    <w:rsid w:val="001676D2"/>
    <w:rsid w:val="001676FA"/>
    <w:rsid w:val="00167E26"/>
    <w:rsid w:val="00167FF5"/>
    <w:rsid w:val="001702AB"/>
    <w:rsid w:val="0017081C"/>
    <w:rsid w:val="00170B7E"/>
    <w:rsid w:val="001716E9"/>
    <w:rsid w:val="0017170E"/>
    <w:rsid w:val="001719A7"/>
    <w:rsid w:val="001720EB"/>
    <w:rsid w:val="0017221B"/>
    <w:rsid w:val="00172CB4"/>
    <w:rsid w:val="00173FBB"/>
    <w:rsid w:val="0017411F"/>
    <w:rsid w:val="001741EE"/>
    <w:rsid w:val="00174299"/>
    <w:rsid w:val="00174369"/>
    <w:rsid w:val="001756C6"/>
    <w:rsid w:val="001757B4"/>
    <w:rsid w:val="00176399"/>
    <w:rsid w:val="001763C5"/>
    <w:rsid w:val="00176446"/>
    <w:rsid w:val="00176BB0"/>
    <w:rsid w:val="001770AD"/>
    <w:rsid w:val="00177309"/>
    <w:rsid w:val="0017740D"/>
    <w:rsid w:val="0017769D"/>
    <w:rsid w:val="00177AA4"/>
    <w:rsid w:val="00180455"/>
    <w:rsid w:val="00180A22"/>
    <w:rsid w:val="00180BF1"/>
    <w:rsid w:val="001813CF"/>
    <w:rsid w:val="00181C81"/>
    <w:rsid w:val="0018201A"/>
    <w:rsid w:val="001820DE"/>
    <w:rsid w:val="00182418"/>
    <w:rsid w:val="001829CF"/>
    <w:rsid w:val="001832FA"/>
    <w:rsid w:val="00183429"/>
    <w:rsid w:val="001834F6"/>
    <w:rsid w:val="00183592"/>
    <w:rsid w:val="00184239"/>
    <w:rsid w:val="00184647"/>
    <w:rsid w:val="001852F7"/>
    <w:rsid w:val="00185EC1"/>
    <w:rsid w:val="00186146"/>
    <w:rsid w:val="00186532"/>
    <w:rsid w:val="001869E1"/>
    <w:rsid w:val="00187561"/>
    <w:rsid w:val="00190506"/>
    <w:rsid w:val="00190E6E"/>
    <w:rsid w:val="0019179A"/>
    <w:rsid w:val="00191A5D"/>
    <w:rsid w:val="00191B79"/>
    <w:rsid w:val="001923CF"/>
    <w:rsid w:val="001926B4"/>
    <w:rsid w:val="00192D30"/>
    <w:rsid w:val="001942E2"/>
    <w:rsid w:val="00194380"/>
    <w:rsid w:val="00194804"/>
    <w:rsid w:val="0019488E"/>
    <w:rsid w:val="00194896"/>
    <w:rsid w:val="00194D59"/>
    <w:rsid w:val="00194FFF"/>
    <w:rsid w:val="001958C1"/>
    <w:rsid w:val="0019590F"/>
    <w:rsid w:val="00195923"/>
    <w:rsid w:val="00195A87"/>
    <w:rsid w:val="001963FE"/>
    <w:rsid w:val="00196860"/>
    <w:rsid w:val="0019704B"/>
    <w:rsid w:val="00197C4F"/>
    <w:rsid w:val="001A0096"/>
    <w:rsid w:val="001A00E2"/>
    <w:rsid w:val="001A0E18"/>
    <w:rsid w:val="001A0FFE"/>
    <w:rsid w:val="001A1675"/>
    <w:rsid w:val="001A1728"/>
    <w:rsid w:val="001A1B8E"/>
    <w:rsid w:val="001A1CAD"/>
    <w:rsid w:val="001A1F81"/>
    <w:rsid w:val="001A1FF8"/>
    <w:rsid w:val="001A21B7"/>
    <w:rsid w:val="001A220E"/>
    <w:rsid w:val="001A2991"/>
    <w:rsid w:val="001A2B95"/>
    <w:rsid w:val="001A2EF7"/>
    <w:rsid w:val="001A3066"/>
    <w:rsid w:val="001A33E9"/>
    <w:rsid w:val="001A3753"/>
    <w:rsid w:val="001A3782"/>
    <w:rsid w:val="001A38B2"/>
    <w:rsid w:val="001A3D71"/>
    <w:rsid w:val="001A3FBD"/>
    <w:rsid w:val="001A4322"/>
    <w:rsid w:val="001A46A0"/>
    <w:rsid w:val="001A46BE"/>
    <w:rsid w:val="001A4727"/>
    <w:rsid w:val="001A5077"/>
    <w:rsid w:val="001A50F0"/>
    <w:rsid w:val="001A5552"/>
    <w:rsid w:val="001A5746"/>
    <w:rsid w:val="001A57C8"/>
    <w:rsid w:val="001A5C3D"/>
    <w:rsid w:val="001A5E09"/>
    <w:rsid w:val="001A60E9"/>
    <w:rsid w:val="001A6D62"/>
    <w:rsid w:val="001A6DBC"/>
    <w:rsid w:val="001A7308"/>
    <w:rsid w:val="001A7314"/>
    <w:rsid w:val="001A7538"/>
    <w:rsid w:val="001A7631"/>
    <w:rsid w:val="001A77E4"/>
    <w:rsid w:val="001A782C"/>
    <w:rsid w:val="001A7ACE"/>
    <w:rsid w:val="001A7B6E"/>
    <w:rsid w:val="001B00A9"/>
    <w:rsid w:val="001B0AFE"/>
    <w:rsid w:val="001B0F9E"/>
    <w:rsid w:val="001B1025"/>
    <w:rsid w:val="001B102F"/>
    <w:rsid w:val="001B12B2"/>
    <w:rsid w:val="001B1737"/>
    <w:rsid w:val="001B210D"/>
    <w:rsid w:val="001B25C9"/>
    <w:rsid w:val="001B2D38"/>
    <w:rsid w:val="001B347B"/>
    <w:rsid w:val="001B35CF"/>
    <w:rsid w:val="001B3906"/>
    <w:rsid w:val="001B420F"/>
    <w:rsid w:val="001B4285"/>
    <w:rsid w:val="001B4499"/>
    <w:rsid w:val="001B44D3"/>
    <w:rsid w:val="001B4709"/>
    <w:rsid w:val="001B4A2A"/>
    <w:rsid w:val="001B4C00"/>
    <w:rsid w:val="001B4F05"/>
    <w:rsid w:val="001B4F44"/>
    <w:rsid w:val="001B5425"/>
    <w:rsid w:val="001B5460"/>
    <w:rsid w:val="001B5481"/>
    <w:rsid w:val="001B56CB"/>
    <w:rsid w:val="001B5A93"/>
    <w:rsid w:val="001B628B"/>
    <w:rsid w:val="001B6447"/>
    <w:rsid w:val="001B6759"/>
    <w:rsid w:val="001B689B"/>
    <w:rsid w:val="001B6BA4"/>
    <w:rsid w:val="001B71B7"/>
    <w:rsid w:val="001B71E8"/>
    <w:rsid w:val="001B756B"/>
    <w:rsid w:val="001B75A6"/>
    <w:rsid w:val="001B75D1"/>
    <w:rsid w:val="001C0139"/>
    <w:rsid w:val="001C01BE"/>
    <w:rsid w:val="001C033F"/>
    <w:rsid w:val="001C074E"/>
    <w:rsid w:val="001C0C3B"/>
    <w:rsid w:val="001C0F32"/>
    <w:rsid w:val="001C20D1"/>
    <w:rsid w:val="001C21D9"/>
    <w:rsid w:val="001C22D2"/>
    <w:rsid w:val="001C3138"/>
    <w:rsid w:val="001C3556"/>
    <w:rsid w:val="001C385F"/>
    <w:rsid w:val="001C44B1"/>
    <w:rsid w:val="001C46B1"/>
    <w:rsid w:val="001C4B94"/>
    <w:rsid w:val="001C566A"/>
    <w:rsid w:val="001C5F0F"/>
    <w:rsid w:val="001C60BA"/>
    <w:rsid w:val="001C6242"/>
    <w:rsid w:val="001C65FF"/>
    <w:rsid w:val="001C693F"/>
    <w:rsid w:val="001C6E1E"/>
    <w:rsid w:val="001C7376"/>
    <w:rsid w:val="001C76E6"/>
    <w:rsid w:val="001C77C6"/>
    <w:rsid w:val="001C7832"/>
    <w:rsid w:val="001C7DAE"/>
    <w:rsid w:val="001C7F3C"/>
    <w:rsid w:val="001D00DB"/>
    <w:rsid w:val="001D066D"/>
    <w:rsid w:val="001D0873"/>
    <w:rsid w:val="001D08FC"/>
    <w:rsid w:val="001D0991"/>
    <w:rsid w:val="001D0B46"/>
    <w:rsid w:val="001D0CB9"/>
    <w:rsid w:val="001D14D6"/>
    <w:rsid w:val="001D1EC3"/>
    <w:rsid w:val="001D22AA"/>
    <w:rsid w:val="001D292D"/>
    <w:rsid w:val="001D396E"/>
    <w:rsid w:val="001D3DB6"/>
    <w:rsid w:val="001D3E77"/>
    <w:rsid w:val="001D4376"/>
    <w:rsid w:val="001D456D"/>
    <w:rsid w:val="001D4C86"/>
    <w:rsid w:val="001D4D1C"/>
    <w:rsid w:val="001D5108"/>
    <w:rsid w:val="001D5224"/>
    <w:rsid w:val="001D52A7"/>
    <w:rsid w:val="001D566C"/>
    <w:rsid w:val="001D585C"/>
    <w:rsid w:val="001D5A5F"/>
    <w:rsid w:val="001D5C43"/>
    <w:rsid w:val="001D637E"/>
    <w:rsid w:val="001D69AA"/>
    <w:rsid w:val="001D724F"/>
    <w:rsid w:val="001E05BE"/>
    <w:rsid w:val="001E101F"/>
    <w:rsid w:val="001E1CFD"/>
    <w:rsid w:val="001E1D4C"/>
    <w:rsid w:val="001E233B"/>
    <w:rsid w:val="001E261A"/>
    <w:rsid w:val="001E27E4"/>
    <w:rsid w:val="001E34FC"/>
    <w:rsid w:val="001E39E8"/>
    <w:rsid w:val="001E3BD1"/>
    <w:rsid w:val="001E3BD4"/>
    <w:rsid w:val="001E3BF3"/>
    <w:rsid w:val="001E4370"/>
    <w:rsid w:val="001E46B7"/>
    <w:rsid w:val="001E4760"/>
    <w:rsid w:val="001E4A25"/>
    <w:rsid w:val="001E511B"/>
    <w:rsid w:val="001E52FB"/>
    <w:rsid w:val="001E5691"/>
    <w:rsid w:val="001E56E0"/>
    <w:rsid w:val="001E6159"/>
    <w:rsid w:val="001E637D"/>
    <w:rsid w:val="001E68CF"/>
    <w:rsid w:val="001E6EFF"/>
    <w:rsid w:val="001F098A"/>
    <w:rsid w:val="001F1681"/>
    <w:rsid w:val="001F279D"/>
    <w:rsid w:val="001F27B2"/>
    <w:rsid w:val="001F39D1"/>
    <w:rsid w:val="001F5DA2"/>
    <w:rsid w:val="001F5EE2"/>
    <w:rsid w:val="001F60FB"/>
    <w:rsid w:val="001F6434"/>
    <w:rsid w:val="001F65A8"/>
    <w:rsid w:val="001F6EC9"/>
    <w:rsid w:val="001F71C5"/>
    <w:rsid w:val="001F732C"/>
    <w:rsid w:val="001F785B"/>
    <w:rsid w:val="0020004A"/>
    <w:rsid w:val="0020024B"/>
    <w:rsid w:val="00200636"/>
    <w:rsid w:val="0020063F"/>
    <w:rsid w:val="00200710"/>
    <w:rsid w:val="002009B5"/>
    <w:rsid w:val="00200C60"/>
    <w:rsid w:val="002015A8"/>
    <w:rsid w:val="00201681"/>
    <w:rsid w:val="00202232"/>
    <w:rsid w:val="00202309"/>
    <w:rsid w:val="00202601"/>
    <w:rsid w:val="00203291"/>
    <w:rsid w:val="002032F3"/>
    <w:rsid w:val="0020338B"/>
    <w:rsid w:val="00203567"/>
    <w:rsid w:val="002038EF"/>
    <w:rsid w:val="00203B44"/>
    <w:rsid w:val="00203C5E"/>
    <w:rsid w:val="00203CFA"/>
    <w:rsid w:val="0020408F"/>
    <w:rsid w:val="00204737"/>
    <w:rsid w:val="00204990"/>
    <w:rsid w:val="0020505D"/>
    <w:rsid w:val="002052BC"/>
    <w:rsid w:val="002054E5"/>
    <w:rsid w:val="00205A30"/>
    <w:rsid w:val="00205D14"/>
    <w:rsid w:val="00205D1A"/>
    <w:rsid w:val="00205E8C"/>
    <w:rsid w:val="002061EB"/>
    <w:rsid w:val="00206271"/>
    <w:rsid w:val="002066AF"/>
    <w:rsid w:val="00206863"/>
    <w:rsid w:val="00206C57"/>
    <w:rsid w:val="00206CD6"/>
    <w:rsid w:val="00206CDC"/>
    <w:rsid w:val="002071A1"/>
    <w:rsid w:val="0020720F"/>
    <w:rsid w:val="00207862"/>
    <w:rsid w:val="00207E4F"/>
    <w:rsid w:val="00210554"/>
    <w:rsid w:val="002111DB"/>
    <w:rsid w:val="00211467"/>
    <w:rsid w:val="0021197A"/>
    <w:rsid w:val="00211D52"/>
    <w:rsid w:val="00211E70"/>
    <w:rsid w:val="00212263"/>
    <w:rsid w:val="002129D0"/>
    <w:rsid w:val="00212DAD"/>
    <w:rsid w:val="00213002"/>
    <w:rsid w:val="00213135"/>
    <w:rsid w:val="002138AE"/>
    <w:rsid w:val="002138F5"/>
    <w:rsid w:val="00213AB2"/>
    <w:rsid w:val="00214411"/>
    <w:rsid w:val="0021537B"/>
    <w:rsid w:val="00215531"/>
    <w:rsid w:val="00215616"/>
    <w:rsid w:val="0021568C"/>
    <w:rsid w:val="0021667F"/>
    <w:rsid w:val="00216C39"/>
    <w:rsid w:val="00216CB6"/>
    <w:rsid w:val="00216DDC"/>
    <w:rsid w:val="002173B4"/>
    <w:rsid w:val="002176D6"/>
    <w:rsid w:val="0021797B"/>
    <w:rsid w:val="00217A6E"/>
    <w:rsid w:val="00217BE9"/>
    <w:rsid w:val="00217E41"/>
    <w:rsid w:val="00220B93"/>
    <w:rsid w:val="00220FE8"/>
    <w:rsid w:val="0022124F"/>
    <w:rsid w:val="002212BC"/>
    <w:rsid w:val="00221613"/>
    <w:rsid w:val="00221737"/>
    <w:rsid w:val="00221780"/>
    <w:rsid w:val="00221B7A"/>
    <w:rsid w:val="00221D2B"/>
    <w:rsid w:val="00221F14"/>
    <w:rsid w:val="0022208B"/>
    <w:rsid w:val="00222414"/>
    <w:rsid w:val="0022252D"/>
    <w:rsid w:val="002226F8"/>
    <w:rsid w:val="002227A4"/>
    <w:rsid w:val="00223282"/>
    <w:rsid w:val="002239EF"/>
    <w:rsid w:val="00223C12"/>
    <w:rsid w:val="00223D09"/>
    <w:rsid w:val="00223F7C"/>
    <w:rsid w:val="002241C0"/>
    <w:rsid w:val="0022481E"/>
    <w:rsid w:val="00224B64"/>
    <w:rsid w:val="00224FF5"/>
    <w:rsid w:val="0022589A"/>
    <w:rsid w:val="002259A5"/>
    <w:rsid w:val="00225C88"/>
    <w:rsid w:val="00226317"/>
    <w:rsid w:val="00226B3B"/>
    <w:rsid w:val="00226F25"/>
    <w:rsid w:val="0022739E"/>
    <w:rsid w:val="002273A0"/>
    <w:rsid w:val="00227516"/>
    <w:rsid w:val="0022785B"/>
    <w:rsid w:val="00227978"/>
    <w:rsid w:val="00230110"/>
    <w:rsid w:val="00231744"/>
    <w:rsid w:val="00231FF8"/>
    <w:rsid w:val="002324D5"/>
    <w:rsid w:val="0023299B"/>
    <w:rsid w:val="00232F4D"/>
    <w:rsid w:val="0023338D"/>
    <w:rsid w:val="00233445"/>
    <w:rsid w:val="00233646"/>
    <w:rsid w:val="00233CA5"/>
    <w:rsid w:val="00233CB5"/>
    <w:rsid w:val="0023423D"/>
    <w:rsid w:val="002342DF"/>
    <w:rsid w:val="002343BD"/>
    <w:rsid w:val="00234706"/>
    <w:rsid w:val="0023481B"/>
    <w:rsid w:val="00234F68"/>
    <w:rsid w:val="0023530F"/>
    <w:rsid w:val="00235533"/>
    <w:rsid w:val="002358E6"/>
    <w:rsid w:val="00235959"/>
    <w:rsid w:val="00236A99"/>
    <w:rsid w:val="00236F0C"/>
    <w:rsid w:val="0023707E"/>
    <w:rsid w:val="0023709E"/>
    <w:rsid w:val="0023746A"/>
    <w:rsid w:val="0023749A"/>
    <w:rsid w:val="002378BB"/>
    <w:rsid w:val="00237F52"/>
    <w:rsid w:val="0023FEE9"/>
    <w:rsid w:val="00240037"/>
    <w:rsid w:val="002401F5"/>
    <w:rsid w:val="00240350"/>
    <w:rsid w:val="0024044A"/>
    <w:rsid w:val="00240ABD"/>
    <w:rsid w:val="00240DF8"/>
    <w:rsid w:val="00241083"/>
    <w:rsid w:val="0024120E"/>
    <w:rsid w:val="002412D1"/>
    <w:rsid w:val="00241790"/>
    <w:rsid w:val="002418CF"/>
    <w:rsid w:val="00241A1A"/>
    <w:rsid w:val="00242046"/>
    <w:rsid w:val="002420F8"/>
    <w:rsid w:val="00242D59"/>
    <w:rsid w:val="00242ED0"/>
    <w:rsid w:val="00242FF8"/>
    <w:rsid w:val="002430DE"/>
    <w:rsid w:val="00243732"/>
    <w:rsid w:val="00244615"/>
    <w:rsid w:val="00244B35"/>
    <w:rsid w:val="0024500C"/>
    <w:rsid w:val="00245131"/>
    <w:rsid w:val="00245ED1"/>
    <w:rsid w:val="00245F5A"/>
    <w:rsid w:val="002462A2"/>
    <w:rsid w:val="0024639D"/>
    <w:rsid w:val="00246755"/>
    <w:rsid w:val="00246980"/>
    <w:rsid w:val="002469B5"/>
    <w:rsid w:val="00246A80"/>
    <w:rsid w:val="00246AA1"/>
    <w:rsid w:val="00246F5D"/>
    <w:rsid w:val="00247D09"/>
    <w:rsid w:val="00247F68"/>
    <w:rsid w:val="002505D7"/>
    <w:rsid w:val="00250878"/>
    <w:rsid w:val="00250B70"/>
    <w:rsid w:val="00250CDD"/>
    <w:rsid w:val="00250EF3"/>
    <w:rsid w:val="002510BE"/>
    <w:rsid w:val="0025124A"/>
    <w:rsid w:val="00251417"/>
    <w:rsid w:val="00251E93"/>
    <w:rsid w:val="00251F1B"/>
    <w:rsid w:val="002526B4"/>
    <w:rsid w:val="00252D56"/>
    <w:rsid w:val="00252DFA"/>
    <w:rsid w:val="00252E91"/>
    <w:rsid w:val="00253667"/>
    <w:rsid w:val="00253E9B"/>
    <w:rsid w:val="00254105"/>
    <w:rsid w:val="00254150"/>
    <w:rsid w:val="002547E4"/>
    <w:rsid w:val="00254DAE"/>
    <w:rsid w:val="00254FF6"/>
    <w:rsid w:val="00255120"/>
    <w:rsid w:val="002552F9"/>
    <w:rsid w:val="002553E5"/>
    <w:rsid w:val="00255669"/>
    <w:rsid w:val="00255E92"/>
    <w:rsid w:val="00255E9B"/>
    <w:rsid w:val="0025602B"/>
    <w:rsid w:val="00256139"/>
    <w:rsid w:val="002564C7"/>
    <w:rsid w:val="002566BF"/>
    <w:rsid w:val="00256825"/>
    <w:rsid w:val="00256E86"/>
    <w:rsid w:val="002570BF"/>
    <w:rsid w:val="002576A3"/>
    <w:rsid w:val="002579F9"/>
    <w:rsid w:val="00260027"/>
    <w:rsid w:val="00260181"/>
    <w:rsid w:val="0026037D"/>
    <w:rsid w:val="00260497"/>
    <w:rsid w:val="00260B9A"/>
    <w:rsid w:val="00260EE0"/>
    <w:rsid w:val="0026104E"/>
    <w:rsid w:val="0026128C"/>
    <w:rsid w:val="0026198D"/>
    <w:rsid w:val="00261B4D"/>
    <w:rsid w:val="00261B83"/>
    <w:rsid w:val="00262742"/>
    <w:rsid w:val="00262A61"/>
    <w:rsid w:val="00262BF4"/>
    <w:rsid w:val="00263934"/>
    <w:rsid w:val="00264725"/>
    <w:rsid w:val="0026489F"/>
    <w:rsid w:val="00264999"/>
    <w:rsid w:val="002657E5"/>
    <w:rsid w:val="00265960"/>
    <w:rsid w:val="00265C15"/>
    <w:rsid w:val="00265E8C"/>
    <w:rsid w:val="0026605A"/>
    <w:rsid w:val="00266541"/>
    <w:rsid w:val="0026654F"/>
    <w:rsid w:val="00266E7B"/>
    <w:rsid w:val="002674B0"/>
    <w:rsid w:val="002678CC"/>
    <w:rsid w:val="00267E0C"/>
    <w:rsid w:val="00267F87"/>
    <w:rsid w:val="0027046F"/>
    <w:rsid w:val="0027094F"/>
    <w:rsid w:val="00270A40"/>
    <w:rsid w:val="00270A5D"/>
    <w:rsid w:val="00271077"/>
    <w:rsid w:val="002714D4"/>
    <w:rsid w:val="00271AE4"/>
    <w:rsid w:val="00271D6A"/>
    <w:rsid w:val="00272925"/>
    <w:rsid w:val="00272DF5"/>
    <w:rsid w:val="00272EB5"/>
    <w:rsid w:val="00273816"/>
    <w:rsid w:val="00273818"/>
    <w:rsid w:val="00273ACC"/>
    <w:rsid w:val="00273C4C"/>
    <w:rsid w:val="00273F45"/>
    <w:rsid w:val="002744C8"/>
    <w:rsid w:val="0027450D"/>
    <w:rsid w:val="00274742"/>
    <w:rsid w:val="00274C61"/>
    <w:rsid w:val="00274D62"/>
    <w:rsid w:val="002756F1"/>
    <w:rsid w:val="00275CF2"/>
    <w:rsid w:val="00275E76"/>
    <w:rsid w:val="00276582"/>
    <w:rsid w:val="00276D0E"/>
    <w:rsid w:val="0027713A"/>
    <w:rsid w:val="002774B9"/>
    <w:rsid w:val="002778F2"/>
    <w:rsid w:val="00280727"/>
    <w:rsid w:val="00280785"/>
    <w:rsid w:val="00280FCB"/>
    <w:rsid w:val="00281014"/>
    <w:rsid w:val="002811EB"/>
    <w:rsid w:val="002813A4"/>
    <w:rsid w:val="00281BB6"/>
    <w:rsid w:val="00281F2F"/>
    <w:rsid w:val="002820FC"/>
    <w:rsid w:val="00282D7A"/>
    <w:rsid w:val="00282ECA"/>
    <w:rsid w:val="00283436"/>
    <w:rsid w:val="00283660"/>
    <w:rsid w:val="00283745"/>
    <w:rsid w:val="00283F95"/>
    <w:rsid w:val="002845B7"/>
    <w:rsid w:val="002850AD"/>
    <w:rsid w:val="002850E8"/>
    <w:rsid w:val="002852A1"/>
    <w:rsid w:val="002853DE"/>
    <w:rsid w:val="0028562E"/>
    <w:rsid w:val="00285753"/>
    <w:rsid w:val="00285E74"/>
    <w:rsid w:val="0028600F"/>
    <w:rsid w:val="00286153"/>
    <w:rsid w:val="0028620A"/>
    <w:rsid w:val="00286950"/>
    <w:rsid w:val="0028699C"/>
    <w:rsid w:val="00286F00"/>
    <w:rsid w:val="00286FB3"/>
    <w:rsid w:val="00287493"/>
    <w:rsid w:val="00287497"/>
    <w:rsid w:val="00287D6D"/>
    <w:rsid w:val="00287E74"/>
    <w:rsid w:val="00290447"/>
    <w:rsid w:val="002908BF"/>
    <w:rsid w:val="00290B1A"/>
    <w:rsid w:val="002912FD"/>
    <w:rsid w:val="00292004"/>
    <w:rsid w:val="0029221D"/>
    <w:rsid w:val="002923F6"/>
    <w:rsid w:val="002924F1"/>
    <w:rsid w:val="00292532"/>
    <w:rsid w:val="002927F4"/>
    <w:rsid w:val="00292879"/>
    <w:rsid w:val="00292C45"/>
    <w:rsid w:val="002930DD"/>
    <w:rsid w:val="00293954"/>
    <w:rsid w:val="00293CA1"/>
    <w:rsid w:val="00294910"/>
    <w:rsid w:val="0029549E"/>
    <w:rsid w:val="002954AD"/>
    <w:rsid w:val="00296DA4"/>
    <w:rsid w:val="002974B4"/>
    <w:rsid w:val="00297629"/>
    <w:rsid w:val="00297E4A"/>
    <w:rsid w:val="002A049E"/>
    <w:rsid w:val="002A06B8"/>
    <w:rsid w:val="002A0810"/>
    <w:rsid w:val="002A086E"/>
    <w:rsid w:val="002A0BE7"/>
    <w:rsid w:val="002A0F84"/>
    <w:rsid w:val="002A104A"/>
    <w:rsid w:val="002A10B6"/>
    <w:rsid w:val="002A1565"/>
    <w:rsid w:val="002A1624"/>
    <w:rsid w:val="002A19FE"/>
    <w:rsid w:val="002A1BA3"/>
    <w:rsid w:val="002A1C1F"/>
    <w:rsid w:val="002A2931"/>
    <w:rsid w:val="002A294A"/>
    <w:rsid w:val="002A2A3E"/>
    <w:rsid w:val="002A36A1"/>
    <w:rsid w:val="002A3AD7"/>
    <w:rsid w:val="002A3CE3"/>
    <w:rsid w:val="002A4561"/>
    <w:rsid w:val="002A4693"/>
    <w:rsid w:val="002A4A9E"/>
    <w:rsid w:val="002A4B22"/>
    <w:rsid w:val="002A508D"/>
    <w:rsid w:val="002A5E86"/>
    <w:rsid w:val="002A602A"/>
    <w:rsid w:val="002A6424"/>
    <w:rsid w:val="002A650E"/>
    <w:rsid w:val="002A6DEF"/>
    <w:rsid w:val="002A752D"/>
    <w:rsid w:val="002A7805"/>
    <w:rsid w:val="002A7BC1"/>
    <w:rsid w:val="002A7E5A"/>
    <w:rsid w:val="002B0377"/>
    <w:rsid w:val="002B0572"/>
    <w:rsid w:val="002B1542"/>
    <w:rsid w:val="002B1646"/>
    <w:rsid w:val="002B1C9A"/>
    <w:rsid w:val="002B1F69"/>
    <w:rsid w:val="002B2C11"/>
    <w:rsid w:val="002B3238"/>
    <w:rsid w:val="002B3591"/>
    <w:rsid w:val="002B3830"/>
    <w:rsid w:val="002B3993"/>
    <w:rsid w:val="002B3A07"/>
    <w:rsid w:val="002B3C14"/>
    <w:rsid w:val="002B3DE5"/>
    <w:rsid w:val="002B42B8"/>
    <w:rsid w:val="002B4829"/>
    <w:rsid w:val="002B4C2B"/>
    <w:rsid w:val="002B4DFA"/>
    <w:rsid w:val="002B4E60"/>
    <w:rsid w:val="002B5413"/>
    <w:rsid w:val="002B604A"/>
    <w:rsid w:val="002B625B"/>
    <w:rsid w:val="002B62F0"/>
    <w:rsid w:val="002B6A58"/>
    <w:rsid w:val="002B6AA6"/>
    <w:rsid w:val="002B71A7"/>
    <w:rsid w:val="002B72E8"/>
    <w:rsid w:val="002B7661"/>
    <w:rsid w:val="002B78F2"/>
    <w:rsid w:val="002B7A77"/>
    <w:rsid w:val="002B7AC6"/>
    <w:rsid w:val="002C023A"/>
    <w:rsid w:val="002C029D"/>
    <w:rsid w:val="002C157E"/>
    <w:rsid w:val="002C189D"/>
    <w:rsid w:val="002C1D1D"/>
    <w:rsid w:val="002C1F1F"/>
    <w:rsid w:val="002C228B"/>
    <w:rsid w:val="002C2291"/>
    <w:rsid w:val="002C22C7"/>
    <w:rsid w:val="002C24FE"/>
    <w:rsid w:val="002C29C5"/>
    <w:rsid w:val="002C2B2E"/>
    <w:rsid w:val="002C2CAC"/>
    <w:rsid w:val="002C2F4F"/>
    <w:rsid w:val="002C327C"/>
    <w:rsid w:val="002C34BC"/>
    <w:rsid w:val="002C384D"/>
    <w:rsid w:val="002C3876"/>
    <w:rsid w:val="002C3D0C"/>
    <w:rsid w:val="002C3D2F"/>
    <w:rsid w:val="002C41BE"/>
    <w:rsid w:val="002C4570"/>
    <w:rsid w:val="002C4639"/>
    <w:rsid w:val="002C4B81"/>
    <w:rsid w:val="002C54C1"/>
    <w:rsid w:val="002C5C58"/>
    <w:rsid w:val="002C609C"/>
    <w:rsid w:val="002C62B2"/>
    <w:rsid w:val="002C63CD"/>
    <w:rsid w:val="002C650A"/>
    <w:rsid w:val="002C66B3"/>
    <w:rsid w:val="002C6AFC"/>
    <w:rsid w:val="002C6EF3"/>
    <w:rsid w:val="002C722C"/>
    <w:rsid w:val="002C7515"/>
    <w:rsid w:val="002C7A29"/>
    <w:rsid w:val="002C7A9D"/>
    <w:rsid w:val="002C7CD1"/>
    <w:rsid w:val="002D0116"/>
    <w:rsid w:val="002D072F"/>
    <w:rsid w:val="002D09C9"/>
    <w:rsid w:val="002D0B24"/>
    <w:rsid w:val="002D0C4E"/>
    <w:rsid w:val="002D177B"/>
    <w:rsid w:val="002D1BBE"/>
    <w:rsid w:val="002D1CAC"/>
    <w:rsid w:val="002D1D26"/>
    <w:rsid w:val="002D20BC"/>
    <w:rsid w:val="002D2719"/>
    <w:rsid w:val="002D28C0"/>
    <w:rsid w:val="002D2A84"/>
    <w:rsid w:val="002D2C13"/>
    <w:rsid w:val="002D3497"/>
    <w:rsid w:val="002D36A4"/>
    <w:rsid w:val="002D3B54"/>
    <w:rsid w:val="002D4486"/>
    <w:rsid w:val="002D4D33"/>
    <w:rsid w:val="002D4F39"/>
    <w:rsid w:val="002D4FD6"/>
    <w:rsid w:val="002D5475"/>
    <w:rsid w:val="002D593E"/>
    <w:rsid w:val="002D5DD6"/>
    <w:rsid w:val="002D5F5B"/>
    <w:rsid w:val="002D6036"/>
    <w:rsid w:val="002D62C3"/>
    <w:rsid w:val="002D633B"/>
    <w:rsid w:val="002D65D1"/>
    <w:rsid w:val="002D67FB"/>
    <w:rsid w:val="002D709C"/>
    <w:rsid w:val="002D73B3"/>
    <w:rsid w:val="002D788C"/>
    <w:rsid w:val="002D7CA8"/>
    <w:rsid w:val="002D7F48"/>
    <w:rsid w:val="002DD064"/>
    <w:rsid w:val="002E098D"/>
    <w:rsid w:val="002E1149"/>
    <w:rsid w:val="002E11A7"/>
    <w:rsid w:val="002E12FF"/>
    <w:rsid w:val="002E158B"/>
    <w:rsid w:val="002E1A6F"/>
    <w:rsid w:val="002E1BB8"/>
    <w:rsid w:val="002E1DAD"/>
    <w:rsid w:val="002E23A9"/>
    <w:rsid w:val="002E2568"/>
    <w:rsid w:val="002E2A61"/>
    <w:rsid w:val="002E32DD"/>
    <w:rsid w:val="002E337C"/>
    <w:rsid w:val="002E375C"/>
    <w:rsid w:val="002E3BC9"/>
    <w:rsid w:val="002E4342"/>
    <w:rsid w:val="002E4451"/>
    <w:rsid w:val="002E47FA"/>
    <w:rsid w:val="002E4849"/>
    <w:rsid w:val="002E4CA9"/>
    <w:rsid w:val="002E576E"/>
    <w:rsid w:val="002E583E"/>
    <w:rsid w:val="002E5D46"/>
    <w:rsid w:val="002E62DD"/>
    <w:rsid w:val="002E63E8"/>
    <w:rsid w:val="002E6459"/>
    <w:rsid w:val="002E6570"/>
    <w:rsid w:val="002E66A9"/>
    <w:rsid w:val="002E6B15"/>
    <w:rsid w:val="002E6C98"/>
    <w:rsid w:val="002E6DB2"/>
    <w:rsid w:val="002E6E17"/>
    <w:rsid w:val="002E7E7E"/>
    <w:rsid w:val="002F0214"/>
    <w:rsid w:val="002F0845"/>
    <w:rsid w:val="002F0A1E"/>
    <w:rsid w:val="002F0C98"/>
    <w:rsid w:val="002F0FC8"/>
    <w:rsid w:val="002F1646"/>
    <w:rsid w:val="002F16D2"/>
    <w:rsid w:val="002F1ADA"/>
    <w:rsid w:val="002F1D1E"/>
    <w:rsid w:val="002F23B8"/>
    <w:rsid w:val="002F26DD"/>
    <w:rsid w:val="002F2710"/>
    <w:rsid w:val="002F2B27"/>
    <w:rsid w:val="002F2D0D"/>
    <w:rsid w:val="002F2F07"/>
    <w:rsid w:val="002F30AC"/>
    <w:rsid w:val="002F33FA"/>
    <w:rsid w:val="002F36B5"/>
    <w:rsid w:val="002F396C"/>
    <w:rsid w:val="002F3B6F"/>
    <w:rsid w:val="002F42E8"/>
    <w:rsid w:val="002F47B5"/>
    <w:rsid w:val="002F492A"/>
    <w:rsid w:val="002F4B57"/>
    <w:rsid w:val="002F5CDF"/>
    <w:rsid w:val="002F603E"/>
    <w:rsid w:val="002F6AC7"/>
    <w:rsid w:val="002F6D5C"/>
    <w:rsid w:val="002F71DA"/>
    <w:rsid w:val="002F7637"/>
    <w:rsid w:val="002F779C"/>
    <w:rsid w:val="002F78E7"/>
    <w:rsid w:val="002F7E85"/>
    <w:rsid w:val="002F7EC4"/>
    <w:rsid w:val="002F7F4F"/>
    <w:rsid w:val="002F7FF8"/>
    <w:rsid w:val="0030056E"/>
    <w:rsid w:val="003006B3"/>
    <w:rsid w:val="0030077F"/>
    <w:rsid w:val="00300EAC"/>
    <w:rsid w:val="003010D8"/>
    <w:rsid w:val="003017AC"/>
    <w:rsid w:val="003019DA"/>
    <w:rsid w:val="00301B5B"/>
    <w:rsid w:val="00302332"/>
    <w:rsid w:val="003024F2"/>
    <w:rsid w:val="00302811"/>
    <w:rsid w:val="00302953"/>
    <w:rsid w:val="00302E53"/>
    <w:rsid w:val="00303124"/>
    <w:rsid w:val="00303204"/>
    <w:rsid w:val="003039FD"/>
    <w:rsid w:val="00303ACD"/>
    <w:rsid w:val="00303E9C"/>
    <w:rsid w:val="00304181"/>
    <w:rsid w:val="003041D2"/>
    <w:rsid w:val="0030442B"/>
    <w:rsid w:val="00304455"/>
    <w:rsid w:val="00304611"/>
    <w:rsid w:val="00304D34"/>
    <w:rsid w:val="0030516F"/>
    <w:rsid w:val="00305272"/>
    <w:rsid w:val="0030615F"/>
    <w:rsid w:val="00306851"/>
    <w:rsid w:val="00306BB0"/>
    <w:rsid w:val="0030730C"/>
    <w:rsid w:val="00307340"/>
    <w:rsid w:val="003078D2"/>
    <w:rsid w:val="00307B01"/>
    <w:rsid w:val="00307B23"/>
    <w:rsid w:val="003102E8"/>
    <w:rsid w:val="003109EC"/>
    <w:rsid w:val="00310B96"/>
    <w:rsid w:val="00310CFE"/>
    <w:rsid w:val="00311150"/>
    <w:rsid w:val="00311270"/>
    <w:rsid w:val="0031141C"/>
    <w:rsid w:val="00311923"/>
    <w:rsid w:val="003119EA"/>
    <w:rsid w:val="00311C6B"/>
    <w:rsid w:val="00312184"/>
    <w:rsid w:val="003121C6"/>
    <w:rsid w:val="00312493"/>
    <w:rsid w:val="003126A7"/>
    <w:rsid w:val="0031310E"/>
    <w:rsid w:val="0031327A"/>
    <w:rsid w:val="00313615"/>
    <w:rsid w:val="00313751"/>
    <w:rsid w:val="00313B2B"/>
    <w:rsid w:val="00313D4D"/>
    <w:rsid w:val="00314176"/>
    <w:rsid w:val="0031491C"/>
    <w:rsid w:val="00314B1D"/>
    <w:rsid w:val="00315744"/>
    <w:rsid w:val="00315C6B"/>
    <w:rsid w:val="0031611C"/>
    <w:rsid w:val="0031616C"/>
    <w:rsid w:val="00316BB0"/>
    <w:rsid w:val="00317485"/>
    <w:rsid w:val="003174A4"/>
    <w:rsid w:val="00317507"/>
    <w:rsid w:val="00317E6C"/>
    <w:rsid w:val="00317FB4"/>
    <w:rsid w:val="00320169"/>
    <w:rsid w:val="00320804"/>
    <w:rsid w:val="00321630"/>
    <w:rsid w:val="003216F2"/>
    <w:rsid w:val="0032224E"/>
    <w:rsid w:val="00322302"/>
    <w:rsid w:val="00322620"/>
    <w:rsid w:val="00322803"/>
    <w:rsid w:val="00322FEB"/>
    <w:rsid w:val="00323255"/>
    <w:rsid w:val="00323510"/>
    <w:rsid w:val="00323871"/>
    <w:rsid w:val="00324458"/>
    <w:rsid w:val="0032486A"/>
    <w:rsid w:val="00324AEA"/>
    <w:rsid w:val="00324E05"/>
    <w:rsid w:val="0032528B"/>
    <w:rsid w:val="003257FC"/>
    <w:rsid w:val="00325A3A"/>
    <w:rsid w:val="00325E99"/>
    <w:rsid w:val="00325EC1"/>
    <w:rsid w:val="00325FE5"/>
    <w:rsid w:val="00326E45"/>
    <w:rsid w:val="00326EE1"/>
    <w:rsid w:val="0032709C"/>
    <w:rsid w:val="003271E0"/>
    <w:rsid w:val="003271E4"/>
    <w:rsid w:val="0032725B"/>
    <w:rsid w:val="00327314"/>
    <w:rsid w:val="00327A88"/>
    <w:rsid w:val="00327BF5"/>
    <w:rsid w:val="00327D18"/>
    <w:rsid w:val="003301E9"/>
    <w:rsid w:val="00330282"/>
    <w:rsid w:val="00330A1F"/>
    <w:rsid w:val="00330D47"/>
    <w:rsid w:val="00330ED2"/>
    <w:rsid w:val="00331025"/>
    <w:rsid w:val="0033104E"/>
    <w:rsid w:val="00331301"/>
    <w:rsid w:val="00331341"/>
    <w:rsid w:val="00331459"/>
    <w:rsid w:val="00331C3C"/>
    <w:rsid w:val="00332027"/>
    <w:rsid w:val="00332342"/>
    <w:rsid w:val="003324E0"/>
    <w:rsid w:val="00332759"/>
    <w:rsid w:val="00332C7F"/>
    <w:rsid w:val="00332D9E"/>
    <w:rsid w:val="00332FB9"/>
    <w:rsid w:val="00333B5A"/>
    <w:rsid w:val="0033434C"/>
    <w:rsid w:val="003347AD"/>
    <w:rsid w:val="00334E69"/>
    <w:rsid w:val="003352A1"/>
    <w:rsid w:val="00335885"/>
    <w:rsid w:val="00335C53"/>
    <w:rsid w:val="00335D88"/>
    <w:rsid w:val="00335E74"/>
    <w:rsid w:val="0033623A"/>
    <w:rsid w:val="00337A77"/>
    <w:rsid w:val="00337E81"/>
    <w:rsid w:val="00340280"/>
    <w:rsid w:val="00340C1A"/>
    <w:rsid w:val="00340EA2"/>
    <w:rsid w:val="00340FF7"/>
    <w:rsid w:val="0034123E"/>
    <w:rsid w:val="003415B6"/>
    <w:rsid w:val="003416C0"/>
    <w:rsid w:val="00341B33"/>
    <w:rsid w:val="00341B9C"/>
    <w:rsid w:val="00341BAB"/>
    <w:rsid w:val="0034245E"/>
    <w:rsid w:val="0034283B"/>
    <w:rsid w:val="00342932"/>
    <w:rsid w:val="00342AA0"/>
    <w:rsid w:val="00342B92"/>
    <w:rsid w:val="00342E77"/>
    <w:rsid w:val="00342F1D"/>
    <w:rsid w:val="00343D53"/>
    <w:rsid w:val="0034430A"/>
    <w:rsid w:val="00344670"/>
    <w:rsid w:val="00345133"/>
    <w:rsid w:val="0034546E"/>
    <w:rsid w:val="0034603A"/>
    <w:rsid w:val="00346B3B"/>
    <w:rsid w:val="00346E7A"/>
    <w:rsid w:val="00350454"/>
    <w:rsid w:val="00350894"/>
    <w:rsid w:val="00350B55"/>
    <w:rsid w:val="0035140B"/>
    <w:rsid w:val="003514DD"/>
    <w:rsid w:val="00351F02"/>
    <w:rsid w:val="00352100"/>
    <w:rsid w:val="003522CA"/>
    <w:rsid w:val="00352D79"/>
    <w:rsid w:val="00353013"/>
    <w:rsid w:val="0035324D"/>
    <w:rsid w:val="00353526"/>
    <w:rsid w:val="003536BA"/>
    <w:rsid w:val="003539B5"/>
    <w:rsid w:val="00353B6D"/>
    <w:rsid w:val="0035462B"/>
    <w:rsid w:val="00354911"/>
    <w:rsid w:val="00354C20"/>
    <w:rsid w:val="00354F23"/>
    <w:rsid w:val="00355337"/>
    <w:rsid w:val="00355996"/>
    <w:rsid w:val="00355A9C"/>
    <w:rsid w:val="00355CBD"/>
    <w:rsid w:val="00355DC1"/>
    <w:rsid w:val="00356352"/>
    <w:rsid w:val="003564F5"/>
    <w:rsid w:val="00356681"/>
    <w:rsid w:val="0035696D"/>
    <w:rsid w:val="003577F0"/>
    <w:rsid w:val="00357BA7"/>
    <w:rsid w:val="00357E47"/>
    <w:rsid w:val="00357FB6"/>
    <w:rsid w:val="00360201"/>
    <w:rsid w:val="00360740"/>
    <w:rsid w:val="003608A4"/>
    <w:rsid w:val="00360AE5"/>
    <w:rsid w:val="00360B8E"/>
    <w:rsid w:val="00360DCC"/>
    <w:rsid w:val="00360FEE"/>
    <w:rsid w:val="00361146"/>
    <w:rsid w:val="003612F5"/>
    <w:rsid w:val="003618EA"/>
    <w:rsid w:val="00361A7A"/>
    <w:rsid w:val="00361ACD"/>
    <w:rsid w:val="00361E1D"/>
    <w:rsid w:val="0036200C"/>
    <w:rsid w:val="00362A7C"/>
    <w:rsid w:val="00362D95"/>
    <w:rsid w:val="00362FBE"/>
    <w:rsid w:val="00363021"/>
    <w:rsid w:val="00363078"/>
    <w:rsid w:val="003635ED"/>
    <w:rsid w:val="00363834"/>
    <w:rsid w:val="00363C05"/>
    <w:rsid w:val="00363D22"/>
    <w:rsid w:val="00363DD6"/>
    <w:rsid w:val="00363DDD"/>
    <w:rsid w:val="00363EFC"/>
    <w:rsid w:val="00363F10"/>
    <w:rsid w:val="00364247"/>
    <w:rsid w:val="003644E6"/>
    <w:rsid w:val="00364BA2"/>
    <w:rsid w:val="00365468"/>
    <w:rsid w:val="00365775"/>
    <w:rsid w:val="003657E6"/>
    <w:rsid w:val="00366B7C"/>
    <w:rsid w:val="00366D1F"/>
    <w:rsid w:val="00367663"/>
    <w:rsid w:val="00367A67"/>
    <w:rsid w:val="00367C8F"/>
    <w:rsid w:val="00367D7E"/>
    <w:rsid w:val="00367FE5"/>
    <w:rsid w:val="00370123"/>
    <w:rsid w:val="00370182"/>
    <w:rsid w:val="003707E8"/>
    <w:rsid w:val="00370AEA"/>
    <w:rsid w:val="00371064"/>
    <w:rsid w:val="00371B2F"/>
    <w:rsid w:val="00371EE6"/>
    <w:rsid w:val="00371F69"/>
    <w:rsid w:val="0037215C"/>
    <w:rsid w:val="00372211"/>
    <w:rsid w:val="0037239E"/>
    <w:rsid w:val="003737A1"/>
    <w:rsid w:val="00373846"/>
    <w:rsid w:val="0037396F"/>
    <w:rsid w:val="00373996"/>
    <w:rsid w:val="00373A9F"/>
    <w:rsid w:val="00373ADB"/>
    <w:rsid w:val="00374714"/>
    <w:rsid w:val="003749A7"/>
    <w:rsid w:val="00374FB8"/>
    <w:rsid w:val="00375920"/>
    <w:rsid w:val="00375AD0"/>
    <w:rsid w:val="00375E0B"/>
    <w:rsid w:val="00375ED1"/>
    <w:rsid w:val="00376060"/>
    <w:rsid w:val="00376336"/>
    <w:rsid w:val="0037635C"/>
    <w:rsid w:val="003764B4"/>
    <w:rsid w:val="00376712"/>
    <w:rsid w:val="00376875"/>
    <w:rsid w:val="0037690F"/>
    <w:rsid w:val="00376B62"/>
    <w:rsid w:val="00376E8C"/>
    <w:rsid w:val="00376F8D"/>
    <w:rsid w:val="0037729D"/>
    <w:rsid w:val="00377450"/>
    <w:rsid w:val="003774F2"/>
    <w:rsid w:val="00377941"/>
    <w:rsid w:val="00377AF1"/>
    <w:rsid w:val="00377FB1"/>
    <w:rsid w:val="003809C5"/>
    <w:rsid w:val="00380C08"/>
    <w:rsid w:val="00380F18"/>
    <w:rsid w:val="00381084"/>
    <w:rsid w:val="00381558"/>
    <w:rsid w:val="00381E4A"/>
    <w:rsid w:val="003832B4"/>
    <w:rsid w:val="00383AE8"/>
    <w:rsid w:val="00383FBD"/>
    <w:rsid w:val="00384160"/>
    <w:rsid w:val="00384515"/>
    <w:rsid w:val="00384A75"/>
    <w:rsid w:val="00384C08"/>
    <w:rsid w:val="00384DAA"/>
    <w:rsid w:val="0038525F"/>
    <w:rsid w:val="00385EAE"/>
    <w:rsid w:val="00385F0E"/>
    <w:rsid w:val="00386051"/>
    <w:rsid w:val="00386F2B"/>
    <w:rsid w:val="0038739B"/>
    <w:rsid w:val="003877B0"/>
    <w:rsid w:val="00387952"/>
    <w:rsid w:val="00387C82"/>
    <w:rsid w:val="00390086"/>
    <w:rsid w:val="0039051C"/>
    <w:rsid w:val="0039065F"/>
    <w:rsid w:val="003907BC"/>
    <w:rsid w:val="0039085A"/>
    <w:rsid w:val="003908C5"/>
    <w:rsid w:val="00390EB9"/>
    <w:rsid w:val="0039197E"/>
    <w:rsid w:val="00391C30"/>
    <w:rsid w:val="00391C4F"/>
    <w:rsid w:val="00391EA1"/>
    <w:rsid w:val="00391FCD"/>
    <w:rsid w:val="003922C1"/>
    <w:rsid w:val="003927C7"/>
    <w:rsid w:val="003929B2"/>
    <w:rsid w:val="00392B0A"/>
    <w:rsid w:val="00392D9A"/>
    <w:rsid w:val="00394493"/>
    <w:rsid w:val="0039479F"/>
    <w:rsid w:val="00395670"/>
    <w:rsid w:val="0039584D"/>
    <w:rsid w:val="003958BA"/>
    <w:rsid w:val="00395A22"/>
    <w:rsid w:val="00395E7E"/>
    <w:rsid w:val="00396F27"/>
    <w:rsid w:val="00397537"/>
    <w:rsid w:val="0039769A"/>
    <w:rsid w:val="003976AC"/>
    <w:rsid w:val="0039780C"/>
    <w:rsid w:val="00397FAF"/>
    <w:rsid w:val="003A0111"/>
    <w:rsid w:val="003A01EE"/>
    <w:rsid w:val="003A030F"/>
    <w:rsid w:val="003A0B17"/>
    <w:rsid w:val="003A106D"/>
    <w:rsid w:val="003A16B7"/>
    <w:rsid w:val="003A1AC9"/>
    <w:rsid w:val="003A1C65"/>
    <w:rsid w:val="003A1E28"/>
    <w:rsid w:val="003A20FC"/>
    <w:rsid w:val="003A269E"/>
    <w:rsid w:val="003A2B8C"/>
    <w:rsid w:val="003A2CF3"/>
    <w:rsid w:val="003A3012"/>
    <w:rsid w:val="003A33CB"/>
    <w:rsid w:val="003A343B"/>
    <w:rsid w:val="003A3BC0"/>
    <w:rsid w:val="003A43B6"/>
    <w:rsid w:val="003A4483"/>
    <w:rsid w:val="003A5355"/>
    <w:rsid w:val="003A535E"/>
    <w:rsid w:val="003A58A4"/>
    <w:rsid w:val="003A5E40"/>
    <w:rsid w:val="003A60A2"/>
    <w:rsid w:val="003A6161"/>
    <w:rsid w:val="003A61D9"/>
    <w:rsid w:val="003A6429"/>
    <w:rsid w:val="003A64F4"/>
    <w:rsid w:val="003A6A90"/>
    <w:rsid w:val="003A709F"/>
    <w:rsid w:val="003A721B"/>
    <w:rsid w:val="003B0535"/>
    <w:rsid w:val="003B05C7"/>
    <w:rsid w:val="003B0CD1"/>
    <w:rsid w:val="003B11D2"/>
    <w:rsid w:val="003B1388"/>
    <w:rsid w:val="003B157C"/>
    <w:rsid w:val="003B15F9"/>
    <w:rsid w:val="003B1A59"/>
    <w:rsid w:val="003B1A85"/>
    <w:rsid w:val="003B2220"/>
    <w:rsid w:val="003B2768"/>
    <w:rsid w:val="003B2F20"/>
    <w:rsid w:val="003B3BAF"/>
    <w:rsid w:val="003B3E39"/>
    <w:rsid w:val="003B4067"/>
    <w:rsid w:val="003B437F"/>
    <w:rsid w:val="003B4540"/>
    <w:rsid w:val="003B493C"/>
    <w:rsid w:val="003B498E"/>
    <w:rsid w:val="003B4D5E"/>
    <w:rsid w:val="003B4FF4"/>
    <w:rsid w:val="003B507F"/>
    <w:rsid w:val="003B5337"/>
    <w:rsid w:val="003B5357"/>
    <w:rsid w:val="003B56A1"/>
    <w:rsid w:val="003B58A0"/>
    <w:rsid w:val="003B5C1D"/>
    <w:rsid w:val="003B5E81"/>
    <w:rsid w:val="003B602B"/>
    <w:rsid w:val="003B6381"/>
    <w:rsid w:val="003B676B"/>
    <w:rsid w:val="003B6D4F"/>
    <w:rsid w:val="003B6D6D"/>
    <w:rsid w:val="003B6DFD"/>
    <w:rsid w:val="003B7195"/>
    <w:rsid w:val="003B73A9"/>
    <w:rsid w:val="003B758E"/>
    <w:rsid w:val="003B773F"/>
    <w:rsid w:val="003C0409"/>
    <w:rsid w:val="003C06C5"/>
    <w:rsid w:val="003C173F"/>
    <w:rsid w:val="003C1B97"/>
    <w:rsid w:val="003C3CFF"/>
    <w:rsid w:val="003C3D4C"/>
    <w:rsid w:val="003C441C"/>
    <w:rsid w:val="003C4699"/>
    <w:rsid w:val="003C528D"/>
    <w:rsid w:val="003C5871"/>
    <w:rsid w:val="003C5C53"/>
    <w:rsid w:val="003C5CAE"/>
    <w:rsid w:val="003C5CF8"/>
    <w:rsid w:val="003C5D72"/>
    <w:rsid w:val="003C5E33"/>
    <w:rsid w:val="003C5F56"/>
    <w:rsid w:val="003C65E6"/>
    <w:rsid w:val="003C6A2E"/>
    <w:rsid w:val="003C6A7B"/>
    <w:rsid w:val="003C6F38"/>
    <w:rsid w:val="003C6F60"/>
    <w:rsid w:val="003C72EC"/>
    <w:rsid w:val="003C774D"/>
    <w:rsid w:val="003C7CD3"/>
    <w:rsid w:val="003C7F96"/>
    <w:rsid w:val="003D029B"/>
    <w:rsid w:val="003D0A2C"/>
    <w:rsid w:val="003D0C85"/>
    <w:rsid w:val="003D123D"/>
    <w:rsid w:val="003D144D"/>
    <w:rsid w:val="003D18CC"/>
    <w:rsid w:val="003D1DF7"/>
    <w:rsid w:val="003D1E07"/>
    <w:rsid w:val="003D2243"/>
    <w:rsid w:val="003D2523"/>
    <w:rsid w:val="003D2E18"/>
    <w:rsid w:val="003D31F2"/>
    <w:rsid w:val="003D35C4"/>
    <w:rsid w:val="003D37B8"/>
    <w:rsid w:val="003D387A"/>
    <w:rsid w:val="003D3E7F"/>
    <w:rsid w:val="003D4B6E"/>
    <w:rsid w:val="003D50F3"/>
    <w:rsid w:val="003D57A8"/>
    <w:rsid w:val="003D59DA"/>
    <w:rsid w:val="003D5C6F"/>
    <w:rsid w:val="003D5D6D"/>
    <w:rsid w:val="003D6135"/>
    <w:rsid w:val="003D6442"/>
    <w:rsid w:val="003D7340"/>
    <w:rsid w:val="003D7463"/>
    <w:rsid w:val="003D751B"/>
    <w:rsid w:val="003D78F9"/>
    <w:rsid w:val="003E05D5"/>
    <w:rsid w:val="003E082F"/>
    <w:rsid w:val="003E0945"/>
    <w:rsid w:val="003E0D4D"/>
    <w:rsid w:val="003E0D5C"/>
    <w:rsid w:val="003E121D"/>
    <w:rsid w:val="003E122A"/>
    <w:rsid w:val="003E1347"/>
    <w:rsid w:val="003E18E6"/>
    <w:rsid w:val="003E1CD7"/>
    <w:rsid w:val="003E1CED"/>
    <w:rsid w:val="003E219A"/>
    <w:rsid w:val="003E2787"/>
    <w:rsid w:val="003E2BFF"/>
    <w:rsid w:val="003E3220"/>
    <w:rsid w:val="003E3DDC"/>
    <w:rsid w:val="003E40DD"/>
    <w:rsid w:val="003E431C"/>
    <w:rsid w:val="003E44C1"/>
    <w:rsid w:val="003E50DC"/>
    <w:rsid w:val="003E515B"/>
    <w:rsid w:val="003E517C"/>
    <w:rsid w:val="003E536B"/>
    <w:rsid w:val="003E543D"/>
    <w:rsid w:val="003E5718"/>
    <w:rsid w:val="003E577A"/>
    <w:rsid w:val="003E6388"/>
    <w:rsid w:val="003E6533"/>
    <w:rsid w:val="003E675F"/>
    <w:rsid w:val="003E6845"/>
    <w:rsid w:val="003E6948"/>
    <w:rsid w:val="003E698E"/>
    <w:rsid w:val="003E6E60"/>
    <w:rsid w:val="003E70A0"/>
    <w:rsid w:val="003F12CB"/>
    <w:rsid w:val="003F1375"/>
    <w:rsid w:val="003F164B"/>
    <w:rsid w:val="003F17B6"/>
    <w:rsid w:val="003F1C77"/>
    <w:rsid w:val="003F1EEC"/>
    <w:rsid w:val="003F2076"/>
    <w:rsid w:val="003F2132"/>
    <w:rsid w:val="003F23F4"/>
    <w:rsid w:val="003F24CC"/>
    <w:rsid w:val="003F2630"/>
    <w:rsid w:val="003F2666"/>
    <w:rsid w:val="003F292C"/>
    <w:rsid w:val="003F2F6B"/>
    <w:rsid w:val="003F37FA"/>
    <w:rsid w:val="003F3E60"/>
    <w:rsid w:val="003F3F24"/>
    <w:rsid w:val="003F43A9"/>
    <w:rsid w:val="003F518D"/>
    <w:rsid w:val="003F55B1"/>
    <w:rsid w:val="003F5C43"/>
    <w:rsid w:val="003F6268"/>
    <w:rsid w:val="003F65B1"/>
    <w:rsid w:val="003F6A43"/>
    <w:rsid w:val="003F6E19"/>
    <w:rsid w:val="003F6F4A"/>
    <w:rsid w:val="003F6F7F"/>
    <w:rsid w:val="003F7126"/>
    <w:rsid w:val="003F712C"/>
    <w:rsid w:val="003F73CC"/>
    <w:rsid w:val="003F796A"/>
    <w:rsid w:val="003F7A20"/>
    <w:rsid w:val="003F7A47"/>
    <w:rsid w:val="00400754"/>
    <w:rsid w:val="00401061"/>
    <w:rsid w:val="0040141E"/>
    <w:rsid w:val="004017E2"/>
    <w:rsid w:val="00401938"/>
    <w:rsid w:val="00401CC7"/>
    <w:rsid w:val="00401FCE"/>
    <w:rsid w:val="00401FD8"/>
    <w:rsid w:val="00402071"/>
    <w:rsid w:val="0040225B"/>
    <w:rsid w:val="0040229F"/>
    <w:rsid w:val="0040239D"/>
    <w:rsid w:val="004026BC"/>
    <w:rsid w:val="00402A58"/>
    <w:rsid w:val="00402E1A"/>
    <w:rsid w:val="00403198"/>
    <w:rsid w:val="004031A3"/>
    <w:rsid w:val="00403792"/>
    <w:rsid w:val="00403AFA"/>
    <w:rsid w:val="0040424C"/>
    <w:rsid w:val="004048F1"/>
    <w:rsid w:val="00404A67"/>
    <w:rsid w:val="00404A71"/>
    <w:rsid w:val="00404F8E"/>
    <w:rsid w:val="0040569E"/>
    <w:rsid w:val="00405BE8"/>
    <w:rsid w:val="004063B5"/>
    <w:rsid w:val="00406435"/>
    <w:rsid w:val="00406571"/>
    <w:rsid w:val="00406904"/>
    <w:rsid w:val="00406ABC"/>
    <w:rsid w:val="00406AE1"/>
    <w:rsid w:val="00406BDB"/>
    <w:rsid w:val="00406CF8"/>
    <w:rsid w:val="00406E9A"/>
    <w:rsid w:val="00406EC8"/>
    <w:rsid w:val="00406ED8"/>
    <w:rsid w:val="00407550"/>
    <w:rsid w:val="004078B5"/>
    <w:rsid w:val="00407A05"/>
    <w:rsid w:val="00407C34"/>
    <w:rsid w:val="00407CBD"/>
    <w:rsid w:val="00410303"/>
    <w:rsid w:val="00410728"/>
    <w:rsid w:val="004107BA"/>
    <w:rsid w:val="00410F47"/>
    <w:rsid w:val="004110A3"/>
    <w:rsid w:val="004110AC"/>
    <w:rsid w:val="00411E77"/>
    <w:rsid w:val="0041215E"/>
    <w:rsid w:val="00412A61"/>
    <w:rsid w:val="00412BC6"/>
    <w:rsid w:val="00412EF3"/>
    <w:rsid w:val="00412EF4"/>
    <w:rsid w:val="00412F70"/>
    <w:rsid w:val="00413310"/>
    <w:rsid w:val="0041349D"/>
    <w:rsid w:val="00413611"/>
    <w:rsid w:val="0041368D"/>
    <w:rsid w:val="00413785"/>
    <w:rsid w:val="00413C9A"/>
    <w:rsid w:val="004140D7"/>
    <w:rsid w:val="004147A8"/>
    <w:rsid w:val="00414E85"/>
    <w:rsid w:val="00414EEB"/>
    <w:rsid w:val="00415565"/>
    <w:rsid w:val="00415624"/>
    <w:rsid w:val="00415CA9"/>
    <w:rsid w:val="00415EFB"/>
    <w:rsid w:val="00415F2C"/>
    <w:rsid w:val="00415FF8"/>
    <w:rsid w:val="0041612B"/>
    <w:rsid w:val="00416281"/>
    <w:rsid w:val="00416705"/>
    <w:rsid w:val="004168C4"/>
    <w:rsid w:val="00416AC7"/>
    <w:rsid w:val="00416F07"/>
    <w:rsid w:val="00417730"/>
    <w:rsid w:val="00417919"/>
    <w:rsid w:val="00417A47"/>
    <w:rsid w:val="00417CBB"/>
    <w:rsid w:val="00420065"/>
    <w:rsid w:val="00420745"/>
    <w:rsid w:val="004208BD"/>
    <w:rsid w:val="00420969"/>
    <w:rsid w:val="00420D92"/>
    <w:rsid w:val="00420E9C"/>
    <w:rsid w:val="00421408"/>
    <w:rsid w:val="004214B8"/>
    <w:rsid w:val="00421D04"/>
    <w:rsid w:val="00421D9B"/>
    <w:rsid w:val="00422650"/>
    <w:rsid w:val="00422C76"/>
    <w:rsid w:val="004234E2"/>
    <w:rsid w:val="00423936"/>
    <w:rsid w:val="00423E4E"/>
    <w:rsid w:val="0042462C"/>
    <w:rsid w:val="004246AF"/>
    <w:rsid w:val="00424C8A"/>
    <w:rsid w:val="0042501B"/>
    <w:rsid w:val="004254A0"/>
    <w:rsid w:val="00425D0E"/>
    <w:rsid w:val="00425EB7"/>
    <w:rsid w:val="004262CC"/>
    <w:rsid w:val="0042692F"/>
    <w:rsid w:val="00426D7B"/>
    <w:rsid w:val="00426D89"/>
    <w:rsid w:val="004270F7"/>
    <w:rsid w:val="004273D5"/>
    <w:rsid w:val="00427579"/>
    <w:rsid w:val="00427A68"/>
    <w:rsid w:val="00427C9C"/>
    <w:rsid w:val="00427E8A"/>
    <w:rsid w:val="004304DF"/>
    <w:rsid w:val="004306A0"/>
    <w:rsid w:val="004306CB"/>
    <w:rsid w:val="0043085A"/>
    <w:rsid w:val="0043085C"/>
    <w:rsid w:val="00430A85"/>
    <w:rsid w:val="00430C7B"/>
    <w:rsid w:val="00431118"/>
    <w:rsid w:val="0043169B"/>
    <w:rsid w:val="00431860"/>
    <w:rsid w:val="004318C8"/>
    <w:rsid w:val="004318FC"/>
    <w:rsid w:val="00431C8F"/>
    <w:rsid w:val="00431DAA"/>
    <w:rsid w:val="0043226C"/>
    <w:rsid w:val="0043260D"/>
    <w:rsid w:val="00432675"/>
    <w:rsid w:val="0043446E"/>
    <w:rsid w:val="004347C6"/>
    <w:rsid w:val="0043485E"/>
    <w:rsid w:val="00434A7E"/>
    <w:rsid w:val="00434AD2"/>
    <w:rsid w:val="00434B55"/>
    <w:rsid w:val="00435001"/>
    <w:rsid w:val="004351F0"/>
    <w:rsid w:val="00435220"/>
    <w:rsid w:val="00435288"/>
    <w:rsid w:val="00435565"/>
    <w:rsid w:val="00435573"/>
    <w:rsid w:val="004355DE"/>
    <w:rsid w:val="004359F6"/>
    <w:rsid w:val="0043600A"/>
    <w:rsid w:val="0043613F"/>
    <w:rsid w:val="004361C2"/>
    <w:rsid w:val="0043624B"/>
    <w:rsid w:val="004365F5"/>
    <w:rsid w:val="0043682D"/>
    <w:rsid w:val="00436B20"/>
    <w:rsid w:val="00436B8F"/>
    <w:rsid w:val="00436B9A"/>
    <w:rsid w:val="00437778"/>
    <w:rsid w:val="0043789A"/>
    <w:rsid w:val="00440472"/>
    <w:rsid w:val="00440AAC"/>
    <w:rsid w:val="004411B7"/>
    <w:rsid w:val="004412AC"/>
    <w:rsid w:val="004414A5"/>
    <w:rsid w:val="0044187C"/>
    <w:rsid w:val="004418DF"/>
    <w:rsid w:val="00441BD7"/>
    <w:rsid w:val="00441E01"/>
    <w:rsid w:val="00442115"/>
    <w:rsid w:val="0044239C"/>
    <w:rsid w:val="00442960"/>
    <w:rsid w:val="00442990"/>
    <w:rsid w:val="004429DD"/>
    <w:rsid w:val="00442FC1"/>
    <w:rsid w:val="00442FE0"/>
    <w:rsid w:val="0044338C"/>
    <w:rsid w:val="00443734"/>
    <w:rsid w:val="00444144"/>
    <w:rsid w:val="00444233"/>
    <w:rsid w:val="00444778"/>
    <w:rsid w:val="004448FB"/>
    <w:rsid w:val="00444C5A"/>
    <w:rsid w:val="004455B2"/>
    <w:rsid w:val="00445CDE"/>
    <w:rsid w:val="00445DE0"/>
    <w:rsid w:val="004467D0"/>
    <w:rsid w:val="00446B74"/>
    <w:rsid w:val="00446CBA"/>
    <w:rsid w:val="00446FF4"/>
    <w:rsid w:val="0044786C"/>
    <w:rsid w:val="00447E4A"/>
    <w:rsid w:val="004501A3"/>
    <w:rsid w:val="00450260"/>
    <w:rsid w:val="00450575"/>
    <w:rsid w:val="004505F6"/>
    <w:rsid w:val="00450BA9"/>
    <w:rsid w:val="0045157D"/>
    <w:rsid w:val="00451FC1"/>
    <w:rsid w:val="0045228A"/>
    <w:rsid w:val="00452A0D"/>
    <w:rsid w:val="00453798"/>
    <w:rsid w:val="004537DC"/>
    <w:rsid w:val="00453959"/>
    <w:rsid w:val="004539F6"/>
    <w:rsid w:val="00453AB3"/>
    <w:rsid w:val="0045445F"/>
    <w:rsid w:val="00454553"/>
    <w:rsid w:val="004545F2"/>
    <w:rsid w:val="004552A7"/>
    <w:rsid w:val="00456986"/>
    <w:rsid w:val="00456AA8"/>
    <w:rsid w:val="00456ADF"/>
    <w:rsid w:val="004570E5"/>
    <w:rsid w:val="00457923"/>
    <w:rsid w:val="00457A2F"/>
    <w:rsid w:val="00457DD1"/>
    <w:rsid w:val="00457DD7"/>
    <w:rsid w:val="004600AD"/>
    <w:rsid w:val="004602C0"/>
    <w:rsid w:val="00460300"/>
    <w:rsid w:val="00461354"/>
    <w:rsid w:val="00461FAF"/>
    <w:rsid w:val="00462CF1"/>
    <w:rsid w:val="00462DBC"/>
    <w:rsid w:val="00462EB7"/>
    <w:rsid w:val="00462F57"/>
    <w:rsid w:val="00462FE7"/>
    <w:rsid w:val="00463382"/>
    <w:rsid w:val="00463758"/>
    <w:rsid w:val="00463946"/>
    <w:rsid w:val="004639D8"/>
    <w:rsid w:val="0046452C"/>
    <w:rsid w:val="00464719"/>
    <w:rsid w:val="004647A7"/>
    <w:rsid w:val="00464A25"/>
    <w:rsid w:val="00464E41"/>
    <w:rsid w:val="004666BD"/>
    <w:rsid w:val="00466A09"/>
    <w:rsid w:val="00466BFC"/>
    <w:rsid w:val="00466FE3"/>
    <w:rsid w:val="00467097"/>
    <w:rsid w:val="00467284"/>
    <w:rsid w:val="004674C5"/>
    <w:rsid w:val="00467548"/>
    <w:rsid w:val="004678BF"/>
    <w:rsid w:val="00467934"/>
    <w:rsid w:val="0047013A"/>
    <w:rsid w:val="00470B06"/>
    <w:rsid w:val="00470B81"/>
    <w:rsid w:val="00470C1B"/>
    <w:rsid w:val="00471419"/>
    <w:rsid w:val="00471615"/>
    <w:rsid w:val="00471631"/>
    <w:rsid w:val="00471DEE"/>
    <w:rsid w:val="00472002"/>
    <w:rsid w:val="004720B7"/>
    <w:rsid w:val="0047242B"/>
    <w:rsid w:val="0047244C"/>
    <w:rsid w:val="004726F9"/>
    <w:rsid w:val="00472844"/>
    <w:rsid w:val="00472859"/>
    <w:rsid w:val="00472BBD"/>
    <w:rsid w:val="00472BFB"/>
    <w:rsid w:val="00472EAB"/>
    <w:rsid w:val="004732E1"/>
    <w:rsid w:val="00473682"/>
    <w:rsid w:val="004737A2"/>
    <w:rsid w:val="004738D5"/>
    <w:rsid w:val="00474266"/>
    <w:rsid w:val="00474B00"/>
    <w:rsid w:val="00474E00"/>
    <w:rsid w:val="00474EDD"/>
    <w:rsid w:val="00474F29"/>
    <w:rsid w:val="004750B0"/>
    <w:rsid w:val="004752D3"/>
    <w:rsid w:val="00475416"/>
    <w:rsid w:val="0047579B"/>
    <w:rsid w:val="0047631D"/>
    <w:rsid w:val="004764E1"/>
    <w:rsid w:val="0047660A"/>
    <w:rsid w:val="0047697D"/>
    <w:rsid w:val="004769AA"/>
    <w:rsid w:val="00477397"/>
    <w:rsid w:val="004776DB"/>
    <w:rsid w:val="004778E4"/>
    <w:rsid w:val="00477C15"/>
    <w:rsid w:val="004800B2"/>
    <w:rsid w:val="00480780"/>
    <w:rsid w:val="00480AA8"/>
    <w:rsid w:val="00480AB1"/>
    <w:rsid w:val="00480D0F"/>
    <w:rsid w:val="00480F17"/>
    <w:rsid w:val="004815D7"/>
    <w:rsid w:val="0048170E"/>
    <w:rsid w:val="00481723"/>
    <w:rsid w:val="00481C0D"/>
    <w:rsid w:val="00481D08"/>
    <w:rsid w:val="004825E5"/>
    <w:rsid w:val="00482734"/>
    <w:rsid w:val="00482737"/>
    <w:rsid w:val="00483160"/>
    <w:rsid w:val="004832F0"/>
    <w:rsid w:val="00483A3C"/>
    <w:rsid w:val="00484803"/>
    <w:rsid w:val="004849C4"/>
    <w:rsid w:val="0048531B"/>
    <w:rsid w:val="004861FF"/>
    <w:rsid w:val="00486414"/>
    <w:rsid w:val="004868A9"/>
    <w:rsid w:val="00486C29"/>
    <w:rsid w:val="00487256"/>
    <w:rsid w:val="00487A21"/>
    <w:rsid w:val="00487DFD"/>
    <w:rsid w:val="004903B9"/>
    <w:rsid w:val="0049069E"/>
    <w:rsid w:val="004914A7"/>
    <w:rsid w:val="0049180C"/>
    <w:rsid w:val="004918C2"/>
    <w:rsid w:val="00491A1C"/>
    <w:rsid w:val="00491A34"/>
    <w:rsid w:val="0049255B"/>
    <w:rsid w:val="00492ADF"/>
    <w:rsid w:val="00492BF4"/>
    <w:rsid w:val="00492C22"/>
    <w:rsid w:val="00492EC2"/>
    <w:rsid w:val="00493540"/>
    <w:rsid w:val="00493A03"/>
    <w:rsid w:val="004942EC"/>
    <w:rsid w:val="00494781"/>
    <w:rsid w:val="00495BEC"/>
    <w:rsid w:val="00495C9B"/>
    <w:rsid w:val="0049637F"/>
    <w:rsid w:val="004964CE"/>
    <w:rsid w:val="004965A9"/>
    <w:rsid w:val="004969C0"/>
    <w:rsid w:val="00496D78"/>
    <w:rsid w:val="004973AF"/>
    <w:rsid w:val="00497636"/>
    <w:rsid w:val="00497776"/>
    <w:rsid w:val="004978B4"/>
    <w:rsid w:val="00497998"/>
    <w:rsid w:val="00497C5F"/>
    <w:rsid w:val="004A0330"/>
    <w:rsid w:val="004A0337"/>
    <w:rsid w:val="004A03D0"/>
    <w:rsid w:val="004A03E4"/>
    <w:rsid w:val="004A09EE"/>
    <w:rsid w:val="004A1225"/>
    <w:rsid w:val="004A240C"/>
    <w:rsid w:val="004A2864"/>
    <w:rsid w:val="004A28D3"/>
    <w:rsid w:val="004A2A23"/>
    <w:rsid w:val="004A2C87"/>
    <w:rsid w:val="004A3333"/>
    <w:rsid w:val="004A3435"/>
    <w:rsid w:val="004A34DB"/>
    <w:rsid w:val="004A3508"/>
    <w:rsid w:val="004A3777"/>
    <w:rsid w:val="004A3860"/>
    <w:rsid w:val="004A3AE3"/>
    <w:rsid w:val="004A3C52"/>
    <w:rsid w:val="004A3F0E"/>
    <w:rsid w:val="004A4120"/>
    <w:rsid w:val="004A454A"/>
    <w:rsid w:val="004A4797"/>
    <w:rsid w:val="004A4A1E"/>
    <w:rsid w:val="004A4F12"/>
    <w:rsid w:val="004A53CB"/>
    <w:rsid w:val="004A5D5B"/>
    <w:rsid w:val="004A5EA6"/>
    <w:rsid w:val="004A5EA7"/>
    <w:rsid w:val="004A6423"/>
    <w:rsid w:val="004A72B2"/>
    <w:rsid w:val="004A7580"/>
    <w:rsid w:val="004A774F"/>
    <w:rsid w:val="004A7939"/>
    <w:rsid w:val="004A7AE3"/>
    <w:rsid w:val="004A7D3B"/>
    <w:rsid w:val="004A7FF2"/>
    <w:rsid w:val="004B03DB"/>
    <w:rsid w:val="004B05E8"/>
    <w:rsid w:val="004B0633"/>
    <w:rsid w:val="004B0F6C"/>
    <w:rsid w:val="004B0F76"/>
    <w:rsid w:val="004B0FAD"/>
    <w:rsid w:val="004B1180"/>
    <w:rsid w:val="004B14CD"/>
    <w:rsid w:val="004B1614"/>
    <w:rsid w:val="004B187F"/>
    <w:rsid w:val="004B2153"/>
    <w:rsid w:val="004B2C9B"/>
    <w:rsid w:val="004B3987"/>
    <w:rsid w:val="004B481F"/>
    <w:rsid w:val="004B53DE"/>
    <w:rsid w:val="004B56F3"/>
    <w:rsid w:val="004B5AD2"/>
    <w:rsid w:val="004B5BF8"/>
    <w:rsid w:val="004B5FCC"/>
    <w:rsid w:val="004B6257"/>
    <w:rsid w:val="004B64D4"/>
    <w:rsid w:val="004B6943"/>
    <w:rsid w:val="004B6A0F"/>
    <w:rsid w:val="004B6CD2"/>
    <w:rsid w:val="004B7092"/>
    <w:rsid w:val="004B76CA"/>
    <w:rsid w:val="004B7785"/>
    <w:rsid w:val="004B7934"/>
    <w:rsid w:val="004C04B6"/>
    <w:rsid w:val="004C04DA"/>
    <w:rsid w:val="004C0BB9"/>
    <w:rsid w:val="004C11EB"/>
    <w:rsid w:val="004C13AC"/>
    <w:rsid w:val="004C144E"/>
    <w:rsid w:val="004C1567"/>
    <w:rsid w:val="004C17DD"/>
    <w:rsid w:val="004C1C9B"/>
    <w:rsid w:val="004C2212"/>
    <w:rsid w:val="004C236B"/>
    <w:rsid w:val="004C2891"/>
    <w:rsid w:val="004C2DCA"/>
    <w:rsid w:val="004C340E"/>
    <w:rsid w:val="004C3410"/>
    <w:rsid w:val="004C3750"/>
    <w:rsid w:val="004C3985"/>
    <w:rsid w:val="004C3998"/>
    <w:rsid w:val="004C3C32"/>
    <w:rsid w:val="004C3E46"/>
    <w:rsid w:val="004C4B77"/>
    <w:rsid w:val="004C4EE3"/>
    <w:rsid w:val="004C5082"/>
    <w:rsid w:val="004C51F0"/>
    <w:rsid w:val="004C52ED"/>
    <w:rsid w:val="004C54D1"/>
    <w:rsid w:val="004C5FA7"/>
    <w:rsid w:val="004C6601"/>
    <w:rsid w:val="004C6B31"/>
    <w:rsid w:val="004C7200"/>
    <w:rsid w:val="004C7603"/>
    <w:rsid w:val="004C7ADF"/>
    <w:rsid w:val="004D010F"/>
    <w:rsid w:val="004D04CE"/>
    <w:rsid w:val="004D0547"/>
    <w:rsid w:val="004D061B"/>
    <w:rsid w:val="004D10E1"/>
    <w:rsid w:val="004D16BD"/>
    <w:rsid w:val="004D19BF"/>
    <w:rsid w:val="004D2090"/>
    <w:rsid w:val="004D222B"/>
    <w:rsid w:val="004D2546"/>
    <w:rsid w:val="004D2DAB"/>
    <w:rsid w:val="004D4129"/>
    <w:rsid w:val="004D47A7"/>
    <w:rsid w:val="004D4989"/>
    <w:rsid w:val="004D4C47"/>
    <w:rsid w:val="004D4FBA"/>
    <w:rsid w:val="004D55B5"/>
    <w:rsid w:val="004D585D"/>
    <w:rsid w:val="004D58B9"/>
    <w:rsid w:val="004D5BD5"/>
    <w:rsid w:val="004D677B"/>
    <w:rsid w:val="004D6ADD"/>
    <w:rsid w:val="004D6BDD"/>
    <w:rsid w:val="004D745A"/>
    <w:rsid w:val="004D749A"/>
    <w:rsid w:val="004E014D"/>
    <w:rsid w:val="004E014E"/>
    <w:rsid w:val="004E0471"/>
    <w:rsid w:val="004E091F"/>
    <w:rsid w:val="004E1DFE"/>
    <w:rsid w:val="004E20AE"/>
    <w:rsid w:val="004E20D4"/>
    <w:rsid w:val="004E23B5"/>
    <w:rsid w:val="004E256A"/>
    <w:rsid w:val="004E263F"/>
    <w:rsid w:val="004E2A00"/>
    <w:rsid w:val="004E2F29"/>
    <w:rsid w:val="004E34D3"/>
    <w:rsid w:val="004E35C0"/>
    <w:rsid w:val="004E39DF"/>
    <w:rsid w:val="004E3A0E"/>
    <w:rsid w:val="004E4DC1"/>
    <w:rsid w:val="004E4FAC"/>
    <w:rsid w:val="004E5141"/>
    <w:rsid w:val="004E515D"/>
    <w:rsid w:val="004E5288"/>
    <w:rsid w:val="004E53D4"/>
    <w:rsid w:val="004E55C3"/>
    <w:rsid w:val="004E56D6"/>
    <w:rsid w:val="004E59A9"/>
    <w:rsid w:val="004E6037"/>
    <w:rsid w:val="004E6309"/>
    <w:rsid w:val="004E685A"/>
    <w:rsid w:val="004E69B1"/>
    <w:rsid w:val="004E71B0"/>
    <w:rsid w:val="004E728C"/>
    <w:rsid w:val="004E7CEF"/>
    <w:rsid w:val="004E7D97"/>
    <w:rsid w:val="004F068F"/>
    <w:rsid w:val="004F073E"/>
    <w:rsid w:val="004F0D8D"/>
    <w:rsid w:val="004F0E74"/>
    <w:rsid w:val="004F1104"/>
    <w:rsid w:val="004F145E"/>
    <w:rsid w:val="004F1954"/>
    <w:rsid w:val="004F21B5"/>
    <w:rsid w:val="004F26B3"/>
    <w:rsid w:val="004F293B"/>
    <w:rsid w:val="004F321C"/>
    <w:rsid w:val="004F3B0F"/>
    <w:rsid w:val="004F41B4"/>
    <w:rsid w:val="004F4483"/>
    <w:rsid w:val="004F4535"/>
    <w:rsid w:val="004F45B6"/>
    <w:rsid w:val="004F53D8"/>
    <w:rsid w:val="004F55F0"/>
    <w:rsid w:val="004F579B"/>
    <w:rsid w:val="004F5853"/>
    <w:rsid w:val="004F5BA5"/>
    <w:rsid w:val="004F6279"/>
    <w:rsid w:val="004F660B"/>
    <w:rsid w:val="004F71F2"/>
    <w:rsid w:val="004F7501"/>
    <w:rsid w:val="004F7741"/>
    <w:rsid w:val="004F7938"/>
    <w:rsid w:val="004F7B39"/>
    <w:rsid w:val="004F7E29"/>
    <w:rsid w:val="004F7FED"/>
    <w:rsid w:val="00500696"/>
    <w:rsid w:val="005007B7"/>
    <w:rsid w:val="00500D94"/>
    <w:rsid w:val="00501145"/>
    <w:rsid w:val="0050130F"/>
    <w:rsid w:val="00501317"/>
    <w:rsid w:val="005014DB"/>
    <w:rsid w:val="00501542"/>
    <w:rsid w:val="00501AAB"/>
    <w:rsid w:val="00501DA4"/>
    <w:rsid w:val="00501FE1"/>
    <w:rsid w:val="00502828"/>
    <w:rsid w:val="0050287D"/>
    <w:rsid w:val="0050299B"/>
    <w:rsid w:val="00502FA9"/>
    <w:rsid w:val="0050307A"/>
    <w:rsid w:val="00503266"/>
    <w:rsid w:val="0050378E"/>
    <w:rsid w:val="00503AE2"/>
    <w:rsid w:val="00503DE7"/>
    <w:rsid w:val="0050428A"/>
    <w:rsid w:val="0050473E"/>
    <w:rsid w:val="00504941"/>
    <w:rsid w:val="00504D47"/>
    <w:rsid w:val="005051C9"/>
    <w:rsid w:val="005053C0"/>
    <w:rsid w:val="0050560F"/>
    <w:rsid w:val="005056D1"/>
    <w:rsid w:val="0050586D"/>
    <w:rsid w:val="00505C1E"/>
    <w:rsid w:val="00505DCB"/>
    <w:rsid w:val="005060C0"/>
    <w:rsid w:val="005061BB"/>
    <w:rsid w:val="005063CF"/>
    <w:rsid w:val="0050640D"/>
    <w:rsid w:val="005066DE"/>
    <w:rsid w:val="0050675E"/>
    <w:rsid w:val="00506B5F"/>
    <w:rsid w:val="00507064"/>
    <w:rsid w:val="00507188"/>
    <w:rsid w:val="00507263"/>
    <w:rsid w:val="00507339"/>
    <w:rsid w:val="00507614"/>
    <w:rsid w:val="00507BE2"/>
    <w:rsid w:val="0051016D"/>
    <w:rsid w:val="005101E2"/>
    <w:rsid w:val="005105AC"/>
    <w:rsid w:val="00510C19"/>
    <w:rsid w:val="005116F6"/>
    <w:rsid w:val="00511832"/>
    <w:rsid w:val="00511AA6"/>
    <w:rsid w:val="0051214E"/>
    <w:rsid w:val="00512286"/>
    <w:rsid w:val="005127C8"/>
    <w:rsid w:val="00512BE1"/>
    <w:rsid w:val="00512C0A"/>
    <w:rsid w:val="0051302C"/>
    <w:rsid w:val="005133E0"/>
    <w:rsid w:val="0051344E"/>
    <w:rsid w:val="00513559"/>
    <w:rsid w:val="0051370F"/>
    <w:rsid w:val="005139F5"/>
    <w:rsid w:val="00513DD5"/>
    <w:rsid w:val="00514202"/>
    <w:rsid w:val="00514489"/>
    <w:rsid w:val="0051492F"/>
    <w:rsid w:val="00514BC9"/>
    <w:rsid w:val="00514C85"/>
    <w:rsid w:val="005151E9"/>
    <w:rsid w:val="0051565E"/>
    <w:rsid w:val="005162AE"/>
    <w:rsid w:val="005165CE"/>
    <w:rsid w:val="005165DE"/>
    <w:rsid w:val="00516C35"/>
    <w:rsid w:val="00516E7E"/>
    <w:rsid w:val="005172FC"/>
    <w:rsid w:val="00517642"/>
    <w:rsid w:val="00517D5B"/>
    <w:rsid w:val="00517F32"/>
    <w:rsid w:val="005202CF"/>
    <w:rsid w:val="00520B0F"/>
    <w:rsid w:val="00520C65"/>
    <w:rsid w:val="00521170"/>
    <w:rsid w:val="00521560"/>
    <w:rsid w:val="00521629"/>
    <w:rsid w:val="00521CA8"/>
    <w:rsid w:val="00521D98"/>
    <w:rsid w:val="00521E4A"/>
    <w:rsid w:val="0052269E"/>
    <w:rsid w:val="005227CF"/>
    <w:rsid w:val="00522E6D"/>
    <w:rsid w:val="00522E77"/>
    <w:rsid w:val="005234B2"/>
    <w:rsid w:val="005236C2"/>
    <w:rsid w:val="0052428A"/>
    <w:rsid w:val="00524307"/>
    <w:rsid w:val="00524987"/>
    <w:rsid w:val="00525617"/>
    <w:rsid w:val="00525A94"/>
    <w:rsid w:val="00525C8B"/>
    <w:rsid w:val="00526181"/>
    <w:rsid w:val="005261D2"/>
    <w:rsid w:val="00526EB9"/>
    <w:rsid w:val="00526FCA"/>
    <w:rsid w:val="005270B7"/>
    <w:rsid w:val="005270E5"/>
    <w:rsid w:val="00527C00"/>
    <w:rsid w:val="00527DD6"/>
    <w:rsid w:val="00527E73"/>
    <w:rsid w:val="00530143"/>
    <w:rsid w:val="005301AC"/>
    <w:rsid w:val="005301E2"/>
    <w:rsid w:val="005304E9"/>
    <w:rsid w:val="005309BF"/>
    <w:rsid w:val="00531067"/>
    <w:rsid w:val="00531CCD"/>
    <w:rsid w:val="0053203C"/>
    <w:rsid w:val="005320D7"/>
    <w:rsid w:val="005321E2"/>
    <w:rsid w:val="005324B8"/>
    <w:rsid w:val="0053265A"/>
    <w:rsid w:val="005327DC"/>
    <w:rsid w:val="00532ECD"/>
    <w:rsid w:val="0053309C"/>
    <w:rsid w:val="00533293"/>
    <w:rsid w:val="005333B4"/>
    <w:rsid w:val="005334A9"/>
    <w:rsid w:val="00533536"/>
    <w:rsid w:val="0053363F"/>
    <w:rsid w:val="005339F7"/>
    <w:rsid w:val="00533FB6"/>
    <w:rsid w:val="00534318"/>
    <w:rsid w:val="00534621"/>
    <w:rsid w:val="005346EF"/>
    <w:rsid w:val="00535B2A"/>
    <w:rsid w:val="00535D2A"/>
    <w:rsid w:val="00535F73"/>
    <w:rsid w:val="00535F9A"/>
    <w:rsid w:val="00536006"/>
    <w:rsid w:val="0053615D"/>
    <w:rsid w:val="00536B97"/>
    <w:rsid w:val="00536E1E"/>
    <w:rsid w:val="00536EAA"/>
    <w:rsid w:val="0053738F"/>
    <w:rsid w:val="00537391"/>
    <w:rsid w:val="00537516"/>
    <w:rsid w:val="00537FCC"/>
    <w:rsid w:val="0054066C"/>
    <w:rsid w:val="00540A7A"/>
    <w:rsid w:val="00540B7A"/>
    <w:rsid w:val="00540FA6"/>
    <w:rsid w:val="005413BB"/>
    <w:rsid w:val="00541536"/>
    <w:rsid w:val="00541678"/>
    <w:rsid w:val="00541A3E"/>
    <w:rsid w:val="00541BCB"/>
    <w:rsid w:val="00541C0E"/>
    <w:rsid w:val="00541D94"/>
    <w:rsid w:val="00542552"/>
    <w:rsid w:val="00542AA4"/>
    <w:rsid w:val="0054307C"/>
    <w:rsid w:val="005431D9"/>
    <w:rsid w:val="00543EFD"/>
    <w:rsid w:val="0054459C"/>
    <w:rsid w:val="00544740"/>
    <w:rsid w:val="00545297"/>
    <w:rsid w:val="005452FF"/>
    <w:rsid w:val="005455CB"/>
    <w:rsid w:val="00545898"/>
    <w:rsid w:val="00545C73"/>
    <w:rsid w:val="00545ED8"/>
    <w:rsid w:val="00546216"/>
    <w:rsid w:val="005464B8"/>
    <w:rsid w:val="0054673C"/>
    <w:rsid w:val="00546B63"/>
    <w:rsid w:val="0054772B"/>
    <w:rsid w:val="00547933"/>
    <w:rsid w:val="00547CC9"/>
    <w:rsid w:val="005500F8"/>
    <w:rsid w:val="00550794"/>
    <w:rsid w:val="00550DD7"/>
    <w:rsid w:val="00551A0C"/>
    <w:rsid w:val="00551A91"/>
    <w:rsid w:val="00551CAB"/>
    <w:rsid w:val="00551F0B"/>
    <w:rsid w:val="00552140"/>
    <w:rsid w:val="00552197"/>
    <w:rsid w:val="00552762"/>
    <w:rsid w:val="00552B20"/>
    <w:rsid w:val="00552BB1"/>
    <w:rsid w:val="00552D7F"/>
    <w:rsid w:val="005530FF"/>
    <w:rsid w:val="005534E4"/>
    <w:rsid w:val="005536F9"/>
    <w:rsid w:val="00553B27"/>
    <w:rsid w:val="00554515"/>
    <w:rsid w:val="00554702"/>
    <w:rsid w:val="00554854"/>
    <w:rsid w:val="00554ADF"/>
    <w:rsid w:val="00554EC5"/>
    <w:rsid w:val="00555A91"/>
    <w:rsid w:val="00555BE2"/>
    <w:rsid w:val="00555EF9"/>
    <w:rsid w:val="00556402"/>
    <w:rsid w:val="005565BE"/>
    <w:rsid w:val="00556742"/>
    <w:rsid w:val="00556D5F"/>
    <w:rsid w:val="00556DDA"/>
    <w:rsid w:val="00556DF0"/>
    <w:rsid w:val="00557003"/>
    <w:rsid w:val="0055744D"/>
    <w:rsid w:val="00557F26"/>
    <w:rsid w:val="00560234"/>
    <w:rsid w:val="005609F1"/>
    <w:rsid w:val="00560C25"/>
    <w:rsid w:val="00560EBA"/>
    <w:rsid w:val="00560F78"/>
    <w:rsid w:val="00561067"/>
    <w:rsid w:val="0056127E"/>
    <w:rsid w:val="005616B4"/>
    <w:rsid w:val="005616F1"/>
    <w:rsid w:val="00561D18"/>
    <w:rsid w:val="0056208E"/>
    <w:rsid w:val="0056227B"/>
    <w:rsid w:val="00564172"/>
    <w:rsid w:val="00564365"/>
    <w:rsid w:val="005645A2"/>
    <w:rsid w:val="00564629"/>
    <w:rsid w:val="005648BB"/>
    <w:rsid w:val="005648EE"/>
    <w:rsid w:val="00564F52"/>
    <w:rsid w:val="00565B27"/>
    <w:rsid w:val="00565B64"/>
    <w:rsid w:val="00566376"/>
    <w:rsid w:val="0056676C"/>
    <w:rsid w:val="00566A7F"/>
    <w:rsid w:val="00566BAA"/>
    <w:rsid w:val="00566D99"/>
    <w:rsid w:val="00566DD4"/>
    <w:rsid w:val="00566E8E"/>
    <w:rsid w:val="00567034"/>
    <w:rsid w:val="00567260"/>
    <w:rsid w:val="00567267"/>
    <w:rsid w:val="00567526"/>
    <w:rsid w:val="0056757A"/>
    <w:rsid w:val="00567ABE"/>
    <w:rsid w:val="00567B5B"/>
    <w:rsid w:val="00567F50"/>
    <w:rsid w:val="00570578"/>
    <w:rsid w:val="005707D5"/>
    <w:rsid w:val="00570888"/>
    <w:rsid w:val="00570DE8"/>
    <w:rsid w:val="00570F6A"/>
    <w:rsid w:val="00571063"/>
    <w:rsid w:val="00571338"/>
    <w:rsid w:val="0057184F"/>
    <w:rsid w:val="0057196D"/>
    <w:rsid w:val="005719D5"/>
    <w:rsid w:val="00571E13"/>
    <w:rsid w:val="005721F8"/>
    <w:rsid w:val="0057239B"/>
    <w:rsid w:val="00573270"/>
    <w:rsid w:val="00573651"/>
    <w:rsid w:val="00573804"/>
    <w:rsid w:val="005738E2"/>
    <w:rsid w:val="00573BE5"/>
    <w:rsid w:val="00573BF7"/>
    <w:rsid w:val="0057455A"/>
    <w:rsid w:val="0057494F"/>
    <w:rsid w:val="0057519E"/>
    <w:rsid w:val="0057566B"/>
    <w:rsid w:val="005756CE"/>
    <w:rsid w:val="00575B25"/>
    <w:rsid w:val="00575B8B"/>
    <w:rsid w:val="0057654E"/>
    <w:rsid w:val="005766B8"/>
    <w:rsid w:val="00577352"/>
    <w:rsid w:val="00577958"/>
    <w:rsid w:val="00577A1F"/>
    <w:rsid w:val="00577ABA"/>
    <w:rsid w:val="00580188"/>
    <w:rsid w:val="00580230"/>
    <w:rsid w:val="0058098F"/>
    <w:rsid w:val="00580AA4"/>
    <w:rsid w:val="00580D29"/>
    <w:rsid w:val="005812C8"/>
    <w:rsid w:val="005814A2"/>
    <w:rsid w:val="00582215"/>
    <w:rsid w:val="0058282B"/>
    <w:rsid w:val="00582BC4"/>
    <w:rsid w:val="00582E52"/>
    <w:rsid w:val="00582EAE"/>
    <w:rsid w:val="0058355B"/>
    <w:rsid w:val="005839C1"/>
    <w:rsid w:val="0058410F"/>
    <w:rsid w:val="0058436E"/>
    <w:rsid w:val="00584611"/>
    <w:rsid w:val="00584B30"/>
    <w:rsid w:val="00584BA0"/>
    <w:rsid w:val="00584C3F"/>
    <w:rsid w:val="00584DCE"/>
    <w:rsid w:val="0058725D"/>
    <w:rsid w:val="00587616"/>
    <w:rsid w:val="00587948"/>
    <w:rsid w:val="00587D09"/>
    <w:rsid w:val="00587E37"/>
    <w:rsid w:val="00587F6D"/>
    <w:rsid w:val="005901AB"/>
    <w:rsid w:val="0059041D"/>
    <w:rsid w:val="0059052E"/>
    <w:rsid w:val="005909B9"/>
    <w:rsid w:val="00590A5C"/>
    <w:rsid w:val="00590C4A"/>
    <w:rsid w:val="00590D23"/>
    <w:rsid w:val="00590DCF"/>
    <w:rsid w:val="00590EFE"/>
    <w:rsid w:val="005914C9"/>
    <w:rsid w:val="0059219C"/>
    <w:rsid w:val="005922FA"/>
    <w:rsid w:val="00592335"/>
    <w:rsid w:val="005928AF"/>
    <w:rsid w:val="0059293F"/>
    <w:rsid w:val="00592A76"/>
    <w:rsid w:val="00593599"/>
    <w:rsid w:val="0059382A"/>
    <w:rsid w:val="00593891"/>
    <w:rsid w:val="00593E1A"/>
    <w:rsid w:val="00594FB1"/>
    <w:rsid w:val="00594FC4"/>
    <w:rsid w:val="00595010"/>
    <w:rsid w:val="005954E5"/>
    <w:rsid w:val="00595EDE"/>
    <w:rsid w:val="00595F40"/>
    <w:rsid w:val="00595FC5"/>
    <w:rsid w:val="005960A3"/>
    <w:rsid w:val="00596648"/>
    <w:rsid w:val="00596B18"/>
    <w:rsid w:val="00596D20"/>
    <w:rsid w:val="00596DA5"/>
    <w:rsid w:val="00596F62"/>
    <w:rsid w:val="005974D0"/>
    <w:rsid w:val="005975CD"/>
    <w:rsid w:val="005A002C"/>
    <w:rsid w:val="005A0A10"/>
    <w:rsid w:val="005A1A7F"/>
    <w:rsid w:val="005A1C06"/>
    <w:rsid w:val="005A1D0B"/>
    <w:rsid w:val="005A21F1"/>
    <w:rsid w:val="005A2A06"/>
    <w:rsid w:val="005A355F"/>
    <w:rsid w:val="005A3602"/>
    <w:rsid w:val="005A363D"/>
    <w:rsid w:val="005A36CA"/>
    <w:rsid w:val="005A38A9"/>
    <w:rsid w:val="005A393A"/>
    <w:rsid w:val="005A3B5A"/>
    <w:rsid w:val="005A3C21"/>
    <w:rsid w:val="005A3EB9"/>
    <w:rsid w:val="005A4993"/>
    <w:rsid w:val="005A49C5"/>
    <w:rsid w:val="005A500A"/>
    <w:rsid w:val="005A5565"/>
    <w:rsid w:val="005A5B40"/>
    <w:rsid w:val="005A5D46"/>
    <w:rsid w:val="005A646C"/>
    <w:rsid w:val="005A6BF2"/>
    <w:rsid w:val="005A75CE"/>
    <w:rsid w:val="005A783C"/>
    <w:rsid w:val="005A7E88"/>
    <w:rsid w:val="005B0142"/>
    <w:rsid w:val="005B031D"/>
    <w:rsid w:val="005B06E6"/>
    <w:rsid w:val="005B1002"/>
    <w:rsid w:val="005B154A"/>
    <w:rsid w:val="005B1679"/>
    <w:rsid w:val="005B1796"/>
    <w:rsid w:val="005B1AAE"/>
    <w:rsid w:val="005B1ADE"/>
    <w:rsid w:val="005B1B45"/>
    <w:rsid w:val="005B226C"/>
    <w:rsid w:val="005B228F"/>
    <w:rsid w:val="005B25A2"/>
    <w:rsid w:val="005B2895"/>
    <w:rsid w:val="005B2D4B"/>
    <w:rsid w:val="005B2F8A"/>
    <w:rsid w:val="005B2FCD"/>
    <w:rsid w:val="005B329E"/>
    <w:rsid w:val="005B35B7"/>
    <w:rsid w:val="005B39C7"/>
    <w:rsid w:val="005B3DA3"/>
    <w:rsid w:val="005B402F"/>
    <w:rsid w:val="005B42B5"/>
    <w:rsid w:val="005B4641"/>
    <w:rsid w:val="005B48B7"/>
    <w:rsid w:val="005B4C59"/>
    <w:rsid w:val="005B4DE3"/>
    <w:rsid w:val="005B51B1"/>
    <w:rsid w:val="005B5AA1"/>
    <w:rsid w:val="005B6285"/>
    <w:rsid w:val="005B6BD1"/>
    <w:rsid w:val="005B6DC7"/>
    <w:rsid w:val="005B6E3D"/>
    <w:rsid w:val="005B73E2"/>
    <w:rsid w:val="005B7AC7"/>
    <w:rsid w:val="005B7B36"/>
    <w:rsid w:val="005C083B"/>
    <w:rsid w:val="005C1720"/>
    <w:rsid w:val="005C18C6"/>
    <w:rsid w:val="005C1F6B"/>
    <w:rsid w:val="005C20E1"/>
    <w:rsid w:val="005C2412"/>
    <w:rsid w:val="005C25BC"/>
    <w:rsid w:val="005C270D"/>
    <w:rsid w:val="005C2C3F"/>
    <w:rsid w:val="005C2D62"/>
    <w:rsid w:val="005C3392"/>
    <w:rsid w:val="005C35C2"/>
    <w:rsid w:val="005C3A2D"/>
    <w:rsid w:val="005C3DFB"/>
    <w:rsid w:val="005C3E04"/>
    <w:rsid w:val="005C3E20"/>
    <w:rsid w:val="005C3F53"/>
    <w:rsid w:val="005C417E"/>
    <w:rsid w:val="005C41CB"/>
    <w:rsid w:val="005C46C4"/>
    <w:rsid w:val="005C46E2"/>
    <w:rsid w:val="005C4EDA"/>
    <w:rsid w:val="005C5165"/>
    <w:rsid w:val="005C572A"/>
    <w:rsid w:val="005C5B50"/>
    <w:rsid w:val="005C5CEC"/>
    <w:rsid w:val="005C5F59"/>
    <w:rsid w:val="005C653E"/>
    <w:rsid w:val="005C675C"/>
    <w:rsid w:val="005C67B1"/>
    <w:rsid w:val="005C67E8"/>
    <w:rsid w:val="005C68FD"/>
    <w:rsid w:val="005C7625"/>
    <w:rsid w:val="005C7CA9"/>
    <w:rsid w:val="005C7CB1"/>
    <w:rsid w:val="005C7E21"/>
    <w:rsid w:val="005D0135"/>
    <w:rsid w:val="005D01A0"/>
    <w:rsid w:val="005D1197"/>
    <w:rsid w:val="005D153C"/>
    <w:rsid w:val="005D16E9"/>
    <w:rsid w:val="005D18D5"/>
    <w:rsid w:val="005D1A7C"/>
    <w:rsid w:val="005D1F47"/>
    <w:rsid w:val="005D24AC"/>
    <w:rsid w:val="005D39A2"/>
    <w:rsid w:val="005D3D90"/>
    <w:rsid w:val="005D3DDE"/>
    <w:rsid w:val="005D3F68"/>
    <w:rsid w:val="005D427F"/>
    <w:rsid w:val="005D45CF"/>
    <w:rsid w:val="005D49B8"/>
    <w:rsid w:val="005D4D77"/>
    <w:rsid w:val="005D5544"/>
    <w:rsid w:val="005D55B5"/>
    <w:rsid w:val="005D56FD"/>
    <w:rsid w:val="005D5DED"/>
    <w:rsid w:val="005D6226"/>
    <w:rsid w:val="005D6870"/>
    <w:rsid w:val="005D6899"/>
    <w:rsid w:val="005D6957"/>
    <w:rsid w:val="005D6C64"/>
    <w:rsid w:val="005D6CE9"/>
    <w:rsid w:val="005D6EA2"/>
    <w:rsid w:val="005D73B8"/>
    <w:rsid w:val="005D798D"/>
    <w:rsid w:val="005D79F9"/>
    <w:rsid w:val="005D7D19"/>
    <w:rsid w:val="005E004B"/>
    <w:rsid w:val="005E0EC1"/>
    <w:rsid w:val="005E0FF0"/>
    <w:rsid w:val="005E1648"/>
    <w:rsid w:val="005E1BB2"/>
    <w:rsid w:val="005E2170"/>
    <w:rsid w:val="005E21DD"/>
    <w:rsid w:val="005E2298"/>
    <w:rsid w:val="005E23AB"/>
    <w:rsid w:val="005E28A4"/>
    <w:rsid w:val="005E296E"/>
    <w:rsid w:val="005E2E83"/>
    <w:rsid w:val="005E3AA6"/>
    <w:rsid w:val="005E426A"/>
    <w:rsid w:val="005E4603"/>
    <w:rsid w:val="005E4B21"/>
    <w:rsid w:val="005E4BF4"/>
    <w:rsid w:val="005E62FA"/>
    <w:rsid w:val="005E758D"/>
    <w:rsid w:val="005E786B"/>
    <w:rsid w:val="005E7B8B"/>
    <w:rsid w:val="005E7C3F"/>
    <w:rsid w:val="005F0600"/>
    <w:rsid w:val="005F149B"/>
    <w:rsid w:val="005F162A"/>
    <w:rsid w:val="005F1763"/>
    <w:rsid w:val="005F1EFB"/>
    <w:rsid w:val="005F2020"/>
    <w:rsid w:val="005F2716"/>
    <w:rsid w:val="005F2CF4"/>
    <w:rsid w:val="005F2D07"/>
    <w:rsid w:val="005F2F1C"/>
    <w:rsid w:val="005F30B1"/>
    <w:rsid w:val="005F36AF"/>
    <w:rsid w:val="005F3980"/>
    <w:rsid w:val="005F3B48"/>
    <w:rsid w:val="005F3B8C"/>
    <w:rsid w:val="005F3BB9"/>
    <w:rsid w:val="005F3C0B"/>
    <w:rsid w:val="005F3DEB"/>
    <w:rsid w:val="005F3EF5"/>
    <w:rsid w:val="005F3F33"/>
    <w:rsid w:val="005F5914"/>
    <w:rsid w:val="005F59AE"/>
    <w:rsid w:val="005F5AC8"/>
    <w:rsid w:val="005F5C2A"/>
    <w:rsid w:val="005F64B3"/>
    <w:rsid w:val="005F674F"/>
    <w:rsid w:val="005F6A7C"/>
    <w:rsid w:val="005F6C81"/>
    <w:rsid w:val="005F6F99"/>
    <w:rsid w:val="005F7119"/>
    <w:rsid w:val="005F7127"/>
    <w:rsid w:val="005F72AA"/>
    <w:rsid w:val="005F73A1"/>
    <w:rsid w:val="005F73A8"/>
    <w:rsid w:val="005F76B4"/>
    <w:rsid w:val="005F78CC"/>
    <w:rsid w:val="005F7B6B"/>
    <w:rsid w:val="00600750"/>
    <w:rsid w:val="00600879"/>
    <w:rsid w:val="00600D48"/>
    <w:rsid w:val="0060108E"/>
    <w:rsid w:val="006012F9"/>
    <w:rsid w:val="006013A4"/>
    <w:rsid w:val="00601541"/>
    <w:rsid w:val="006016DC"/>
    <w:rsid w:val="006022C2"/>
    <w:rsid w:val="00602838"/>
    <w:rsid w:val="00603E6C"/>
    <w:rsid w:val="00603F80"/>
    <w:rsid w:val="00604095"/>
    <w:rsid w:val="0060434B"/>
    <w:rsid w:val="00604E88"/>
    <w:rsid w:val="00604FA7"/>
    <w:rsid w:val="006054EF"/>
    <w:rsid w:val="00605AD7"/>
    <w:rsid w:val="00605F4F"/>
    <w:rsid w:val="00606F05"/>
    <w:rsid w:val="00607112"/>
    <w:rsid w:val="00607604"/>
    <w:rsid w:val="00607B4E"/>
    <w:rsid w:val="00607E2E"/>
    <w:rsid w:val="00607EA4"/>
    <w:rsid w:val="0061033F"/>
    <w:rsid w:val="0061108D"/>
    <w:rsid w:val="00611747"/>
    <w:rsid w:val="006117BA"/>
    <w:rsid w:val="00611BE6"/>
    <w:rsid w:val="00611CBC"/>
    <w:rsid w:val="0061228A"/>
    <w:rsid w:val="00612B9A"/>
    <w:rsid w:val="00612DA6"/>
    <w:rsid w:val="0061392C"/>
    <w:rsid w:val="00613D59"/>
    <w:rsid w:val="0061400B"/>
    <w:rsid w:val="00614065"/>
    <w:rsid w:val="0061411B"/>
    <w:rsid w:val="00614A57"/>
    <w:rsid w:val="00615211"/>
    <w:rsid w:val="0061557F"/>
    <w:rsid w:val="00615996"/>
    <w:rsid w:val="00615A20"/>
    <w:rsid w:val="00615E67"/>
    <w:rsid w:val="0061608B"/>
    <w:rsid w:val="006160DE"/>
    <w:rsid w:val="00616389"/>
    <w:rsid w:val="0061661E"/>
    <w:rsid w:val="00616665"/>
    <w:rsid w:val="006167BD"/>
    <w:rsid w:val="00616C84"/>
    <w:rsid w:val="00616DEA"/>
    <w:rsid w:val="006170B5"/>
    <w:rsid w:val="0061728E"/>
    <w:rsid w:val="00617426"/>
    <w:rsid w:val="00617F7F"/>
    <w:rsid w:val="00620BFF"/>
    <w:rsid w:val="00620E77"/>
    <w:rsid w:val="0062139D"/>
    <w:rsid w:val="00621750"/>
    <w:rsid w:val="0062181A"/>
    <w:rsid w:val="00621C26"/>
    <w:rsid w:val="00621ECA"/>
    <w:rsid w:val="00622080"/>
    <w:rsid w:val="00622564"/>
    <w:rsid w:val="00622576"/>
    <w:rsid w:val="006225D8"/>
    <w:rsid w:val="0062281B"/>
    <w:rsid w:val="00622BC4"/>
    <w:rsid w:val="00622D30"/>
    <w:rsid w:val="00622FFA"/>
    <w:rsid w:val="006231AB"/>
    <w:rsid w:val="006234FB"/>
    <w:rsid w:val="00623A85"/>
    <w:rsid w:val="00624433"/>
    <w:rsid w:val="00624493"/>
    <w:rsid w:val="006247D4"/>
    <w:rsid w:val="0062487A"/>
    <w:rsid w:val="006250E7"/>
    <w:rsid w:val="006252F9"/>
    <w:rsid w:val="00625EEC"/>
    <w:rsid w:val="006261E4"/>
    <w:rsid w:val="00626C0B"/>
    <w:rsid w:val="00626F53"/>
    <w:rsid w:val="00626FC7"/>
    <w:rsid w:val="006275CE"/>
    <w:rsid w:val="006276D0"/>
    <w:rsid w:val="00627AC3"/>
    <w:rsid w:val="00627DD0"/>
    <w:rsid w:val="006307B9"/>
    <w:rsid w:val="00630A54"/>
    <w:rsid w:val="00630BA4"/>
    <w:rsid w:val="00630CBF"/>
    <w:rsid w:val="00630D60"/>
    <w:rsid w:val="006310ED"/>
    <w:rsid w:val="00631F9E"/>
    <w:rsid w:val="006320FC"/>
    <w:rsid w:val="006322FD"/>
    <w:rsid w:val="006326A4"/>
    <w:rsid w:val="006327FA"/>
    <w:rsid w:val="00632822"/>
    <w:rsid w:val="00633014"/>
    <w:rsid w:val="006333FE"/>
    <w:rsid w:val="00633668"/>
    <w:rsid w:val="0063373D"/>
    <w:rsid w:val="00633A26"/>
    <w:rsid w:val="00634290"/>
    <w:rsid w:val="00634580"/>
    <w:rsid w:val="00634C1D"/>
    <w:rsid w:val="00634CC7"/>
    <w:rsid w:val="00634DB4"/>
    <w:rsid w:val="0063516D"/>
    <w:rsid w:val="006352D2"/>
    <w:rsid w:val="00635620"/>
    <w:rsid w:val="006357C2"/>
    <w:rsid w:val="006357CA"/>
    <w:rsid w:val="00635E00"/>
    <w:rsid w:val="00635EC4"/>
    <w:rsid w:val="00635ECB"/>
    <w:rsid w:val="00636599"/>
    <w:rsid w:val="00636771"/>
    <w:rsid w:val="006368F4"/>
    <w:rsid w:val="00636F15"/>
    <w:rsid w:val="00637192"/>
    <w:rsid w:val="006374B3"/>
    <w:rsid w:val="006379EB"/>
    <w:rsid w:val="00640C1F"/>
    <w:rsid w:val="00640E00"/>
    <w:rsid w:val="0064110E"/>
    <w:rsid w:val="00641392"/>
    <w:rsid w:val="0064144D"/>
    <w:rsid w:val="006417E4"/>
    <w:rsid w:val="006418D5"/>
    <w:rsid w:val="00641965"/>
    <w:rsid w:val="00641C32"/>
    <w:rsid w:val="00641D5F"/>
    <w:rsid w:val="006424A2"/>
    <w:rsid w:val="00642BA1"/>
    <w:rsid w:val="00643831"/>
    <w:rsid w:val="00643891"/>
    <w:rsid w:val="00643B96"/>
    <w:rsid w:val="006449F3"/>
    <w:rsid w:val="0064502B"/>
    <w:rsid w:val="00645388"/>
    <w:rsid w:val="00645816"/>
    <w:rsid w:val="0064592B"/>
    <w:rsid w:val="00645C3B"/>
    <w:rsid w:val="006463A0"/>
    <w:rsid w:val="00646609"/>
    <w:rsid w:val="00646757"/>
    <w:rsid w:val="00647793"/>
    <w:rsid w:val="0064782E"/>
    <w:rsid w:val="00647CAB"/>
    <w:rsid w:val="00647E43"/>
    <w:rsid w:val="006503F3"/>
    <w:rsid w:val="00650858"/>
    <w:rsid w:val="0065135F"/>
    <w:rsid w:val="00651610"/>
    <w:rsid w:val="0065180F"/>
    <w:rsid w:val="00651AF3"/>
    <w:rsid w:val="00651BCB"/>
    <w:rsid w:val="0065202D"/>
    <w:rsid w:val="00652115"/>
    <w:rsid w:val="0065232B"/>
    <w:rsid w:val="00652422"/>
    <w:rsid w:val="006527BB"/>
    <w:rsid w:val="006529DB"/>
    <w:rsid w:val="00652AE8"/>
    <w:rsid w:val="00652B9B"/>
    <w:rsid w:val="006531EA"/>
    <w:rsid w:val="0065354C"/>
    <w:rsid w:val="006536FB"/>
    <w:rsid w:val="00653822"/>
    <w:rsid w:val="00653F4D"/>
    <w:rsid w:val="0065407C"/>
    <w:rsid w:val="00654221"/>
    <w:rsid w:val="006542D5"/>
    <w:rsid w:val="00654448"/>
    <w:rsid w:val="00654BFB"/>
    <w:rsid w:val="00654E21"/>
    <w:rsid w:val="00654E6E"/>
    <w:rsid w:val="00654FB1"/>
    <w:rsid w:val="006554B0"/>
    <w:rsid w:val="0065560E"/>
    <w:rsid w:val="006557EA"/>
    <w:rsid w:val="0065607B"/>
    <w:rsid w:val="006564EA"/>
    <w:rsid w:val="00656826"/>
    <w:rsid w:val="00657983"/>
    <w:rsid w:val="00657A23"/>
    <w:rsid w:val="00657B85"/>
    <w:rsid w:val="00657BCF"/>
    <w:rsid w:val="00657C64"/>
    <w:rsid w:val="00657FD2"/>
    <w:rsid w:val="00660085"/>
    <w:rsid w:val="00660A3E"/>
    <w:rsid w:val="006611D5"/>
    <w:rsid w:val="00661BDB"/>
    <w:rsid w:val="00661BFB"/>
    <w:rsid w:val="00661CC2"/>
    <w:rsid w:val="00662797"/>
    <w:rsid w:val="006628C9"/>
    <w:rsid w:val="006629C8"/>
    <w:rsid w:val="00662A5F"/>
    <w:rsid w:val="00662A87"/>
    <w:rsid w:val="00662DE5"/>
    <w:rsid w:val="00662F3E"/>
    <w:rsid w:val="00662F8D"/>
    <w:rsid w:val="00662FD9"/>
    <w:rsid w:val="006632B8"/>
    <w:rsid w:val="0066347A"/>
    <w:rsid w:val="00663678"/>
    <w:rsid w:val="0066403D"/>
    <w:rsid w:val="0066485B"/>
    <w:rsid w:val="006648C8"/>
    <w:rsid w:val="006649FD"/>
    <w:rsid w:val="00665150"/>
    <w:rsid w:val="00665292"/>
    <w:rsid w:val="00665424"/>
    <w:rsid w:val="00665CCA"/>
    <w:rsid w:val="006661E5"/>
    <w:rsid w:val="006666A8"/>
    <w:rsid w:val="00666B65"/>
    <w:rsid w:val="00666C02"/>
    <w:rsid w:val="00666DB7"/>
    <w:rsid w:val="006675AD"/>
    <w:rsid w:val="00667685"/>
    <w:rsid w:val="0066790E"/>
    <w:rsid w:val="00667944"/>
    <w:rsid w:val="00667D1E"/>
    <w:rsid w:val="0067048F"/>
    <w:rsid w:val="00670678"/>
    <w:rsid w:val="00670B3D"/>
    <w:rsid w:val="00670C91"/>
    <w:rsid w:val="006711A8"/>
    <w:rsid w:val="006716E1"/>
    <w:rsid w:val="00671843"/>
    <w:rsid w:val="006724FB"/>
    <w:rsid w:val="00672542"/>
    <w:rsid w:val="006729BE"/>
    <w:rsid w:val="00672AA7"/>
    <w:rsid w:val="00672ACE"/>
    <w:rsid w:val="00673146"/>
    <w:rsid w:val="00673A4B"/>
    <w:rsid w:val="00674809"/>
    <w:rsid w:val="00674825"/>
    <w:rsid w:val="0067486A"/>
    <w:rsid w:val="006748F5"/>
    <w:rsid w:val="00674E50"/>
    <w:rsid w:val="0067511E"/>
    <w:rsid w:val="006755CC"/>
    <w:rsid w:val="006759F9"/>
    <w:rsid w:val="00675B5E"/>
    <w:rsid w:val="00675EE3"/>
    <w:rsid w:val="006762A1"/>
    <w:rsid w:val="00676310"/>
    <w:rsid w:val="006764B8"/>
    <w:rsid w:val="00676B41"/>
    <w:rsid w:val="0067747C"/>
    <w:rsid w:val="00677C47"/>
    <w:rsid w:val="00677DCD"/>
    <w:rsid w:val="00677F31"/>
    <w:rsid w:val="00680643"/>
    <w:rsid w:val="00682E82"/>
    <w:rsid w:val="00683156"/>
    <w:rsid w:val="0068318A"/>
    <w:rsid w:val="00683524"/>
    <w:rsid w:val="00683818"/>
    <w:rsid w:val="00683986"/>
    <w:rsid w:val="006848FA"/>
    <w:rsid w:val="00684C39"/>
    <w:rsid w:val="00684F04"/>
    <w:rsid w:val="006852D6"/>
    <w:rsid w:val="00685A08"/>
    <w:rsid w:val="00685B87"/>
    <w:rsid w:val="00685D25"/>
    <w:rsid w:val="006860F3"/>
    <w:rsid w:val="00686109"/>
    <w:rsid w:val="006861AF"/>
    <w:rsid w:val="006861FB"/>
    <w:rsid w:val="00686334"/>
    <w:rsid w:val="00686424"/>
    <w:rsid w:val="00686446"/>
    <w:rsid w:val="00686498"/>
    <w:rsid w:val="006865ED"/>
    <w:rsid w:val="006865FE"/>
    <w:rsid w:val="006869F8"/>
    <w:rsid w:val="00686B0E"/>
    <w:rsid w:val="00686C59"/>
    <w:rsid w:val="00686C90"/>
    <w:rsid w:val="00687350"/>
    <w:rsid w:val="0068794F"/>
    <w:rsid w:val="00687F2F"/>
    <w:rsid w:val="00690055"/>
    <w:rsid w:val="006905EA"/>
    <w:rsid w:val="006905ED"/>
    <w:rsid w:val="006908BC"/>
    <w:rsid w:val="0069097C"/>
    <w:rsid w:val="00690A5A"/>
    <w:rsid w:val="00690D71"/>
    <w:rsid w:val="00690D7A"/>
    <w:rsid w:val="006910DB"/>
    <w:rsid w:val="006911B9"/>
    <w:rsid w:val="006919BB"/>
    <w:rsid w:val="00691D82"/>
    <w:rsid w:val="00691EE2"/>
    <w:rsid w:val="006921FA"/>
    <w:rsid w:val="006929C1"/>
    <w:rsid w:val="00692B66"/>
    <w:rsid w:val="00693256"/>
    <w:rsid w:val="00693305"/>
    <w:rsid w:val="0069394E"/>
    <w:rsid w:val="00693C8F"/>
    <w:rsid w:val="00693F56"/>
    <w:rsid w:val="006942B6"/>
    <w:rsid w:val="006946AE"/>
    <w:rsid w:val="00694E40"/>
    <w:rsid w:val="006957F4"/>
    <w:rsid w:val="00695902"/>
    <w:rsid w:val="00695ECB"/>
    <w:rsid w:val="00696B70"/>
    <w:rsid w:val="0069710C"/>
    <w:rsid w:val="00697553"/>
    <w:rsid w:val="006A0186"/>
    <w:rsid w:val="006A028A"/>
    <w:rsid w:val="006A05C5"/>
    <w:rsid w:val="006A09E6"/>
    <w:rsid w:val="006A0CA1"/>
    <w:rsid w:val="006A0F6F"/>
    <w:rsid w:val="006A1024"/>
    <w:rsid w:val="006A10EC"/>
    <w:rsid w:val="006A11AF"/>
    <w:rsid w:val="006A1230"/>
    <w:rsid w:val="006A1374"/>
    <w:rsid w:val="006A1B3F"/>
    <w:rsid w:val="006A2397"/>
    <w:rsid w:val="006A23F1"/>
    <w:rsid w:val="006A2906"/>
    <w:rsid w:val="006A3077"/>
    <w:rsid w:val="006A34B3"/>
    <w:rsid w:val="006A36F5"/>
    <w:rsid w:val="006A3B43"/>
    <w:rsid w:val="006A41F3"/>
    <w:rsid w:val="006A44D0"/>
    <w:rsid w:val="006A4768"/>
    <w:rsid w:val="006A498A"/>
    <w:rsid w:val="006A4B55"/>
    <w:rsid w:val="006A5B6F"/>
    <w:rsid w:val="006A5C7C"/>
    <w:rsid w:val="006A6429"/>
    <w:rsid w:val="006A67AC"/>
    <w:rsid w:val="006A6C59"/>
    <w:rsid w:val="006A6D82"/>
    <w:rsid w:val="006A781E"/>
    <w:rsid w:val="006A7B1F"/>
    <w:rsid w:val="006A7F71"/>
    <w:rsid w:val="006B00D0"/>
    <w:rsid w:val="006B00FB"/>
    <w:rsid w:val="006B0111"/>
    <w:rsid w:val="006B0678"/>
    <w:rsid w:val="006B0918"/>
    <w:rsid w:val="006B091B"/>
    <w:rsid w:val="006B0A72"/>
    <w:rsid w:val="006B0B19"/>
    <w:rsid w:val="006B0D67"/>
    <w:rsid w:val="006B0D8A"/>
    <w:rsid w:val="006B0DB2"/>
    <w:rsid w:val="006B1AD6"/>
    <w:rsid w:val="006B1F25"/>
    <w:rsid w:val="006B2236"/>
    <w:rsid w:val="006B24CF"/>
    <w:rsid w:val="006B25DC"/>
    <w:rsid w:val="006B25EB"/>
    <w:rsid w:val="006B2633"/>
    <w:rsid w:val="006B2D18"/>
    <w:rsid w:val="006B3EBC"/>
    <w:rsid w:val="006B42E4"/>
    <w:rsid w:val="006B4401"/>
    <w:rsid w:val="006B48CF"/>
    <w:rsid w:val="006B4A07"/>
    <w:rsid w:val="006B4A5E"/>
    <w:rsid w:val="006B4A7C"/>
    <w:rsid w:val="006B4DFC"/>
    <w:rsid w:val="006B55F7"/>
    <w:rsid w:val="006B5895"/>
    <w:rsid w:val="006B597A"/>
    <w:rsid w:val="006B5D88"/>
    <w:rsid w:val="006B6056"/>
    <w:rsid w:val="006B60F5"/>
    <w:rsid w:val="006B6666"/>
    <w:rsid w:val="006B6894"/>
    <w:rsid w:val="006B6F17"/>
    <w:rsid w:val="006B6FC3"/>
    <w:rsid w:val="006B7004"/>
    <w:rsid w:val="006B7041"/>
    <w:rsid w:val="006B71BC"/>
    <w:rsid w:val="006B7850"/>
    <w:rsid w:val="006B7B1A"/>
    <w:rsid w:val="006C0DBA"/>
    <w:rsid w:val="006C116E"/>
    <w:rsid w:val="006C1173"/>
    <w:rsid w:val="006C13E1"/>
    <w:rsid w:val="006C1D15"/>
    <w:rsid w:val="006C1D4D"/>
    <w:rsid w:val="006C1D9C"/>
    <w:rsid w:val="006C1EAF"/>
    <w:rsid w:val="006C2194"/>
    <w:rsid w:val="006C26D0"/>
    <w:rsid w:val="006C283B"/>
    <w:rsid w:val="006C31DF"/>
    <w:rsid w:val="006C36E0"/>
    <w:rsid w:val="006C3729"/>
    <w:rsid w:val="006C4184"/>
    <w:rsid w:val="006C4212"/>
    <w:rsid w:val="006C45B8"/>
    <w:rsid w:val="006C4809"/>
    <w:rsid w:val="006C485B"/>
    <w:rsid w:val="006C499C"/>
    <w:rsid w:val="006C4D78"/>
    <w:rsid w:val="006C4DA6"/>
    <w:rsid w:val="006C51E0"/>
    <w:rsid w:val="006C5AF1"/>
    <w:rsid w:val="006C6B61"/>
    <w:rsid w:val="006C721A"/>
    <w:rsid w:val="006C729A"/>
    <w:rsid w:val="006C7350"/>
    <w:rsid w:val="006C7369"/>
    <w:rsid w:val="006C79D3"/>
    <w:rsid w:val="006C7BD2"/>
    <w:rsid w:val="006D0013"/>
    <w:rsid w:val="006D0141"/>
    <w:rsid w:val="006D0348"/>
    <w:rsid w:val="006D0E14"/>
    <w:rsid w:val="006D0E34"/>
    <w:rsid w:val="006D192E"/>
    <w:rsid w:val="006D1EED"/>
    <w:rsid w:val="006D2352"/>
    <w:rsid w:val="006D2579"/>
    <w:rsid w:val="006D2E6A"/>
    <w:rsid w:val="006D3750"/>
    <w:rsid w:val="006D3A32"/>
    <w:rsid w:val="006D3C48"/>
    <w:rsid w:val="006D4611"/>
    <w:rsid w:val="006D47AC"/>
    <w:rsid w:val="006D571B"/>
    <w:rsid w:val="006D59E2"/>
    <w:rsid w:val="006D60D3"/>
    <w:rsid w:val="006D67FA"/>
    <w:rsid w:val="006D6967"/>
    <w:rsid w:val="006D6A20"/>
    <w:rsid w:val="006D6DE9"/>
    <w:rsid w:val="006D7218"/>
    <w:rsid w:val="006D7323"/>
    <w:rsid w:val="006D7974"/>
    <w:rsid w:val="006E0119"/>
    <w:rsid w:val="006E0318"/>
    <w:rsid w:val="006E050E"/>
    <w:rsid w:val="006E066F"/>
    <w:rsid w:val="006E070E"/>
    <w:rsid w:val="006E09A3"/>
    <w:rsid w:val="006E0EE5"/>
    <w:rsid w:val="006E1CCB"/>
    <w:rsid w:val="006E22BE"/>
    <w:rsid w:val="006E2423"/>
    <w:rsid w:val="006E2CBE"/>
    <w:rsid w:val="006E2F9F"/>
    <w:rsid w:val="006E3314"/>
    <w:rsid w:val="006E346E"/>
    <w:rsid w:val="006E3C01"/>
    <w:rsid w:val="006E4A90"/>
    <w:rsid w:val="006E4CD6"/>
    <w:rsid w:val="006E4FB8"/>
    <w:rsid w:val="006E5133"/>
    <w:rsid w:val="006E5357"/>
    <w:rsid w:val="006E5490"/>
    <w:rsid w:val="006E551E"/>
    <w:rsid w:val="006E5D90"/>
    <w:rsid w:val="006E630B"/>
    <w:rsid w:val="006E660E"/>
    <w:rsid w:val="006E6919"/>
    <w:rsid w:val="006E6BC2"/>
    <w:rsid w:val="006E6C6B"/>
    <w:rsid w:val="006E6F14"/>
    <w:rsid w:val="006E72EE"/>
    <w:rsid w:val="006E73D7"/>
    <w:rsid w:val="006E77FE"/>
    <w:rsid w:val="006E7AF2"/>
    <w:rsid w:val="006F008A"/>
    <w:rsid w:val="006F00FE"/>
    <w:rsid w:val="006F02E2"/>
    <w:rsid w:val="006F067A"/>
    <w:rsid w:val="006F0772"/>
    <w:rsid w:val="006F09DD"/>
    <w:rsid w:val="006F0F5D"/>
    <w:rsid w:val="006F13D6"/>
    <w:rsid w:val="006F168F"/>
    <w:rsid w:val="006F18B5"/>
    <w:rsid w:val="006F1BEC"/>
    <w:rsid w:val="006F1DCA"/>
    <w:rsid w:val="006F1ED5"/>
    <w:rsid w:val="006F20E7"/>
    <w:rsid w:val="006F2F12"/>
    <w:rsid w:val="006F34AA"/>
    <w:rsid w:val="006F3502"/>
    <w:rsid w:val="006F3849"/>
    <w:rsid w:val="006F40C3"/>
    <w:rsid w:val="006F4187"/>
    <w:rsid w:val="006F474E"/>
    <w:rsid w:val="006F4937"/>
    <w:rsid w:val="006F520F"/>
    <w:rsid w:val="006F58C1"/>
    <w:rsid w:val="006F5B40"/>
    <w:rsid w:val="006F64C2"/>
    <w:rsid w:val="006F6CF8"/>
    <w:rsid w:val="006F724C"/>
    <w:rsid w:val="006F72ED"/>
    <w:rsid w:val="006F7302"/>
    <w:rsid w:val="006F7542"/>
    <w:rsid w:val="006F75F4"/>
    <w:rsid w:val="006F7B6B"/>
    <w:rsid w:val="006F7FC6"/>
    <w:rsid w:val="00700759"/>
    <w:rsid w:val="00700D23"/>
    <w:rsid w:val="00701191"/>
    <w:rsid w:val="007014E3"/>
    <w:rsid w:val="00701788"/>
    <w:rsid w:val="00701895"/>
    <w:rsid w:val="007019C0"/>
    <w:rsid w:val="00702206"/>
    <w:rsid w:val="00703355"/>
    <w:rsid w:val="00703379"/>
    <w:rsid w:val="007036D6"/>
    <w:rsid w:val="0070391E"/>
    <w:rsid w:val="00703A24"/>
    <w:rsid w:val="00703B10"/>
    <w:rsid w:val="0070409D"/>
    <w:rsid w:val="007043A1"/>
    <w:rsid w:val="00704413"/>
    <w:rsid w:val="007046D6"/>
    <w:rsid w:val="00704A4A"/>
    <w:rsid w:val="00704B9A"/>
    <w:rsid w:val="00704E58"/>
    <w:rsid w:val="00704E90"/>
    <w:rsid w:val="00704F5E"/>
    <w:rsid w:val="00704F8B"/>
    <w:rsid w:val="00704FE3"/>
    <w:rsid w:val="00705083"/>
    <w:rsid w:val="00705709"/>
    <w:rsid w:val="00705ABA"/>
    <w:rsid w:val="00705EA9"/>
    <w:rsid w:val="007068EE"/>
    <w:rsid w:val="00706C4D"/>
    <w:rsid w:val="00706CF5"/>
    <w:rsid w:val="00706D13"/>
    <w:rsid w:val="00706D48"/>
    <w:rsid w:val="00707056"/>
    <w:rsid w:val="007070CD"/>
    <w:rsid w:val="00707249"/>
    <w:rsid w:val="00707379"/>
    <w:rsid w:val="0070748A"/>
    <w:rsid w:val="0070786E"/>
    <w:rsid w:val="0070797F"/>
    <w:rsid w:val="00707B92"/>
    <w:rsid w:val="007102C0"/>
    <w:rsid w:val="00710446"/>
    <w:rsid w:val="00710466"/>
    <w:rsid w:val="00710716"/>
    <w:rsid w:val="007107E6"/>
    <w:rsid w:val="00710901"/>
    <w:rsid w:val="00710A79"/>
    <w:rsid w:val="00710DFF"/>
    <w:rsid w:val="00710FE3"/>
    <w:rsid w:val="00711138"/>
    <w:rsid w:val="007117D3"/>
    <w:rsid w:val="007119AD"/>
    <w:rsid w:val="007119BC"/>
    <w:rsid w:val="00712618"/>
    <w:rsid w:val="00712BCE"/>
    <w:rsid w:val="00713596"/>
    <w:rsid w:val="0071383C"/>
    <w:rsid w:val="00713F92"/>
    <w:rsid w:val="0071466B"/>
    <w:rsid w:val="00714A5C"/>
    <w:rsid w:val="00714B81"/>
    <w:rsid w:val="00714C4E"/>
    <w:rsid w:val="00715372"/>
    <w:rsid w:val="007156B6"/>
    <w:rsid w:val="00715AA6"/>
    <w:rsid w:val="007160FD"/>
    <w:rsid w:val="007164C4"/>
    <w:rsid w:val="007167C5"/>
    <w:rsid w:val="00716F90"/>
    <w:rsid w:val="00717522"/>
    <w:rsid w:val="00717B48"/>
    <w:rsid w:val="0072001E"/>
    <w:rsid w:val="007207FA"/>
    <w:rsid w:val="00720A22"/>
    <w:rsid w:val="00720A44"/>
    <w:rsid w:val="00720DA3"/>
    <w:rsid w:val="00720F9B"/>
    <w:rsid w:val="00721377"/>
    <w:rsid w:val="007219BE"/>
    <w:rsid w:val="00721ADF"/>
    <w:rsid w:val="00721FF0"/>
    <w:rsid w:val="007228B8"/>
    <w:rsid w:val="007229ED"/>
    <w:rsid w:val="007230BC"/>
    <w:rsid w:val="00723158"/>
    <w:rsid w:val="007231C4"/>
    <w:rsid w:val="0072367F"/>
    <w:rsid w:val="00723769"/>
    <w:rsid w:val="00723AC7"/>
    <w:rsid w:val="00723C66"/>
    <w:rsid w:val="00723C8C"/>
    <w:rsid w:val="00723F89"/>
    <w:rsid w:val="007243EC"/>
    <w:rsid w:val="007245EB"/>
    <w:rsid w:val="007246D5"/>
    <w:rsid w:val="00724917"/>
    <w:rsid w:val="007249BD"/>
    <w:rsid w:val="00724BE8"/>
    <w:rsid w:val="00724DDA"/>
    <w:rsid w:val="00724E12"/>
    <w:rsid w:val="00725454"/>
    <w:rsid w:val="00725C48"/>
    <w:rsid w:val="00725F42"/>
    <w:rsid w:val="007263E0"/>
    <w:rsid w:val="0072644C"/>
    <w:rsid w:val="0072673E"/>
    <w:rsid w:val="0072674E"/>
    <w:rsid w:val="007268E6"/>
    <w:rsid w:val="00726B9E"/>
    <w:rsid w:val="007272A0"/>
    <w:rsid w:val="00727655"/>
    <w:rsid w:val="007276FD"/>
    <w:rsid w:val="007277A6"/>
    <w:rsid w:val="007277CF"/>
    <w:rsid w:val="00727862"/>
    <w:rsid w:val="00727FEC"/>
    <w:rsid w:val="0073047A"/>
    <w:rsid w:val="007308BA"/>
    <w:rsid w:val="00730C04"/>
    <w:rsid w:val="00730D55"/>
    <w:rsid w:val="00731819"/>
    <w:rsid w:val="007318AC"/>
    <w:rsid w:val="00731AAE"/>
    <w:rsid w:val="00732003"/>
    <w:rsid w:val="007321D7"/>
    <w:rsid w:val="00732380"/>
    <w:rsid w:val="007328BE"/>
    <w:rsid w:val="00732B1B"/>
    <w:rsid w:val="00732DEE"/>
    <w:rsid w:val="0073316B"/>
    <w:rsid w:val="007332DB"/>
    <w:rsid w:val="00733405"/>
    <w:rsid w:val="00733558"/>
    <w:rsid w:val="00733A74"/>
    <w:rsid w:val="00733B00"/>
    <w:rsid w:val="00733F22"/>
    <w:rsid w:val="007348E0"/>
    <w:rsid w:val="00734E88"/>
    <w:rsid w:val="00734F6A"/>
    <w:rsid w:val="0073503F"/>
    <w:rsid w:val="007350C4"/>
    <w:rsid w:val="007353CB"/>
    <w:rsid w:val="0073559B"/>
    <w:rsid w:val="00735D16"/>
    <w:rsid w:val="007361D1"/>
    <w:rsid w:val="00736550"/>
    <w:rsid w:val="0073660C"/>
    <w:rsid w:val="00736B05"/>
    <w:rsid w:val="007378BA"/>
    <w:rsid w:val="007379FC"/>
    <w:rsid w:val="00737D3E"/>
    <w:rsid w:val="00740134"/>
    <w:rsid w:val="00740509"/>
    <w:rsid w:val="0074059E"/>
    <w:rsid w:val="007406CD"/>
    <w:rsid w:val="007407E0"/>
    <w:rsid w:val="00740827"/>
    <w:rsid w:val="007408A0"/>
    <w:rsid w:val="00740DF8"/>
    <w:rsid w:val="0074110D"/>
    <w:rsid w:val="00741489"/>
    <w:rsid w:val="00741601"/>
    <w:rsid w:val="00741923"/>
    <w:rsid w:val="00741C75"/>
    <w:rsid w:val="0074238F"/>
    <w:rsid w:val="007426C2"/>
    <w:rsid w:val="007426FD"/>
    <w:rsid w:val="00742A5E"/>
    <w:rsid w:val="00742BF5"/>
    <w:rsid w:val="00742E24"/>
    <w:rsid w:val="00742F72"/>
    <w:rsid w:val="00743269"/>
    <w:rsid w:val="00743CEA"/>
    <w:rsid w:val="00743D51"/>
    <w:rsid w:val="00744318"/>
    <w:rsid w:val="00744451"/>
    <w:rsid w:val="007445D5"/>
    <w:rsid w:val="00744E74"/>
    <w:rsid w:val="0074508C"/>
    <w:rsid w:val="007451EE"/>
    <w:rsid w:val="00745472"/>
    <w:rsid w:val="00745513"/>
    <w:rsid w:val="00745619"/>
    <w:rsid w:val="00745CC4"/>
    <w:rsid w:val="00745EF4"/>
    <w:rsid w:val="00746415"/>
    <w:rsid w:val="0074641F"/>
    <w:rsid w:val="00746448"/>
    <w:rsid w:val="00746708"/>
    <w:rsid w:val="007467A5"/>
    <w:rsid w:val="00746A6A"/>
    <w:rsid w:val="00746FDD"/>
    <w:rsid w:val="00747156"/>
    <w:rsid w:val="00747869"/>
    <w:rsid w:val="00747EE3"/>
    <w:rsid w:val="00747F7D"/>
    <w:rsid w:val="00747F91"/>
    <w:rsid w:val="0075010A"/>
    <w:rsid w:val="0075026E"/>
    <w:rsid w:val="007502BC"/>
    <w:rsid w:val="007502CD"/>
    <w:rsid w:val="00750309"/>
    <w:rsid w:val="0075036D"/>
    <w:rsid w:val="00750395"/>
    <w:rsid w:val="00750918"/>
    <w:rsid w:val="00750D4A"/>
    <w:rsid w:val="0075125B"/>
    <w:rsid w:val="0075156F"/>
    <w:rsid w:val="0075183F"/>
    <w:rsid w:val="00751A8D"/>
    <w:rsid w:val="00751D13"/>
    <w:rsid w:val="00752111"/>
    <w:rsid w:val="007521E0"/>
    <w:rsid w:val="007522F9"/>
    <w:rsid w:val="007527FD"/>
    <w:rsid w:val="00752C18"/>
    <w:rsid w:val="00752CA7"/>
    <w:rsid w:val="00752F77"/>
    <w:rsid w:val="00753139"/>
    <w:rsid w:val="007531DD"/>
    <w:rsid w:val="00753218"/>
    <w:rsid w:val="00753A51"/>
    <w:rsid w:val="00753ADF"/>
    <w:rsid w:val="00753BA4"/>
    <w:rsid w:val="007545C7"/>
    <w:rsid w:val="00754618"/>
    <w:rsid w:val="0075477A"/>
    <w:rsid w:val="00754CD5"/>
    <w:rsid w:val="00754FAF"/>
    <w:rsid w:val="00755417"/>
    <w:rsid w:val="00755F74"/>
    <w:rsid w:val="00756BBC"/>
    <w:rsid w:val="00756C3F"/>
    <w:rsid w:val="007571B7"/>
    <w:rsid w:val="00757479"/>
    <w:rsid w:val="00757DA6"/>
    <w:rsid w:val="00757DC4"/>
    <w:rsid w:val="00757EE9"/>
    <w:rsid w:val="00757F32"/>
    <w:rsid w:val="0076003E"/>
    <w:rsid w:val="00760524"/>
    <w:rsid w:val="00760C5C"/>
    <w:rsid w:val="00761263"/>
    <w:rsid w:val="007614A6"/>
    <w:rsid w:val="00761857"/>
    <w:rsid w:val="007618FD"/>
    <w:rsid w:val="00761A79"/>
    <w:rsid w:val="00762410"/>
    <w:rsid w:val="00762720"/>
    <w:rsid w:val="00762C87"/>
    <w:rsid w:val="00762D78"/>
    <w:rsid w:val="00762E0E"/>
    <w:rsid w:val="00763305"/>
    <w:rsid w:val="00763454"/>
    <w:rsid w:val="00763749"/>
    <w:rsid w:val="00763A54"/>
    <w:rsid w:val="007644B8"/>
    <w:rsid w:val="00764550"/>
    <w:rsid w:val="00764973"/>
    <w:rsid w:val="00764EB5"/>
    <w:rsid w:val="00764FAF"/>
    <w:rsid w:val="0076557C"/>
    <w:rsid w:val="00766096"/>
    <w:rsid w:val="00766833"/>
    <w:rsid w:val="00766F8F"/>
    <w:rsid w:val="0076793C"/>
    <w:rsid w:val="00767C35"/>
    <w:rsid w:val="00767D97"/>
    <w:rsid w:val="00770325"/>
    <w:rsid w:val="007705DA"/>
    <w:rsid w:val="00770908"/>
    <w:rsid w:val="00770D41"/>
    <w:rsid w:val="00770FA1"/>
    <w:rsid w:val="00771089"/>
    <w:rsid w:val="00771955"/>
    <w:rsid w:val="007719CD"/>
    <w:rsid w:val="007720FC"/>
    <w:rsid w:val="0077256D"/>
    <w:rsid w:val="00772A36"/>
    <w:rsid w:val="00773063"/>
    <w:rsid w:val="00773D64"/>
    <w:rsid w:val="00774485"/>
    <w:rsid w:val="00774584"/>
    <w:rsid w:val="00774BE1"/>
    <w:rsid w:val="00774FBF"/>
    <w:rsid w:val="007750F2"/>
    <w:rsid w:val="0077563F"/>
    <w:rsid w:val="0077564F"/>
    <w:rsid w:val="007756D4"/>
    <w:rsid w:val="00775758"/>
    <w:rsid w:val="00775779"/>
    <w:rsid w:val="00775CA0"/>
    <w:rsid w:val="00775E98"/>
    <w:rsid w:val="00776404"/>
    <w:rsid w:val="00776B49"/>
    <w:rsid w:val="00777349"/>
    <w:rsid w:val="007777E2"/>
    <w:rsid w:val="00777D57"/>
    <w:rsid w:val="007802EC"/>
    <w:rsid w:val="00780495"/>
    <w:rsid w:val="00780826"/>
    <w:rsid w:val="00780CD1"/>
    <w:rsid w:val="00781256"/>
    <w:rsid w:val="00781273"/>
    <w:rsid w:val="007818F5"/>
    <w:rsid w:val="00781927"/>
    <w:rsid w:val="00781BDE"/>
    <w:rsid w:val="00781DDA"/>
    <w:rsid w:val="00782BD9"/>
    <w:rsid w:val="0078311D"/>
    <w:rsid w:val="00783A90"/>
    <w:rsid w:val="00783AC4"/>
    <w:rsid w:val="00783C48"/>
    <w:rsid w:val="00784621"/>
    <w:rsid w:val="00784AF0"/>
    <w:rsid w:val="00784D77"/>
    <w:rsid w:val="00784F7D"/>
    <w:rsid w:val="00785703"/>
    <w:rsid w:val="00785E12"/>
    <w:rsid w:val="00785F48"/>
    <w:rsid w:val="00786503"/>
    <w:rsid w:val="00786580"/>
    <w:rsid w:val="00786F50"/>
    <w:rsid w:val="00787B6E"/>
    <w:rsid w:val="00790454"/>
    <w:rsid w:val="007904C9"/>
    <w:rsid w:val="00790BB8"/>
    <w:rsid w:val="00791831"/>
    <w:rsid w:val="00791B4B"/>
    <w:rsid w:val="00791FBC"/>
    <w:rsid w:val="0079226B"/>
    <w:rsid w:val="00792C40"/>
    <w:rsid w:val="007930FC"/>
    <w:rsid w:val="0079334E"/>
    <w:rsid w:val="00793A21"/>
    <w:rsid w:val="00793B26"/>
    <w:rsid w:val="00793F53"/>
    <w:rsid w:val="00794531"/>
    <w:rsid w:val="007946A4"/>
    <w:rsid w:val="007946CE"/>
    <w:rsid w:val="00795919"/>
    <w:rsid w:val="00796405"/>
    <w:rsid w:val="0079671F"/>
    <w:rsid w:val="00797C73"/>
    <w:rsid w:val="00797FF7"/>
    <w:rsid w:val="007A035C"/>
    <w:rsid w:val="007A03D4"/>
    <w:rsid w:val="007A04FA"/>
    <w:rsid w:val="007A090D"/>
    <w:rsid w:val="007A0C13"/>
    <w:rsid w:val="007A1030"/>
    <w:rsid w:val="007A12C7"/>
    <w:rsid w:val="007A13AB"/>
    <w:rsid w:val="007A17CB"/>
    <w:rsid w:val="007A18D6"/>
    <w:rsid w:val="007A1AB8"/>
    <w:rsid w:val="007A1AE7"/>
    <w:rsid w:val="007A1B69"/>
    <w:rsid w:val="007A1BBD"/>
    <w:rsid w:val="007A21B7"/>
    <w:rsid w:val="007A21CC"/>
    <w:rsid w:val="007A247F"/>
    <w:rsid w:val="007A2575"/>
    <w:rsid w:val="007A26D3"/>
    <w:rsid w:val="007A29E1"/>
    <w:rsid w:val="007A2EE8"/>
    <w:rsid w:val="007A3350"/>
    <w:rsid w:val="007A37EF"/>
    <w:rsid w:val="007A3A93"/>
    <w:rsid w:val="007A3B08"/>
    <w:rsid w:val="007A43CB"/>
    <w:rsid w:val="007A46C6"/>
    <w:rsid w:val="007A4BC9"/>
    <w:rsid w:val="007A5406"/>
    <w:rsid w:val="007A5982"/>
    <w:rsid w:val="007A59E8"/>
    <w:rsid w:val="007A5AD6"/>
    <w:rsid w:val="007A5B62"/>
    <w:rsid w:val="007A6033"/>
    <w:rsid w:val="007A64AE"/>
    <w:rsid w:val="007A67E0"/>
    <w:rsid w:val="007A6E00"/>
    <w:rsid w:val="007A7591"/>
    <w:rsid w:val="007A79DD"/>
    <w:rsid w:val="007B010A"/>
    <w:rsid w:val="007B0164"/>
    <w:rsid w:val="007B0390"/>
    <w:rsid w:val="007B041F"/>
    <w:rsid w:val="007B0462"/>
    <w:rsid w:val="007B0621"/>
    <w:rsid w:val="007B07D6"/>
    <w:rsid w:val="007B124F"/>
    <w:rsid w:val="007B1A5D"/>
    <w:rsid w:val="007B1BF7"/>
    <w:rsid w:val="007B1FB5"/>
    <w:rsid w:val="007B2003"/>
    <w:rsid w:val="007B22CC"/>
    <w:rsid w:val="007B26C1"/>
    <w:rsid w:val="007B2706"/>
    <w:rsid w:val="007B3706"/>
    <w:rsid w:val="007B3948"/>
    <w:rsid w:val="007B39E3"/>
    <w:rsid w:val="007B3B2F"/>
    <w:rsid w:val="007B4337"/>
    <w:rsid w:val="007B46AD"/>
    <w:rsid w:val="007B46D4"/>
    <w:rsid w:val="007B4F11"/>
    <w:rsid w:val="007B54E4"/>
    <w:rsid w:val="007B550D"/>
    <w:rsid w:val="007B57F8"/>
    <w:rsid w:val="007B60E8"/>
    <w:rsid w:val="007B624C"/>
    <w:rsid w:val="007B686F"/>
    <w:rsid w:val="007B6AB3"/>
    <w:rsid w:val="007B6EA0"/>
    <w:rsid w:val="007B78CC"/>
    <w:rsid w:val="007C048A"/>
    <w:rsid w:val="007C0C2B"/>
    <w:rsid w:val="007C1240"/>
    <w:rsid w:val="007C19ED"/>
    <w:rsid w:val="007C1C42"/>
    <w:rsid w:val="007C28F6"/>
    <w:rsid w:val="007C2A41"/>
    <w:rsid w:val="007C2C46"/>
    <w:rsid w:val="007C2FD4"/>
    <w:rsid w:val="007C31D7"/>
    <w:rsid w:val="007C3467"/>
    <w:rsid w:val="007C404C"/>
    <w:rsid w:val="007C4193"/>
    <w:rsid w:val="007C44AE"/>
    <w:rsid w:val="007C4765"/>
    <w:rsid w:val="007C507F"/>
    <w:rsid w:val="007C56F9"/>
    <w:rsid w:val="007C5E19"/>
    <w:rsid w:val="007C64B0"/>
    <w:rsid w:val="007C6540"/>
    <w:rsid w:val="007C68CB"/>
    <w:rsid w:val="007C693D"/>
    <w:rsid w:val="007C7310"/>
    <w:rsid w:val="007C75DC"/>
    <w:rsid w:val="007C7886"/>
    <w:rsid w:val="007C7FF6"/>
    <w:rsid w:val="007D047D"/>
    <w:rsid w:val="007D05D9"/>
    <w:rsid w:val="007D0872"/>
    <w:rsid w:val="007D0E24"/>
    <w:rsid w:val="007D0F7F"/>
    <w:rsid w:val="007D11C1"/>
    <w:rsid w:val="007D1328"/>
    <w:rsid w:val="007D13A5"/>
    <w:rsid w:val="007D18E9"/>
    <w:rsid w:val="007D1C97"/>
    <w:rsid w:val="007D1CCF"/>
    <w:rsid w:val="007D2393"/>
    <w:rsid w:val="007D28C4"/>
    <w:rsid w:val="007D2A16"/>
    <w:rsid w:val="007D2A2E"/>
    <w:rsid w:val="007D2A3B"/>
    <w:rsid w:val="007D2B2F"/>
    <w:rsid w:val="007D32A8"/>
    <w:rsid w:val="007D3656"/>
    <w:rsid w:val="007D36BA"/>
    <w:rsid w:val="007D36E4"/>
    <w:rsid w:val="007D3EF4"/>
    <w:rsid w:val="007D42EF"/>
    <w:rsid w:val="007D45B2"/>
    <w:rsid w:val="007D465B"/>
    <w:rsid w:val="007D489C"/>
    <w:rsid w:val="007D5329"/>
    <w:rsid w:val="007D538C"/>
    <w:rsid w:val="007D569A"/>
    <w:rsid w:val="007D5730"/>
    <w:rsid w:val="007D5EA0"/>
    <w:rsid w:val="007D652A"/>
    <w:rsid w:val="007D66CB"/>
    <w:rsid w:val="007D676F"/>
    <w:rsid w:val="007D6E1D"/>
    <w:rsid w:val="007D6E95"/>
    <w:rsid w:val="007D6EF4"/>
    <w:rsid w:val="007D74BC"/>
    <w:rsid w:val="007E0141"/>
    <w:rsid w:val="007E030D"/>
    <w:rsid w:val="007E04B1"/>
    <w:rsid w:val="007E067F"/>
    <w:rsid w:val="007E0FD1"/>
    <w:rsid w:val="007E11FE"/>
    <w:rsid w:val="007E1A2D"/>
    <w:rsid w:val="007E237A"/>
    <w:rsid w:val="007E27A6"/>
    <w:rsid w:val="007E2AA7"/>
    <w:rsid w:val="007E2F6D"/>
    <w:rsid w:val="007E2F86"/>
    <w:rsid w:val="007E3884"/>
    <w:rsid w:val="007E3930"/>
    <w:rsid w:val="007E3B83"/>
    <w:rsid w:val="007E3F08"/>
    <w:rsid w:val="007E496D"/>
    <w:rsid w:val="007E4A3E"/>
    <w:rsid w:val="007E4C44"/>
    <w:rsid w:val="007E5236"/>
    <w:rsid w:val="007E5BF6"/>
    <w:rsid w:val="007E646C"/>
    <w:rsid w:val="007E6496"/>
    <w:rsid w:val="007E6778"/>
    <w:rsid w:val="007E6A3B"/>
    <w:rsid w:val="007E6BF4"/>
    <w:rsid w:val="007E772D"/>
    <w:rsid w:val="007E7934"/>
    <w:rsid w:val="007E7CAD"/>
    <w:rsid w:val="007E7E8B"/>
    <w:rsid w:val="007F0371"/>
    <w:rsid w:val="007F09EC"/>
    <w:rsid w:val="007F0D86"/>
    <w:rsid w:val="007F0E1E"/>
    <w:rsid w:val="007F1790"/>
    <w:rsid w:val="007F20CE"/>
    <w:rsid w:val="007F2526"/>
    <w:rsid w:val="007F2961"/>
    <w:rsid w:val="007F2FBA"/>
    <w:rsid w:val="007F3359"/>
    <w:rsid w:val="007F3A60"/>
    <w:rsid w:val="007F3FE2"/>
    <w:rsid w:val="007F51EA"/>
    <w:rsid w:val="007F5913"/>
    <w:rsid w:val="007F59D9"/>
    <w:rsid w:val="007F5E65"/>
    <w:rsid w:val="007F65FB"/>
    <w:rsid w:val="007F67C0"/>
    <w:rsid w:val="007F69E4"/>
    <w:rsid w:val="007F6F61"/>
    <w:rsid w:val="007F71D0"/>
    <w:rsid w:val="007F74CA"/>
    <w:rsid w:val="007F7D24"/>
    <w:rsid w:val="00800176"/>
    <w:rsid w:val="00800609"/>
    <w:rsid w:val="00800714"/>
    <w:rsid w:val="00800773"/>
    <w:rsid w:val="008008D5"/>
    <w:rsid w:val="0080111E"/>
    <w:rsid w:val="008012A2"/>
    <w:rsid w:val="00801E48"/>
    <w:rsid w:val="00801F5B"/>
    <w:rsid w:val="00802604"/>
    <w:rsid w:val="00803128"/>
    <w:rsid w:val="00803449"/>
    <w:rsid w:val="008034BC"/>
    <w:rsid w:val="008035F2"/>
    <w:rsid w:val="008036D8"/>
    <w:rsid w:val="00803B7B"/>
    <w:rsid w:val="00803FAB"/>
    <w:rsid w:val="008044CF"/>
    <w:rsid w:val="00804C2A"/>
    <w:rsid w:val="00804FAA"/>
    <w:rsid w:val="008051FE"/>
    <w:rsid w:val="0080525E"/>
    <w:rsid w:val="00805481"/>
    <w:rsid w:val="008054BE"/>
    <w:rsid w:val="00805510"/>
    <w:rsid w:val="00805536"/>
    <w:rsid w:val="00805641"/>
    <w:rsid w:val="00805AFF"/>
    <w:rsid w:val="008063B5"/>
    <w:rsid w:val="00806819"/>
    <w:rsid w:val="00806E3C"/>
    <w:rsid w:val="00806F1A"/>
    <w:rsid w:val="00807C5E"/>
    <w:rsid w:val="00807D1F"/>
    <w:rsid w:val="00807E97"/>
    <w:rsid w:val="00810786"/>
    <w:rsid w:val="00810959"/>
    <w:rsid w:val="0081103D"/>
    <w:rsid w:val="008113D0"/>
    <w:rsid w:val="00811E4E"/>
    <w:rsid w:val="00811E6B"/>
    <w:rsid w:val="00811F93"/>
    <w:rsid w:val="0081229F"/>
    <w:rsid w:val="008125E5"/>
    <w:rsid w:val="00812873"/>
    <w:rsid w:val="008128F8"/>
    <w:rsid w:val="00812AD3"/>
    <w:rsid w:val="0081316B"/>
    <w:rsid w:val="00813215"/>
    <w:rsid w:val="008134B3"/>
    <w:rsid w:val="008134B4"/>
    <w:rsid w:val="008137F4"/>
    <w:rsid w:val="00813A97"/>
    <w:rsid w:val="00813EE0"/>
    <w:rsid w:val="00813F1F"/>
    <w:rsid w:val="008141AC"/>
    <w:rsid w:val="008143BF"/>
    <w:rsid w:val="0081443F"/>
    <w:rsid w:val="008148C3"/>
    <w:rsid w:val="00814D75"/>
    <w:rsid w:val="0081511D"/>
    <w:rsid w:val="00815570"/>
    <w:rsid w:val="008155F1"/>
    <w:rsid w:val="0081581B"/>
    <w:rsid w:val="00816054"/>
    <w:rsid w:val="00816606"/>
    <w:rsid w:val="008168CB"/>
    <w:rsid w:val="00816C77"/>
    <w:rsid w:val="00817268"/>
    <w:rsid w:val="008178C7"/>
    <w:rsid w:val="00817E03"/>
    <w:rsid w:val="00817E31"/>
    <w:rsid w:val="00820102"/>
    <w:rsid w:val="0082057E"/>
    <w:rsid w:val="00820786"/>
    <w:rsid w:val="0082078B"/>
    <w:rsid w:val="00820C60"/>
    <w:rsid w:val="0082143C"/>
    <w:rsid w:val="00821C66"/>
    <w:rsid w:val="00821D6A"/>
    <w:rsid w:val="00821DD2"/>
    <w:rsid w:val="0082201C"/>
    <w:rsid w:val="008221F7"/>
    <w:rsid w:val="00822973"/>
    <w:rsid w:val="00822F36"/>
    <w:rsid w:val="008230F6"/>
    <w:rsid w:val="00823118"/>
    <w:rsid w:val="00823AD4"/>
    <w:rsid w:val="00824131"/>
    <w:rsid w:val="0082479D"/>
    <w:rsid w:val="008249C0"/>
    <w:rsid w:val="00824B74"/>
    <w:rsid w:val="00824BF8"/>
    <w:rsid w:val="00824DEC"/>
    <w:rsid w:val="00824E99"/>
    <w:rsid w:val="00824F41"/>
    <w:rsid w:val="00825453"/>
    <w:rsid w:val="0082595C"/>
    <w:rsid w:val="00825A62"/>
    <w:rsid w:val="008267E5"/>
    <w:rsid w:val="008267F5"/>
    <w:rsid w:val="008274A5"/>
    <w:rsid w:val="00827A31"/>
    <w:rsid w:val="00827C4F"/>
    <w:rsid w:val="0083002E"/>
    <w:rsid w:val="00830E08"/>
    <w:rsid w:val="0083184C"/>
    <w:rsid w:val="00831A5F"/>
    <w:rsid w:val="00832565"/>
    <w:rsid w:val="008329BF"/>
    <w:rsid w:val="00832AF3"/>
    <w:rsid w:val="00832EB0"/>
    <w:rsid w:val="008330BB"/>
    <w:rsid w:val="00833D24"/>
    <w:rsid w:val="008341C2"/>
    <w:rsid w:val="00834557"/>
    <w:rsid w:val="00834941"/>
    <w:rsid w:val="00835865"/>
    <w:rsid w:val="00835CB2"/>
    <w:rsid w:val="00835D1D"/>
    <w:rsid w:val="00836532"/>
    <w:rsid w:val="0083669C"/>
    <w:rsid w:val="00836EF3"/>
    <w:rsid w:val="0083703E"/>
    <w:rsid w:val="00837738"/>
    <w:rsid w:val="00837B2C"/>
    <w:rsid w:val="00837E87"/>
    <w:rsid w:val="00837F65"/>
    <w:rsid w:val="0084099F"/>
    <w:rsid w:val="00840E39"/>
    <w:rsid w:val="00840EBD"/>
    <w:rsid w:val="00840FCC"/>
    <w:rsid w:val="008412D2"/>
    <w:rsid w:val="00841B5B"/>
    <w:rsid w:val="00841BFF"/>
    <w:rsid w:val="00842326"/>
    <w:rsid w:val="008423AA"/>
    <w:rsid w:val="008425DF"/>
    <w:rsid w:val="00843598"/>
    <w:rsid w:val="00843898"/>
    <w:rsid w:val="0084440D"/>
    <w:rsid w:val="00844758"/>
    <w:rsid w:val="008457B3"/>
    <w:rsid w:val="00845928"/>
    <w:rsid w:val="00845AE5"/>
    <w:rsid w:val="00845CFD"/>
    <w:rsid w:val="008460CE"/>
    <w:rsid w:val="00846555"/>
    <w:rsid w:val="00846C6C"/>
    <w:rsid w:val="00847287"/>
    <w:rsid w:val="00847840"/>
    <w:rsid w:val="008478F1"/>
    <w:rsid w:val="00847B59"/>
    <w:rsid w:val="00847D60"/>
    <w:rsid w:val="00847D79"/>
    <w:rsid w:val="00847EE0"/>
    <w:rsid w:val="00847FCF"/>
    <w:rsid w:val="0084F125"/>
    <w:rsid w:val="008508C7"/>
    <w:rsid w:val="00850DD7"/>
    <w:rsid w:val="00850F86"/>
    <w:rsid w:val="00851A27"/>
    <w:rsid w:val="00851F2E"/>
    <w:rsid w:val="00852154"/>
    <w:rsid w:val="00852156"/>
    <w:rsid w:val="008521BC"/>
    <w:rsid w:val="008524A5"/>
    <w:rsid w:val="008529C7"/>
    <w:rsid w:val="00852C74"/>
    <w:rsid w:val="008530FC"/>
    <w:rsid w:val="008531CE"/>
    <w:rsid w:val="00853239"/>
    <w:rsid w:val="0085354B"/>
    <w:rsid w:val="00853568"/>
    <w:rsid w:val="00853B21"/>
    <w:rsid w:val="00853E17"/>
    <w:rsid w:val="00854472"/>
    <w:rsid w:val="0085461B"/>
    <w:rsid w:val="00854A32"/>
    <w:rsid w:val="00854F86"/>
    <w:rsid w:val="008554A0"/>
    <w:rsid w:val="00855CEB"/>
    <w:rsid w:val="00855D6D"/>
    <w:rsid w:val="00855DD5"/>
    <w:rsid w:val="00855EA9"/>
    <w:rsid w:val="00855F35"/>
    <w:rsid w:val="00856643"/>
    <w:rsid w:val="008566EF"/>
    <w:rsid w:val="00856B22"/>
    <w:rsid w:val="00856B63"/>
    <w:rsid w:val="00856F4A"/>
    <w:rsid w:val="00857114"/>
    <w:rsid w:val="008572A5"/>
    <w:rsid w:val="00857479"/>
    <w:rsid w:val="008577BE"/>
    <w:rsid w:val="0085787C"/>
    <w:rsid w:val="00857B30"/>
    <w:rsid w:val="00857CCD"/>
    <w:rsid w:val="00857EDE"/>
    <w:rsid w:val="008606F2"/>
    <w:rsid w:val="0086098C"/>
    <w:rsid w:val="008609DB"/>
    <w:rsid w:val="00860E49"/>
    <w:rsid w:val="0086127C"/>
    <w:rsid w:val="00861523"/>
    <w:rsid w:val="00861F98"/>
    <w:rsid w:val="00862270"/>
    <w:rsid w:val="00862A8A"/>
    <w:rsid w:val="00862D4B"/>
    <w:rsid w:val="00863165"/>
    <w:rsid w:val="00864252"/>
    <w:rsid w:val="00864519"/>
    <w:rsid w:val="00864551"/>
    <w:rsid w:val="00864D29"/>
    <w:rsid w:val="00865553"/>
    <w:rsid w:val="00865702"/>
    <w:rsid w:val="0086571E"/>
    <w:rsid w:val="008659ED"/>
    <w:rsid w:val="00865D77"/>
    <w:rsid w:val="00865EDA"/>
    <w:rsid w:val="008660B0"/>
    <w:rsid w:val="00866AD7"/>
    <w:rsid w:val="00866C4B"/>
    <w:rsid w:val="00866D93"/>
    <w:rsid w:val="00866E96"/>
    <w:rsid w:val="0086717C"/>
    <w:rsid w:val="0086775A"/>
    <w:rsid w:val="00867E73"/>
    <w:rsid w:val="00867F83"/>
    <w:rsid w:val="008701D0"/>
    <w:rsid w:val="008702C7"/>
    <w:rsid w:val="0087067B"/>
    <w:rsid w:val="008709CF"/>
    <w:rsid w:val="00870DD9"/>
    <w:rsid w:val="0087176E"/>
    <w:rsid w:val="0087227B"/>
    <w:rsid w:val="0087272A"/>
    <w:rsid w:val="00872956"/>
    <w:rsid w:val="00873608"/>
    <w:rsid w:val="008738DD"/>
    <w:rsid w:val="008739AE"/>
    <w:rsid w:val="00873C0B"/>
    <w:rsid w:val="00874551"/>
    <w:rsid w:val="00874C20"/>
    <w:rsid w:val="00874C55"/>
    <w:rsid w:val="00874EEF"/>
    <w:rsid w:val="008751DC"/>
    <w:rsid w:val="0087524E"/>
    <w:rsid w:val="00875410"/>
    <w:rsid w:val="00875465"/>
    <w:rsid w:val="00875AE7"/>
    <w:rsid w:val="00876941"/>
    <w:rsid w:val="00876CEA"/>
    <w:rsid w:val="00876F85"/>
    <w:rsid w:val="0087771F"/>
    <w:rsid w:val="00877878"/>
    <w:rsid w:val="00877AC7"/>
    <w:rsid w:val="00877D8F"/>
    <w:rsid w:val="00877DB0"/>
    <w:rsid w:val="00877EC8"/>
    <w:rsid w:val="0088018A"/>
    <w:rsid w:val="00880572"/>
    <w:rsid w:val="0088059F"/>
    <w:rsid w:val="008809AA"/>
    <w:rsid w:val="00880D19"/>
    <w:rsid w:val="00881139"/>
    <w:rsid w:val="00881561"/>
    <w:rsid w:val="00881DFA"/>
    <w:rsid w:val="00881F8A"/>
    <w:rsid w:val="00882004"/>
    <w:rsid w:val="00882067"/>
    <w:rsid w:val="00882437"/>
    <w:rsid w:val="00882490"/>
    <w:rsid w:val="0088252D"/>
    <w:rsid w:val="00882D6E"/>
    <w:rsid w:val="00882E90"/>
    <w:rsid w:val="00882F27"/>
    <w:rsid w:val="008832C4"/>
    <w:rsid w:val="00883504"/>
    <w:rsid w:val="00883908"/>
    <w:rsid w:val="00883A28"/>
    <w:rsid w:val="00883B82"/>
    <w:rsid w:val="00883D79"/>
    <w:rsid w:val="00883DE8"/>
    <w:rsid w:val="00883DFB"/>
    <w:rsid w:val="008840EF"/>
    <w:rsid w:val="008847C3"/>
    <w:rsid w:val="00884D07"/>
    <w:rsid w:val="00885712"/>
    <w:rsid w:val="0088587E"/>
    <w:rsid w:val="008859F4"/>
    <w:rsid w:val="00886361"/>
    <w:rsid w:val="008867F3"/>
    <w:rsid w:val="0088688C"/>
    <w:rsid w:val="008869F7"/>
    <w:rsid w:val="00886A05"/>
    <w:rsid w:val="00886C81"/>
    <w:rsid w:val="008871D9"/>
    <w:rsid w:val="008873AA"/>
    <w:rsid w:val="00887733"/>
    <w:rsid w:val="00887909"/>
    <w:rsid w:val="00887A12"/>
    <w:rsid w:val="00887E21"/>
    <w:rsid w:val="00887F64"/>
    <w:rsid w:val="00890124"/>
    <w:rsid w:val="00890CB0"/>
    <w:rsid w:val="00890E29"/>
    <w:rsid w:val="00891CF5"/>
    <w:rsid w:val="00892591"/>
    <w:rsid w:val="00892C7E"/>
    <w:rsid w:val="00892E07"/>
    <w:rsid w:val="00892FCB"/>
    <w:rsid w:val="008932A6"/>
    <w:rsid w:val="00893446"/>
    <w:rsid w:val="0089347F"/>
    <w:rsid w:val="00893B2D"/>
    <w:rsid w:val="00893D38"/>
    <w:rsid w:val="0089412A"/>
    <w:rsid w:val="00894658"/>
    <w:rsid w:val="00894664"/>
    <w:rsid w:val="00894900"/>
    <w:rsid w:val="00894C27"/>
    <w:rsid w:val="0089527D"/>
    <w:rsid w:val="0089567A"/>
    <w:rsid w:val="00895E82"/>
    <w:rsid w:val="00896488"/>
    <w:rsid w:val="0089693D"/>
    <w:rsid w:val="00896B1F"/>
    <w:rsid w:val="00896FEE"/>
    <w:rsid w:val="00897010"/>
    <w:rsid w:val="00897221"/>
    <w:rsid w:val="00897950"/>
    <w:rsid w:val="00897F85"/>
    <w:rsid w:val="008A0184"/>
    <w:rsid w:val="008A02C0"/>
    <w:rsid w:val="008A066C"/>
    <w:rsid w:val="008A07C5"/>
    <w:rsid w:val="008A0D61"/>
    <w:rsid w:val="008A0E13"/>
    <w:rsid w:val="008A1221"/>
    <w:rsid w:val="008A16C3"/>
    <w:rsid w:val="008A201E"/>
    <w:rsid w:val="008A21E0"/>
    <w:rsid w:val="008A228D"/>
    <w:rsid w:val="008A22B6"/>
    <w:rsid w:val="008A2305"/>
    <w:rsid w:val="008A256C"/>
    <w:rsid w:val="008A25CA"/>
    <w:rsid w:val="008A2699"/>
    <w:rsid w:val="008A2790"/>
    <w:rsid w:val="008A2879"/>
    <w:rsid w:val="008A2894"/>
    <w:rsid w:val="008A2932"/>
    <w:rsid w:val="008A2B21"/>
    <w:rsid w:val="008A2B27"/>
    <w:rsid w:val="008A2CA9"/>
    <w:rsid w:val="008A2DB7"/>
    <w:rsid w:val="008A2FA4"/>
    <w:rsid w:val="008A3087"/>
    <w:rsid w:val="008A31CE"/>
    <w:rsid w:val="008A33D2"/>
    <w:rsid w:val="008A346E"/>
    <w:rsid w:val="008A3581"/>
    <w:rsid w:val="008A35BC"/>
    <w:rsid w:val="008A3839"/>
    <w:rsid w:val="008A39FD"/>
    <w:rsid w:val="008A43BE"/>
    <w:rsid w:val="008A50C4"/>
    <w:rsid w:val="008A5D83"/>
    <w:rsid w:val="008A5E34"/>
    <w:rsid w:val="008A66F8"/>
    <w:rsid w:val="008A6B66"/>
    <w:rsid w:val="008A6E78"/>
    <w:rsid w:val="008A7376"/>
    <w:rsid w:val="008A7695"/>
    <w:rsid w:val="008A7A56"/>
    <w:rsid w:val="008A7B1D"/>
    <w:rsid w:val="008A7FFA"/>
    <w:rsid w:val="008B0E45"/>
    <w:rsid w:val="008B1182"/>
    <w:rsid w:val="008B1644"/>
    <w:rsid w:val="008B18FC"/>
    <w:rsid w:val="008B1D67"/>
    <w:rsid w:val="008B1E1F"/>
    <w:rsid w:val="008B20B2"/>
    <w:rsid w:val="008B2240"/>
    <w:rsid w:val="008B23B7"/>
    <w:rsid w:val="008B2407"/>
    <w:rsid w:val="008B2585"/>
    <w:rsid w:val="008B2BCE"/>
    <w:rsid w:val="008B31F0"/>
    <w:rsid w:val="008B3345"/>
    <w:rsid w:val="008B3593"/>
    <w:rsid w:val="008B3A27"/>
    <w:rsid w:val="008B3C7E"/>
    <w:rsid w:val="008B4822"/>
    <w:rsid w:val="008B4931"/>
    <w:rsid w:val="008B49FF"/>
    <w:rsid w:val="008B4BFE"/>
    <w:rsid w:val="008B4C87"/>
    <w:rsid w:val="008B4F77"/>
    <w:rsid w:val="008B5523"/>
    <w:rsid w:val="008B5762"/>
    <w:rsid w:val="008B5C5B"/>
    <w:rsid w:val="008B5EFB"/>
    <w:rsid w:val="008B60E8"/>
    <w:rsid w:val="008B64EE"/>
    <w:rsid w:val="008B66ED"/>
    <w:rsid w:val="008B6702"/>
    <w:rsid w:val="008B675A"/>
    <w:rsid w:val="008B6819"/>
    <w:rsid w:val="008B6D67"/>
    <w:rsid w:val="008B7276"/>
    <w:rsid w:val="008B74D2"/>
    <w:rsid w:val="008B7573"/>
    <w:rsid w:val="008BB9AD"/>
    <w:rsid w:val="008C0136"/>
    <w:rsid w:val="008C045D"/>
    <w:rsid w:val="008C06A1"/>
    <w:rsid w:val="008C1F87"/>
    <w:rsid w:val="008C213A"/>
    <w:rsid w:val="008C24F2"/>
    <w:rsid w:val="008C24FB"/>
    <w:rsid w:val="008C2AD7"/>
    <w:rsid w:val="008C31A5"/>
    <w:rsid w:val="008C3291"/>
    <w:rsid w:val="008C341F"/>
    <w:rsid w:val="008C342A"/>
    <w:rsid w:val="008C35C9"/>
    <w:rsid w:val="008C3D0B"/>
    <w:rsid w:val="008C3E37"/>
    <w:rsid w:val="008C4184"/>
    <w:rsid w:val="008C450D"/>
    <w:rsid w:val="008C45C7"/>
    <w:rsid w:val="008C46D6"/>
    <w:rsid w:val="008C4D61"/>
    <w:rsid w:val="008C5279"/>
    <w:rsid w:val="008C5727"/>
    <w:rsid w:val="008C57E8"/>
    <w:rsid w:val="008C584E"/>
    <w:rsid w:val="008C589A"/>
    <w:rsid w:val="008C58DE"/>
    <w:rsid w:val="008C5E81"/>
    <w:rsid w:val="008C65CC"/>
    <w:rsid w:val="008C7A12"/>
    <w:rsid w:val="008C7CA9"/>
    <w:rsid w:val="008C7E2E"/>
    <w:rsid w:val="008D0159"/>
    <w:rsid w:val="008D0A89"/>
    <w:rsid w:val="008D12A0"/>
    <w:rsid w:val="008D1D5D"/>
    <w:rsid w:val="008D2999"/>
    <w:rsid w:val="008D2A32"/>
    <w:rsid w:val="008D2C7F"/>
    <w:rsid w:val="008D2FD8"/>
    <w:rsid w:val="008D35A0"/>
    <w:rsid w:val="008D3665"/>
    <w:rsid w:val="008D3D5C"/>
    <w:rsid w:val="008D3F58"/>
    <w:rsid w:val="008D3F6E"/>
    <w:rsid w:val="008D404A"/>
    <w:rsid w:val="008D4169"/>
    <w:rsid w:val="008D4325"/>
    <w:rsid w:val="008D48BD"/>
    <w:rsid w:val="008D49FD"/>
    <w:rsid w:val="008D4A53"/>
    <w:rsid w:val="008D4BDD"/>
    <w:rsid w:val="008D5944"/>
    <w:rsid w:val="008D66AA"/>
    <w:rsid w:val="008D677E"/>
    <w:rsid w:val="008D6B28"/>
    <w:rsid w:val="008D6E6C"/>
    <w:rsid w:val="008D6EFD"/>
    <w:rsid w:val="008D7621"/>
    <w:rsid w:val="008D7C64"/>
    <w:rsid w:val="008E0150"/>
    <w:rsid w:val="008E035D"/>
    <w:rsid w:val="008E05E7"/>
    <w:rsid w:val="008E0953"/>
    <w:rsid w:val="008E0FF4"/>
    <w:rsid w:val="008E152A"/>
    <w:rsid w:val="008E1A6B"/>
    <w:rsid w:val="008E1B4D"/>
    <w:rsid w:val="008E1E11"/>
    <w:rsid w:val="008E2233"/>
    <w:rsid w:val="008E2434"/>
    <w:rsid w:val="008E262B"/>
    <w:rsid w:val="008E2C42"/>
    <w:rsid w:val="008E3060"/>
    <w:rsid w:val="008E3209"/>
    <w:rsid w:val="008E39FA"/>
    <w:rsid w:val="008E3CAF"/>
    <w:rsid w:val="008E49F6"/>
    <w:rsid w:val="008E4AD5"/>
    <w:rsid w:val="008E4C5E"/>
    <w:rsid w:val="008E4D2B"/>
    <w:rsid w:val="008E4D57"/>
    <w:rsid w:val="008E4DA4"/>
    <w:rsid w:val="008E4DFA"/>
    <w:rsid w:val="008E5013"/>
    <w:rsid w:val="008E5036"/>
    <w:rsid w:val="008E531E"/>
    <w:rsid w:val="008E5633"/>
    <w:rsid w:val="008E56E0"/>
    <w:rsid w:val="008E5971"/>
    <w:rsid w:val="008E5BBC"/>
    <w:rsid w:val="008E5EA2"/>
    <w:rsid w:val="008E63F0"/>
    <w:rsid w:val="008E65F1"/>
    <w:rsid w:val="008E6DC1"/>
    <w:rsid w:val="008E7481"/>
    <w:rsid w:val="008E75E8"/>
    <w:rsid w:val="008F0353"/>
    <w:rsid w:val="008F0EF1"/>
    <w:rsid w:val="008F0EF3"/>
    <w:rsid w:val="008F14D8"/>
    <w:rsid w:val="008F151A"/>
    <w:rsid w:val="008F17C5"/>
    <w:rsid w:val="008F1A4B"/>
    <w:rsid w:val="008F1B63"/>
    <w:rsid w:val="008F1C02"/>
    <w:rsid w:val="008F1D8F"/>
    <w:rsid w:val="008F1E90"/>
    <w:rsid w:val="008F22A4"/>
    <w:rsid w:val="008F2743"/>
    <w:rsid w:val="008F2EAC"/>
    <w:rsid w:val="008F302A"/>
    <w:rsid w:val="008F30CA"/>
    <w:rsid w:val="008F345B"/>
    <w:rsid w:val="008F3776"/>
    <w:rsid w:val="008F382B"/>
    <w:rsid w:val="008F3D36"/>
    <w:rsid w:val="008F49E9"/>
    <w:rsid w:val="008F4DBF"/>
    <w:rsid w:val="008F4F6D"/>
    <w:rsid w:val="008F528E"/>
    <w:rsid w:val="008F5E4C"/>
    <w:rsid w:val="008F5EDF"/>
    <w:rsid w:val="008F60DF"/>
    <w:rsid w:val="008F63D2"/>
    <w:rsid w:val="008F66ED"/>
    <w:rsid w:val="008F6CB6"/>
    <w:rsid w:val="008F6CBC"/>
    <w:rsid w:val="008F7297"/>
    <w:rsid w:val="008F7C53"/>
    <w:rsid w:val="008F7D82"/>
    <w:rsid w:val="008F7F6B"/>
    <w:rsid w:val="00900709"/>
    <w:rsid w:val="009008A6"/>
    <w:rsid w:val="00900EAE"/>
    <w:rsid w:val="009011DA"/>
    <w:rsid w:val="0090131E"/>
    <w:rsid w:val="0090156E"/>
    <w:rsid w:val="00901ED4"/>
    <w:rsid w:val="00901F50"/>
    <w:rsid w:val="009022DE"/>
    <w:rsid w:val="0090248A"/>
    <w:rsid w:val="009027BA"/>
    <w:rsid w:val="009027FD"/>
    <w:rsid w:val="00902847"/>
    <w:rsid w:val="00902AD2"/>
    <w:rsid w:val="00902CB5"/>
    <w:rsid w:val="00902D22"/>
    <w:rsid w:val="009032E9"/>
    <w:rsid w:val="009035EA"/>
    <w:rsid w:val="009038B1"/>
    <w:rsid w:val="00903A4F"/>
    <w:rsid w:val="00903A7D"/>
    <w:rsid w:val="00903AEF"/>
    <w:rsid w:val="00903B62"/>
    <w:rsid w:val="00904C62"/>
    <w:rsid w:val="00904DF3"/>
    <w:rsid w:val="009052B8"/>
    <w:rsid w:val="00905456"/>
    <w:rsid w:val="0090561E"/>
    <w:rsid w:val="00905718"/>
    <w:rsid w:val="009061D3"/>
    <w:rsid w:val="00906802"/>
    <w:rsid w:val="0090702D"/>
    <w:rsid w:val="00907B62"/>
    <w:rsid w:val="00910654"/>
    <w:rsid w:val="00910AF7"/>
    <w:rsid w:val="00910D33"/>
    <w:rsid w:val="00910FB5"/>
    <w:rsid w:val="009111F1"/>
    <w:rsid w:val="009114E3"/>
    <w:rsid w:val="00911BE2"/>
    <w:rsid w:val="00911C52"/>
    <w:rsid w:val="00911CF9"/>
    <w:rsid w:val="00911E46"/>
    <w:rsid w:val="009122CE"/>
    <w:rsid w:val="00912453"/>
    <w:rsid w:val="00912729"/>
    <w:rsid w:val="0091289E"/>
    <w:rsid w:val="009128BF"/>
    <w:rsid w:val="00912BF5"/>
    <w:rsid w:val="00912EBA"/>
    <w:rsid w:val="009131A9"/>
    <w:rsid w:val="00913761"/>
    <w:rsid w:val="009137C3"/>
    <w:rsid w:val="00913AE0"/>
    <w:rsid w:val="00913BFA"/>
    <w:rsid w:val="00913EF4"/>
    <w:rsid w:val="00914078"/>
    <w:rsid w:val="009149B3"/>
    <w:rsid w:val="00914CEA"/>
    <w:rsid w:val="00914CEC"/>
    <w:rsid w:val="009152F9"/>
    <w:rsid w:val="00915372"/>
    <w:rsid w:val="0091556B"/>
    <w:rsid w:val="00916561"/>
    <w:rsid w:val="00916D2C"/>
    <w:rsid w:val="00917223"/>
    <w:rsid w:val="00920070"/>
    <w:rsid w:val="009200D0"/>
    <w:rsid w:val="0092109A"/>
    <w:rsid w:val="009211E0"/>
    <w:rsid w:val="0092129C"/>
    <w:rsid w:val="009212EB"/>
    <w:rsid w:val="00921A56"/>
    <w:rsid w:val="00921B2F"/>
    <w:rsid w:val="00921B85"/>
    <w:rsid w:val="00921C73"/>
    <w:rsid w:val="009221E4"/>
    <w:rsid w:val="0092250E"/>
    <w:rsid w:val="0092319B"/>
    <w:rsid w:val="00923434"/>
    <w:rsid w:val="00923949"/>
    <w:rsid w:val="00923C7E"/>
    <w:rsid w:val="00924127"/>
    <w:rsid w:val="009242B2"/>
    <w:rsid w:val="0092432D"/>
    <w:rsid w:val="00924335"/>
    <w:rsid w:val="00925121"/>
    <w:rsid w:val="009251EC"/>
    <w:rsid w:val="009252A3"/>
    <w:rsid w:val="0092554D"/>
    <w:rsid w:val="00925A81"/>
    <w:rsid w:val="00925D0F"/>
    <w:rsid w:val="009261C2"/>
    <w:rsid w:val="009262CA"/>
    <w:rsid w:val="00926602"/>
    <w:rsid w:val="00926F58"/>
    <w:rsid w:val="0092712F"/>
    <w:rsid w:val="0092756B"/>
    <w:rsid w:val="009275CF"/>
    <w:rsid w:val="009275ED"/>
    <w:rsid w:val="00927A6C"/>
    <w:rsid w:val="00927A70"/>
    <w:rsid w:val="00927C87"/>
    <w:rsid w:val="00930742"/>
    <w:rsid w:val="009308FC"/>
    <w:rsid w:val="00930F9D"/>
    <w:rsid w:val="00931011"/>
    <w:rsid w:val="00931069"/>
    <w:rsid w:val="00931133"/>
    <w:rsid w:val="00931472"/>
    <w:rsid w:val="00932442"/>
    <w:rsid w:val="0093259E"/>
    <w:rsid w:val="009326C2"/>
    <w:rsid w:val="0093293A"/>
    <w:rsid w:val="00932A02"/>
    <w:rsid w:val="00933061"/>
    <w:rsid w:val="009330E1"/>
    <w:rsid w:val="0093353A"/>
    <w:rsid w:val="00933FAE"/>
    <w:rsid w:val="0093405B"/>
    <w:rsid w:val="009340AC"/>
    <w:rsid w:val="0093418C"/>
    <w:rsid w:val="00934A33"/>
    <w:rsid w:val="00935077"/>
    <w:rsid w:val="00935517"/>
    <w:rsid w:val="00935600"/>
    <w:rsid w:val="00936094"/>
    <w:rsid w:val="0093634A"/>
    <w:rsid w:val="00936826"/>
    <w:rsid w:val="00936A2C"/>
    <w:rsid w:val="00936D39"/>
    <w:rsid w:val="00936E7C"/>
    <w:rsid w:val="00936ECB"/>
    <w:rsid w:val="00937043"/>
    <w:rsid w:val="009372D0"/>
    <w:rsid w:val="00937D26"/>
    <w:rsid w:val="00937ECA"/>
    <w:rsid w:val="00937F9E"/>
    <w:rsid w:val="00940AF8"/>
    <w:rsid w:val="00940C11"/>
    <w:rsid w:val="00940EA9"/>
    <w:rsid w:val="00940F9B"/>
    <w:rsid w:val="0094148A"/>
    <w:rsid w:val="00941B73"/>
    <w:rsid w:val="00942070"/>
    <w:rsid w:val="00942148"/>
    <w:rsid w:val="0094244D"/>
    <w:rsid w:val="00942890"/>
    <w:rsid w:val="00942938"/>
    <w:rsid w:val="00942BC8"/>
    <w:rsid w:val="0094311B"/>
    <w:rsid w:val="009432C8"/>
    <w:rsid w:val="009438D2"/>
    <w:rsid w:val="00943D41"/>
    <w:rsid w:val="00943EFB"/>
    <w:rsid w:val="009440DA"/>
    <w:rsid w:val="00944869"/>
    <w:rsid w:val="00944921"/>
    <w:rsid w:val="00944D8B"/>
    <w:rsid w:val="00944D8D"/>
    <w:rsid w:val="00944EBB"/>
    <w:rsid w:val="00945849"/>
    <w:rsid w:val="00945B92"/>
    <w:rsid w:val="00946041"/>
    <w:rsid w:val="009461E9"/>
    <w:rsid w:val="009461FD"/>
    <w:rsid w:val="009466F4"/>
    <w:rsid w:val="00947006"/>
    <w:rsid w:val="00947609"/>
    <w:rsid w:val="009476F6"/>
    <w:rsid w:val="00947753"/>
    <w:rsid w:val="00947ADE"/>
    <w:rsid w:val="00947FBB"/>
    <w:rsid w:val="009502B2"/>
    <w:rsid w:val="0095059B"/>
    <w:rsid w:val="00950A3A"/>
    <w:rsid w:val="00950E16"/>
    <w:rsid w:val="009515A7"/>
    <w:rsid w:val="00951796"/>
    <w:rsid w:val="009517C2"/>
    <w:rsid w:val="0095189C"/>
    <w:rsid w:val="009529F5"/>
    <w:rsid w:val="00953277"/>
    <w:rsid w:val="00953BB9"/>
    <w:rsid w:val="00953CE6"/>
    <w:rsid w:val="009540A3"/>
    <w:rsid w:val="0095434C"/>
    <w:rsid w:val="00954443"/>
    <w:rsid w:val="00954858"/>
    <w:rsid w:val="00954968"/>
    <w:rsid w:val="00954B82"/>
    <w:rsid w:val="00954D6F"/>
    <w:rsid w:val="0095502F"/>
    <w:rsid w:val="00955436"/>
    <w:rsid w:val="00955439"/>
    <w:rsid w:val="00955F94"/>
    <w:rsid w:val="009560FD"/>
    <w:rsid w:val="009566B1"/>
    <w:rsid w:val="0095673A"/>
    <w:rsid w:val="00956BCA"/>
    <w:rsid w:val="009573B3"/>
    <w:rsid w:val="00957700"/>
    <w:rsid w:val="00957AB9"/>
    <w:rsid w:val="009606A2"/>
    <w:rsid w:val="00960D3D"/>
    <w:rsid w:val="009613CD"/>
    <w:rsid w:val="00961485"/>
    <w:rsid w:val="0096154F"/>
    <w:rsid w:val="00961592"/>
    <w:rsid w:val="009617DA"/>
    <w:rsid w:val="00961C93"/>
    <w:rsid w:val="00961E22"/>
    <w:rsid w:val="00961F2E"/>
    <w:rsid w:val="00962372"/>
    <w:rsid w:val="009627A6"/>
    <w:rsid w:val="009628BB"/>
    <w:rsid w:val="009629AA"/>
    <w:rsid w:val="00962A15"/>
    <w:rsid w:val="00963047"/>
    <w:rsid w:val="009630B4"/>
    <w:rsid w:val="00963643"/>
    <w:rsid w:val="009636CA"/>
    <w:rsid w:val="00963B1E"/>
    <w:rsid w:val="00963E67"/>
    <w:rsid w:val="009640CF"/>
    <w:rsid w:val="009644DC"/>
    <w:rsid w:val="009644E8"/>
    <w:rsid w:val="00964749"/>
    <w:rsid w:val="009647F7"/>
    <w:rsid w:val="00964A8A"/>
    <w:rsid w:val="0096524F"/>
    <w:rsid w:val="009653F6"/>
    <w:rsid w:val="0096548C"/>
    <w:rsid w:val="009654D7"/>
    <w:rsid w:val="00965AFA"/>
    <w:rsid w:val="00965B8F"/>
    <w:rsid w:val="00967355"/>
    <w:rsid w:val="0096783B"/>
    <w:rsid w:val="009678C1"/>
    <w:rsid w:val="00967BFE"/>
    <w:rsid w:val="00967D6A"/>
    <w:rsid w:val="009700C6"/>
    <w:rsid w:val="00970491"/>
    <w:rsid w:val="00970F5D"/>
    <w:rsid w:val="00971751"/>
    <w:rsid w:val="0097186D"/>
    <w:rsid w:val="00971D22"/>
    <w:rsid w:val="00972344"/>
    <w:rsid w:val="00972563"/>
    <w:rsid w:val="00972582"/>
    <w:rsid w:val="009728A8"/>
    <w:rsid w:val="00972EA0"/>
    <w:rsid w:val="00972FD6"/>
    <w:rsid w:val="00973204"/>
    <w:rsid w:val="009732BC"/>
    <w:rsid w:val="009732D1"/>
    <w:rsid w:val="009734BF"/>
    <w:rsid w:val="0097386D"/>
    <w:rsid w:val="00973D60"/>
    <w:rsid w:val="0097402E"/>
    <w:rsid w:val="00974667"/>
    <w:rsid w:val="00974A34"/>
    <w:rsid w:val="00974F53"/>
    <w:rsid w:val="00975474"/>
    <w:rsid w:val="009767B7"/>
    <w:rsid w:val="00976D20"/>
    <w:rsid w:val="00976E3F"/>
    <w:rsid w:val="009770F8"/>
    <w:rsid w:val="00977567"/>
    <w:rsid w:val="00977919"/>
    <w:rsid w:val="009779F0"/>
    <w:rsid w:val="00980348"/>
    <w:rsid w:val="00980508"/>
    <w:rsid w:val="00980523"/>
    <w:rsid w:val="00980650"/>
    <w:rsid w:val="0098076C"/>
    <w:rsid w:val="009808AF"/>
    <w:rsid w:val="00980A48"/>
    <w:rsid w:val="00980C7D"/>
    <w:rsid w:val="00980EC4"/>
    <w:rsid w:val="0098128C"/>
    <w:rsid w:val="009816CC"/>
    <w:rsid w:val="00981BE3"/>
    <w:rsid w:val="00981CB8"/>
    <w:rsid w:val="009823C6"/>
    <w:rsid w:val="00982A6A"/>
    <w:rsid w:val="00982E10"/>
    <w:rsid w:val="00983425"/>
    <w:rsid w:val="0098363C"/>
    <w:rsid w:val="00983C66"/>
    <w:rsid w:val="009842B1"/>
    <w:rsid w:val="009844EE"/>
    <w:rsid w:val="00984674"/>
    <w:rsid w:val="00984A5B"/>
    <w:rsid w:val="00984A9A"/>
    <w:rsid w:val="00984C7E"/>
    <w:rsid w:val="00984CE6"/>
    <w:rsid w:val="00984ECE"/>
    <w:rsid w:val="00985299"/>
    <w:rsid w:val="009854C2"/>
    <w:rsid w:val="00985913"/>
    <w:rsid w:val="00985948"/>
    <w:rsid w:val="00985990"/>
    <w:rsid w:val="00985BD1"/>
    <w:rsid w:val="00985C3E"/>
    <w:rsid w:val="00986803"/>
    <w:rsid w:val="00986BBD"/>
    <w:rsid w:val="009871D0"/>
    <w:rsid w:val="009873B4"/>
    <w:rsid w:val="00987A9B"/>
    <w:rsid w:val="00987F9D"/>
    <w:rsid w:val="00990009"/>
    <w:rsid w:val="0099026D"/>
    <w:rsid w:val="00990639"/>
    <w:rsid w:val="009906E3"/>
    <w:rsid w:val="009909BA"/>
    <w:rsid w:val="00990E6E"/>
    <w:rsid w:val="0099112E"/>
    <w:rsid w:val="00991243"/>
    <w:rsid w:val="00991337"/>
    <w:rsid w:val="00991A49"/>
    <w:rsid w:val="00991DB2"/>
    <w:rsid w:val="00992184"/>
    <w:rsid w:val="00992373"/>
    <w:rsid w:val="009926E4"/>
    <w:rsid w:val="00992A43"/>
    <w:rsid w:val="00993312"/>
    <w:rsid w:val="00993FA5"/>
    <w:rsid w:val="0099402B"/>
    <w:rsid w:val="00994124"/>
    <w:rsid w:val="009943F1"/>
    <w:rsid w:val="009945FD"/>
    <w:rsid w:val="00994696"/>
    <w:rsid w:val="0099483D"/>
    <w:rsid w:val="00994AD6"/>
    <w:rsid w:val="00994CA6"/>
    <w:rsid w:val="00994FAE"/>
    <w:rsid w:val="0099502E"/>
    <w:rsid w:val="009950F5"/>
    <w:rsid w:val="009957A1"/>
    <w:rsid w:val="00995C6D"/>
    <w:rsid w:val="00995CA2"/>
    <w:rsid w:val="00995E3D"/>
    <w:rsid w:val="009961D5"/>
    <w:rsid w:val="00996320"/>
    <w:rsid w:val="00996349"/>
    <w:rsid w:val="00996A25"/>
    <w:rsid w:val="00996DCA"/>
    <w:rsid w:val="00996EF5"/>
    <w:rsid w:val="00997197"/>
    <w:rsid w:val="009976E2"/>
    <w:rsid w:val="00997725"/>
    <w:rsid w:val="009A081A"/>
    <w:rsid w:val="009A087F"/>
    <w:rsid w:val="009A095B"/>
    <w:rsid w:val="009A103C"/>
    <w:rsid w:val="009A1776"/>
    <w:rsid w:val="009A1A83"/>
    <w:rsid w:val="009A2048"/>
    <w:rsid w:val="009A2AED"/>
    <w:rsid w:val="009A32AB"/>
    <w:rsid w:val="009A3654"/>
    <w:rsid w:val="009A441F"/>
    <w:rsid w:val="009A4696"/>
    <w:rsid w:val="009A48AE"/>
    <w:rsid w:val="009A5569"/>
    <w:rsid w:val="009A585F"/>
    <w:rsid w:val="009A5908"/>
    <w:rsid w:val="009A60C1"/>
    <w:rsid w:val="009A65F4"/>
    <w:rsid w:val="009A68F0"/>
    <w:rsid w:val="009A6952"/>
    <w:rsid w:val="009A6AE9"/>
    <w:rsid w:val="009A6E9F"/>
    <w:rsid w:val="009A6EA7"/>
    <w:rsid w:val="009A7093"/>
    <w:rsid w:val="009A72D9"/>
    <w:rsid w:val="009A758D"/>
    <w:rsid w:val="009A7E8C"/>
    <w:rsid w:val="009A7FCB"/>
    <w:rsid w:val="009B0059"/>
    <w:rsid w:val="009B03B9"/>
    <w:rsid w:val="009B067F"/>
    <w:rsid w:val="009B0AC8"/>
    <w:rsid w:val="009B0D2B"/>
    <w:rsid w:val="009B10A3"/>
    <w:rsid w:val="009B13F9"/>
    <w:rsid w:val="009B14A1"/>
    <w:rsid w:val="009B156F"/>
    <w:rsid w:val="009B15E3"/>
    <w:rsid w:val="009B17A6"/>
    <w:rsid w:val="009B1A0C"/>
    <w:rsid w:val="009B1EB7"/>
    <w:rsid w:val="009B2780"/>
    <w:rsid w:val="009B27A0"/>
    <w:rsid w:val="009B2BDD"/>
    <w:rsid w:val="009B2D35"/>
    <w:rsid w:val="009B2DAD"/>
    <w:rsid w:val="009B357E"/>
    <w:rsid w:val="009B3678"/>
    <w:rsid w:val="009B379C"/>
    <w:rsid w:val="009B3C1A"/>
    <w:rsid w:val="009B3CB6"/>
    <w:rsid w:val="009B43E9"/>
    <w:rsid w:val="009B4458"/>
    <w:rsid w:val="009B570D"/>
    <w:rsid w:val="009B576A"/>
    <w:rsid w:val="009B5AAC"/>
    <w:rsid w:val="009B5E67"/>
    <w:rsid w:val="009B6674"/>
    <w:rsid w:val="009B6CE7"/>
    <w:rsid w:val="009B7489"/>
    <w:rsid w:val="009B7673"/>
    <w:rsid w:val="009B7ABA"/>
    <w:rsid w:val="009B7E43"/>
    <w:rsid w:val="009C019A"/>
    <w:rsid w:val="009C0938"/>
    <w:rsid w:val="009C0B3B"/>
    <w:rsid w:val="009C14CA"/>
    <w:rsid w:val="009C1772"/>
    <w:rsid w:val="009C1D1E"/>
    <w:rsid w:val="009C1F9E"/>
    <w:rsid w:val="009C1FE3"/>
    <w:rsid w:val="009C22AB"/>
    <w:rsid w:val="009C30BC"/>
    <w:rsid w:val="009C34DD"/>
    <w:rsid w:val="009C39D3"/>
    <w:rsid w:val="009C39E3"/>
    <w:rsid w:val="009C3D9D"/>
    <w:rsid w:val="009C445D"/>
    <w:rsid w:val="009C4490"/>
    <w:rsid w:val="009C4523"/>
    <w:rsid w:val="009C49D2"/>
    <w:rsid w:val="009C50C4"/>
    <w:rsid w:val="009C537C"/>
    <w:rsid w:val="009C5384"/>
    <w:rsid w:val="009C561A"/>
    <w:rsid w:val="009C5672"/>
    <w:rsid w:val="009C5B3B"/>
    <w:rsid w:val="009C5E08"/>
    <w:rsid w:val="009C63DF"/>
    <w:rsid w:val="009C652E"/>
    <w:rsid w:val="009C67C2"/>
    <w:rsid w:val="009C714C"/>
    <w:rsid w:val="009C740A"/>
    <w:rsid w:val="009C7542"/>
    <w:rsid w:val="009C7719"/>
    <w:rsid w:val="009C7CC3"/>
    <w:rsid w:val="009D0035"/>
    <w:rsid w:val="009D04B0"/>
    <w:rsid w:val="009D0CAC"/>
    <w:rsid w:val="009D0DC4"/>
    <w:rsid w:val="009D11C1"/>
    <w:rsid w:val="009D12F2"/>
    <w:rsid w:val="009D1865"/>
    <w:rsid w:val="009D1F25"/>
    <w:rsid w:val="009D21C3"/>
    <w:rsid w:val="009D2330"/>
    <w:rsid w:val="009D2474"/>
    <w:rsid w:val="009D2AAD"/>
    <w:rsid w:val="009D2C86"/>
    <w:rsid w:val="009D2D77"/>
    <w:rsid w:val="009D30ED"/>
    <w:rsid w:val="009D3A2E"/>
    <w:rsid w:val="009D3FC1"/>
    <w:rsid w:val="009D41CE"/>
    <w:rsid w:val="009D4400"/>
    <w:rsid w:val="009D4AAE"/>
    <w:rsid w:val="009D5453"/>
    <w:rsid w:val="009D553F"/>
    <w:rsid w:val="009D5779"/>
    <w:rsid w:val="009D5CF5"/>
    <w:rsid w:val="009D5D46"/>
    <w:rsid w:val="009D6B6D"/>
    <w:rsid w:val="009D7295"/>
    <w:rsid w:val="009D750C"/>
    <w:rsid w:val="009D7723"/>
    <w:rsid w:val="009D7F41"/>
    <w:rsid w:val="009D7FBA"/>
    <w:rsid w:val="009E036B"/>
    <w:rsid w:val="009E04C0"/>
    <w:rsid w:val="009E0C26"/>
    <w:rsid w:val="009E0D65"/>
    <w:rsid w:val="009E0E60"/>
    <w:rsid w:val="009E0F80"/>
    <w:rsid w:val="009E201F"/>
    <w:rsid w:val="009E234E"/>
    <w:rsid w:val="009E242B"/>
    <w:rsid w:val="009E2AD7"/>
    <w:rsid w:val="009E2F52"/>
    <w:rsid w:val="009E3122"/>
    <w:rsid w:val="009E3469"/>
    <w:rsid w:val="009E3526"/>
    <w:rsid w:val="009E39CA"/>
    <w:rsid w:val="009E3A64"/>
    <w:rsid w:val="009E42A1"/>
    <w:rsid w:val="009E45AD"/>
    <w:rsid w:val="009E4843"/>
    <w:rsid w:val="009E48C9"/>
    <w:rsid w:val="009E4D37"/>
    <w:rsid w:val="009E5A7F"/>
    <w:rsid w:val="009E5C3C"/>
    <w:rsid w:val="009E6565"/>
    <w:rsid w:val="009E6881"/>
    <w:rsid w:val="009E7159"/>
    <w:rsid w:val="009E72EE"/>
    <w:rsid w:val="009E7675"/>
    <w:rsid w:val="009E76A9"/>
    <w:rsid w:val="009E7727"/>
    <w:rsid w:val="009E7923"/>
    <w:rsid w:val="009E79F5"/>
    <w:rsid w:val="009F0171"/>
    <w:rsid w:val="009F0693"/>
    <w:rsid w:val="009F0E7D"/>
    <w:rsid w:val="009F1043"/>
    <w:rsid w:val="009F12A7"/>
    <w:rsid w:val="009F154B"/>
    <w:rsid w:val="009F1869"/>
    <w:rsid w:val="009F1E9A"/>
    <w:rsid w:val="009F20D1"/>
    <w:rsid w:val="009F239E"/>
    <w:rsid w:val="009F2409"/>
    <w:rsid w:val="009F3E35"/>
    <w:rsid w:val="009F409A"/>
    <w:rsid w:val="009F503E"/>
    <w:rsid w:val="009F520C"/>
    <w:rsid w:val="009F564A"/>
    <w:rsid w:val="009F5867"/>
    <w:rsid w:val="009F5F40"/>
    <w:rsid w:val="009F6157"/>
    <w:rsid w:val="009F6171"/>
    <w:rsid w:val="009F624A"/>
    <w:rsid w:val="009F6B91"/>
    <w:rsid w:val="009F6C58"/>
    <w:rsid w:val="009F7054"/>
    <w:rsid w:val="009F7371"/>
    <w:rsid w:val="009F7DF2"/>
    <w:rsid w:val="00A00241"/>
    <w:rsid w:val="00A0045B"/>
    <w:rsid w:val="00A004AE"/>
    <w:rsid w:val="00A006CD"/>
    <w:rsid w:val="00A0078B"/>
    <w:rsid w:val="00A00889"/>
    <w:rsid w:val="00A015BA"/>
    <w:rsid w:val="00A017E0"/>
    <w:rsid w:val="00A01BC7"/>
    <w:rsid w:val="00A01E7C"/>
    <w:rsid w:val="00A0222A"/>
    <w:rsid w:val="00A02C12"/>
    <w:rsid w:val="00A02CE1"/>
    <w:rsid w:val="00A03481"/>
    <w:rsid w:val="00A034CD"/>
    <w:rsid w:val="00A03742"/>
    <w:rsid w:val="00A03870"/>
    <w:rsid w:val="00A038C8"/>
    <w:rsid w:val="00A0397A"/>
    <w:rsid w:val="00A03DE1"/>
    <w:rsid w:val="00A0423D"/>
    <w:rsid w:val="00A042B1"/>
    <w:rsid w:val="00A046E8"/>
    <w:rsid w:val="00A0483D"/>
    <w:rsid w:val="00A04F61"/>
    <w:rsid w:val="00A05CB3"/>
    <w:rsid w:val="00A05F47"/>
    <w:rsid w:val="00A05FB5"/>
    <w:rsid w:val="00A062F9"/>
    <w:rsid w:val="00A06525"/>
    <w:rsid w:val="00A06740"/>
    <w:rsid w:val="00A06A19"/>
    <w:rsid w:val="00A06FA0"/>
    <w:rsid w:val="00A07391"/>
    <w:rsid w:val="00A073AD"/>
    <w:rsid w:val="00A0755A"/>
    <w:rsid w:val="00A078EB"/>
    <w:rsid w:val="00A07981"/>
    <w:rsid w:val="00A07DDF"/>
    <w:rsid w:val="00A07E16"/>
    <w:rsid w:val="00A07EA9"/>
    <w:rsid w:val="00A07F5D"/>
    <w:rsid w:val="00A100C7"/>
    <w:rsid w:val="00A102FA"/>
    <w:rsid w:val="00A1033C"/>
    <w:rsid w:val="00A1049D"/>
    <w:rsid w:val="00A10693"/>
    <w:rsid w:val="00A1079F"/>
    <w:rsid w:val="00A10838"/>
    <w:rsid w:val="00A10C09"/>
    <w:rsid w:val="00A10C7F"/>
    <w:rsid w:val="00A11734"/>
    <w:rsid w:val="00A1192D"/>
    <w:rsid w:val="00A11C8E"/>
    <w:rsid w:val="00A11D79"/>
    <w:rsid w:val="00A122CC"/>
    <w:rsid w:val="00A1299F"/>
    <w:rsid w:val="00A12B79"/>
    <w:rsid w:val="00A12D30"/>
    <w:rsid w:val="00A131E5"/>
    <w:rsid w:val="00A1367B"/>
    <w:rsid w:val="00A13C38"/>
    <w:rsid w:val="00A14357"/>
    <w:rsid w:val="00A1492B"/>
    <w:rsid w:val="00A14A18"/>
    <w:rsid w:val="00A14EFD"/>
    <w:rsid w:val="00A15AAC"/>
    <w:rsid w:val="00A16029"/>
    <w:rsid w:val="00A1686C"/>
    <w:rsid w:val="00A16E3B"/>
    <w:rsid w:val="00A17313"/>
    <w:rsid w:val="00A1731A"/>
    <w:rsid w:val="00A176F1"/>
    <w:rsid w:val="00A1797A"/>
    <w:rsid w:val="00A17AC7"/>
    <w:rsid w:val="00A17C1E"/>
    <w:rsid w:val="00A17DAF"/>
    <w:rsid w:val="00A17DC2"/>
    <w:rsid w:val="00A204B0"/>
    <w:rsid w:val="00A20E99"/>
    <w:rsid w:val="00A2135E"/>
    <w:rsid w:val="00A2179C"/>
    <w:rsid w:val="00A219C8"/>
    <w:rsid w:val="00A21A18"/>
    <w:rsid w:val="00A22361"/>
    <w:rsid w:val="00A223F2"/>
    <w:rsid w:val="00A22DD7"/>
    <w:rsid w:val="00A22DFE"/>
    <w:rsid w:val="00A23182"/>
    <w:rsid w:val="00A237F6"/>
    <w:rsid w:val="00A241F3"/>
    <w:rsid w:val="00A242B5"/>
    <w:rsid w:val="00A24B01"/>
    <w:rsid w:val="00A253A7"/>
    <w:rsid w:val="00A25564"/>
    <w:rsid w:val="00A255A3"/>
    <w:rsid w:val="00A25953"/>
    <w:rsid w:val="00A25A5E"/>
    <w:rsid w:val="00A25CE3"/>
    <w:rsid w:val="00A2643F"/>
    <w:rsid w:val="00A26567"/>
    <w:rsid w:val="00A2692D"/>
    <w:rsid w:val="00A26E43"/>
    <w:rsid w:val="00A2784D"/>
    <w:rsid w:val="00A27A9A"/>
    <w:rsid w:val="00A27BF0"/>
    <w:rsid w:val="00A27DC9"/>
    <w:rsid w:val="00A27FDD"/>
    <w:rsid w:val="00A304F8"/>
    <w:rsid w:val="00A30C1C"/>
    <w:rsid w:val="00A313EF"/>
    <w:rsid w:val="00A31CD9"/>
    <w:rsid w:val="00A3223E"/>
    <w:rsid w:val="00A322D5"/>
    <w:rsid w:val="00A32ADF"/>
    <w:rsid w:val="00A32E5F"/>
    <w:rsid w:val="00A33023"/>
    <w:rsid w:val="00A3314F"/>
    <w:rsid w:val="00A332D5"/>
    <w:rsid w:val="00A3374E"/>
    <w:rsid w:val="00A3384C"/>
    <w:rsid w:val="00A33CE5"/>
    <w:rsid w:val="00A346FC"/>
    <w:rsid w:val="00A350B9"/>
    <w:rsid w:val="00A35C5C"/>
    <w:rsid w:val="00A36721"/>
    <w:rsid w:val="00A36893"/>
    <w:rsid w:val="00A36A68"/>
    <w:rsid w:val="00A36B3D"/>
    <w:rsid w:val="00A36D62"/>
    <w:rsid w:val="00A36F12"/>
    <w:rsid w:val="00A36FF0"/>
    <w:rsid w:val="00A40127"/>
    <w:rsid w:val="00A40A94"/>
    <w:rsid w:val="00A40DB0"/>
    <w:rsid w:val="00A41548"/>
    <w:rsid w:val="00A41885"/>
    <w:rsid w:val="00A41B3E"/>
    <w:rsid w:val="00A41FB2"/>
    <w:rsid w:val="00A4288C"/>
    <w:rsid w:val="00A42A74"/>
    <w:rsid w:val="00A42C4E"/>
    <w:rsid w:val="00A43DE8"/>
    <w:rsid w:val="00A43DFE"/>
    <w:rsid w:val="00A4412F"/>
    <w:rsid w:val="00A448FF"/>
    <w:rsid w:val="00A44993"/>
    <w:rsid w:val="00A44C1D"/>
    <w:rsid w:val="00A44FBB"/>
    <w:rsid w:val="00A45104"/>
    <w:rsid w:val="00A455A6"/>
    <w:rsid w:val="00A459D0"/>
    <w:rsid w:val="00A45C9F"/>
    <w:rsid w:val="00A45CF7"/>
    <w:rsid w:val="00A45F58"/>
    <w:rsid w:val="00A46C70"/>
    <w:rsid w:val="00A46CB3"/>
    <w:rsid w:val="00A46EF9"/>
    <w:rsid w:val="00A46F60"/>
    <w:rsid w:val="00A47786"/>
    <w:rsid w:val="00A50059"/>
    <w:rsid w:val="00A5012C"/>
    <w:rsid w:val="00A50248"/>
    <w:rsid w:val="00A5038D"/>
    <w:rsid w:val="00A505C7"/>
    <w:rsid w:val="00A50BAA"/>
    <w:rsid w:val="00A50BDD"/>
    <w:rsid w:val="00A510E6"/>
    <w:rsid w:val="00A5162F"/>
    <w:rsid w:val="00A517A6"/>
    <w:rsid w:val="00A518AE"/>
    <w:rsid w:val="00A51BC2"/>
    <w:rsid w:val="00A51FA9"/>
    <w:rsid w:val="00A52240"/>
    <w:rsid w:val="00A5239B"/>
    <w:rsid w:val="00A525B0"/>
    <w:rsid w:val="00A528BE"/>
    <w:rsid w:val="00A52C51"/>
    <w:rsid w:val="00A53290"/>
    <w:rsid w:val="00A53361"/>
    <w:rsid w:val="00A53395"/>
    <w:rsid w:val="00A5369A"/>
    <w:rsid w:val="00A53D20"/>
    <w:rsid w:val="00A541C5"/>
    <w:rsid w:val="00A54A90"/>
    <w:rsid w:val="00A5521D"/>
    <w:rsid w:val="00A55AD1"/>
    <w:rsid w:val="00A55B36"/>
    <w:rsid w:val="00A55BBA"/>
    <w:rsid w:val="00A5642D"/>
    <w:rsid w:val="00A564D0"/>
    <w:rsid w:val="00A56E26"/>
    <w:rsid w:val="00A57036"/>
    <w:rsid w:val="00A575BB"/>
    <w:rsid w:val="00A578DB"/>
    <w:rsid w:val="00A579CB"/>
    <w:rsid w:val="00A57A79"/>
    <w:rsid w:val="00A57AAC"/>
    <w:rsid w:val="00A57B85"/>
    <w:rsid w:val="00A60035"/>
    <w:rsid w:val="00A60218"/>
    <w:rsid w:val="00A608F4"/>
    <w:rsid w:val="00A6101E"/>
    <w:rsid w:val="00A616E6"/>
    <w:rsid w:val="00A61719"/>
    <w:rsid w:val="00A61A02"/>
    <w:rsid w:val="00A61BAC"/>
    <w:rsid w:val="00A622A6"/>
    <w:rsid w:val="00A62393"/>
    <w:rsid w:val="00A62E4A"/>
    <w:rsid w:val="00A62E63"/>
    <w:rsid w:val="00A633BC"/>
    <w:rsid w:val="00A634F0"/>
    <w:rsid w:val="00A63AA9"/>
    <w:rsid w:val="00A63C55"/>
    <w:rsid w:val="00A63E22"/>
    <w:rsid w:val="00A6410E"/>
    <w:rsid w:val="00A64173"/>
    <w:rsid w:val="00A641CC"/>
    <w:rsid w:val="00A64342"/>
    <w:rsid w:val="00A64632"/>
    <w:rsid w:val="00A64672"/>
    <w:rsid w:val="00A64C79"/>
    <w:rsid w:val="00A64D4D"/>
    <w:rsid w:val="00A65125"/>
    <w:rsid w:val="00A651C9"/>
    <w:rsid w:val="00A65444"/>
    <w:rsid w:val="00A6547A"/>
    <w:rsid w:val="00A654BE"/>
    <w:rsid w:val="00A65915"/>
    <w:rsid w:val="00A65C55"/>
    <w:rsid w:val="00A65C6B"/>
    <w:rsid w:val="00A66078"/>
    <w:rsid w:val="00A6669A"/>
    <w:rsid w:val="00A66A32"/>
    <w:rsid w:val="00A66B4B"/>
    <w:rsid w:val="00A66E52"/>
    <w:rsid w:val="00A67468"/>
    <w:rsid w:val="00A67B83"/>
    <w:rsid w:val="00A67E77"/>
    <w:rsid w:val="00A70AD9"/>
    <w:rsid w:val="00A71107"/>
    <w:rsid w:val="00A722A5"/>
    <w:rsid w:val="00A723D2"/>
    <w:rsid w:val="00A724BB"/>
    <w:rsid w:val="00A733F5"/>
    <w:rsid w:val="00A73404"/>
    <w:rsid w:val="00A738F6"/>
    <w:rsid w:val="00A73A5C"/>
    <w:rsid w:val="00A741C1"/>
    <w:rsid w:val="00A7440D"/>
    <w:rsid w:val="00A74410"/>
    <w:rsid w:val="00A7472F"/>
    <w:rsid w:val="00A748C0"/>
    <w:rsid w:val="00A74BBB"/>
    <w:rsid w:val="00A752F1"/>
    <w:rsid w:val="00A756B5"/>
    <w:rsid w:val="00A75939"/>
    <w:rsid w:val="00A764F6"/>
    <w:rsid w:val="00A767F2"/>
    <w:rsid w:val="00A76D2D"/>
    <w:rsid w:val="00A770D7"/>
    <w:rsid w:val="00A7731E"/>
    <w:rsid w:val="00A774E5"/>
    <w:rsid w:val="00A775B3"/>
    <w:rsid w:val="00A777CC"/>
    <w:rsid w:val="00A800BB"/>
    <w:rsid w:val="00A80106"/>
    <w:rsid w:val="00A802AC"/>
    <w:rsid w:val="00A805BB"/>
    <w:rsid w:val="00A8099C"/>
    <w:rsid w:val="00A809B6"/>
    <w:rsid w:val="00A80B57"/>
    <w:rsid w:val="00A8113B"/>
    <w:rsid w:val="00A81179"/>
    <w:rsid w:val="00A811B9"/>
    <w:rsid w:val="00A81302"/>
    <w:rsid w:val="00A816F1"/>
    <w:rsid w:val="00A81852"/>
    <w:rsid w:val="00A82410"/>
    <w:rsid w:val="00A8348C"/>
    <w:rsid w:val="00A8354A"/>
    <w:rsid w:val="00A83997"/>
    <w:rsid w:val="00A840AF"/>
    <w:rsid w:val="00A842E0"/>
    <w:rsid w:val="00A84E7E"/>
    <w:rsid w:val="00A85086"/>
    <w:rsid w:val="00A85651"/>
    <w:rsid w:val="00A857FC"/>
    <w:rsid w:val="00A85B47"/>
    <w:rsid w:val="00A85B8D"/>
    <w:rsid w:val="00A85C18"/>
    <w:rsid w:val="00A85E7F"/>
    <w:rsid w:val="00A86466"/>
    <w:rsid w:val="00A86854"/>
    <w:rsid w:val="00A86DE8"/>
    <w:rsid w:val="00A86E58"/>
    <w:rsid w:val="00A87306"/>
    <w:rsid w:val="00A87A5B"/>
    <w:rsid w:val="00A87B01"/>
    <w:rsid w:val="00A87B8C"/>
    <w:rsid w:val="00A87C92"/>
    <w:rsid w:val="00A87E6A"/>
    <w:rsid w:val="00A90012"/>
    <w:rsid w:val="00A902CA"/>
    <w:rsid w:val="00A9085B"/>
    <w:rsid w:val="00A909B6"/>
    <w:rsid w:val="00A91053"/>
    <w:rsid w:val="00A9131A"/>
    <w:rsid w:val="00A91A0D"/>
    <w:rsid w:val="00A91C8B"/>
    <w:rsid w:val="00A92E09"/>
    <w:rsid w:val="00A93056"/>
    <w:rsid w:val="00A93115"/>
    <w:rsid w:val="00A933BE"/>
    <w:rsid w:val="00A933EF"/>
    <w:rsid w:val="00A94546"/>
    <w:rsid w:val="00A94CB7"/>
    <w:rsid w:val="00A94FEF"/>
    <w:rsid w:val="00A9514E"/>
    <w:rsid w:val="00A95727"/>
    <w:rsid w:val="00A958FA"/>
    <w:rsid w:val="00A95903"/>
    <w:rsid w:val="00A95D59"/>
    <w:rsid w:val="00A96A8E"/>
    <w:rsid w:val="00A96BA2"/>
    <w:rsid w:val="00A96F0F"/>
    <w:rsid w:val="00A9784A"/>
    <w:rsid w:val="00A97871"/>
    <w:rsid w:val="00A9794C"/>
    <w:rsid w:val="00AA04BD"/>
    <w:rsid w:val="00AA06C2"/>
    <w:rsid w:val="00AA081B"/>
    <w:rsid w:val="00AA0922"/>
    <w:rsid w:val="00AA0CD7"/>
    <w:rsid w:val="00AA0D39"/>
    <w:rsid w:val="00AA1332"/>
    <w:rsid w:val="00AA177F"/>
    <w:rsid w:val="00AA18AB"/>
    <w:rsid w:val="00AA22CC"/>
    <w:rsid w:val="00AA2844"/>
    <w:rsid w:val="00AA2AFD"/>
    <w:rsid w:val="00AA2C97"/>
    <w:rsid w:val="00AA3539"/>
    <w:rsid w:val="00AA35BA"/>
    <w:rsid w:val="00AA36E7"/>
    <w:rsid w:val="00AA3B35"/>
    <w:rsid w:val="00AA3BBD"/>
    <w:rsid w:val="00AA3C01"/>
    <w:rsid w:val="00AA44A7"/>
    <w:rsid w:val="00AA4F68"/>
    <w:rsid w:val="00AA5334"/>
    <w:rsid w:val="00AA55BA"/>
    <w:rsid w:val="00AA5911"/>
    <w:rsid w:val="00AA5BC1"/>
    <w:rsid w:val="00AA697F"/>
    <w:rsid w:val="00AA6A01"/>
    <w:rsid w:val="00AA7199"/>
    <w:rsid w:val="00AA74EC"/>
    <w:rsid w:val="00AA7849"/>
    <w:rsid w:val="00AA7B5C"/>
    <w:rsid w:val="00AA7FD1"/>
    <w:rsid w:val="00AB01B6"/>
    <w:rsid w:val="00AB117B"/>
    <w:rsid w:val="00AB1237"/>
    <w:rsid w:val="00AB1461"/>
    <w:rsid w:val="00AB15A8"/>
    <w:rsid w:val="00AB15BC"/>
    <w:rsid w:val="00AB176E"/>
    <w:rsid w:val="00AB17C6"/>
    <w:rsid w:val="00AB1C1B"/>
    <w:rsid w:val="00AB1F9B"/>
    <w:rsid w:val="00AB2094"/>
    <w:rsid w:val="00AB27B6"/>
    <w:rsid w:val="00AB29A2"/>
    <w:rsid w:val="00AB30CF"/>
    <w:rsid w:val="00AB31FD"/>
    <w:rsid w:val="00AB3209"/>
    <w:rsid w:val="00AB3BA4"/>
    <w:rsid w:val="00AB4752"/>
    <w:rsid w:val="00AB4FAE"/>
    <w:rsid w:val="00AB5029"/>
    <w:rsid w:val="00AB5136"/>
    <w:rsid w:val="00AB594D"/>
    <w:rsid w:val="00AB59AB"/>
    <w:rsid w:val="00AB6521"/>
    <w:rsid w:val="00AB65EA"/>
    <w:rsid w:val="00AB6613"/>
    <w:rsid w:val="00AB6630"/>
    <w:rsid w:val="00AB68E1"/>
    <w:rsid w:val="00AB6B79"/>
    <w:rsid w:val="00AB6D45"/>
    <w:rsid w:val="00AB6EC6"/>
    <w:rsid w:val="00AB704D"/>
    <w:rsid w:val="00AB72CF"/>
    <w:rsid w:val="00AB73B3"/>
    <w:rsid w:val="00AB789F"/>
    <w:rsid w:val="00AB7B63"/>
    <w:rsid w:val="00AB7D79"/>
    <w:rsid w:val="00AB7EA0"/>
    <w:rsid w:val="00AC0D5B"/>
    <w:rsid w:val="00AC0E6C"/>
    <w:rsid w:val="00AC0F8B"/>
    <w:rsid w:val="00AC0FD6"/>
    <w:rsid w:val="00AC1497"/>
    <w:rsid w:val="00AC20AA"/>
    <w:rsid w:val="00AC228D"/>
    <w:rsid w:val="00AC2899"/>
    <w:rsid w:val="00AC294D"/>
    <w:rsid w:val="00AC2C7C"/>
    <w:rsid w:val="00AC322E"/>
    <w:rsid w:val="00AC34D7"/>
    <w:rsid w:val="00AC375E"/>
    <w:rsid w:val="00AC3C16"/>
    <w:rsid w:val="00AC3D31"/>
    <w:rsid w:val="00AC45AA"/>
    <w:rsid w:val="00AC4683"/>
    <w:rsid w:val="00AC49C1"/>
    <w:rsid w:val="00AC4EB0"/>
    <w:rsid w:val="00AC5081"/>
    <w:rsid w:val="00AC5802"/>
    <w:rsid w:val="00AC5CC8"/>
    <w:rsid w:val="00AC5EA8"/>
    <w:rsid w:val="00AC6F69"/>
    <w:rsid w:val="00AC7EAE"/>
    <w:rsid w:val="00ACCBDB"/>
    <w:rsid w:val="00AD013C"/>
    <w:rsid w:val="00AD03F8"/>
    <w:rsid w:val="00AD08F0"/>
    <w:rsid w:val="00AD09A6"/>
    <w:rsid w:val="00AD09D4"/>
    <w:rsid w:val="00AD0D6E"/>
    <w:rsid w:val="00AD0E9E"/>
    <w:rsid w:val="00AD0FA0"/>
    <w:rsid w:val="00AD103D"/>
    <w:rsid w:val="00AD13DB"/>
    <w:rsid w:val="00AD15DE"/>
    <w:rsid w:val="00AD163F"/>
    <w:rsid w:val="00AD16D4"/>
    <w:rsid w:val="00AD1F30"/>
    <w:rsid w:val="00AD2156"/>
    <w:rsid w:val="00AD268D"/>
    <w:rsid w:val="00AD27E1"/>
    <w:rsid w:val="00AD2FD0"/>
    <w:rsid w:val="00AD301F"/>
    <w:rsid w:val="00AD3067"/>
    <w:rsid w:val="00AD3072"/>
    <w:rsid w:val="00AD3E1C"/>
    <w:rsid w:val="00AD4173"/>
    <w:rsid w:val="00AD45A8"/>
    <w:rsid w:val="00AD4609"/>
    <w:rsid w:val="00AD46AD"/>
    <w:rsid w:val="00AD48C2"/>
    <w:rsid w:val="00AD4AE3"/>
    <w:rsid w:val="00AD5511"/>
    <w:rsid w:val="00AD55D8"/>
    <w:rsid w:val="00AD57C9"/>
    <w:rsid w:val="00AD5C65"/>
    <w:rsid w:val="00AD5C6B"/>
    <w:rsid w:val="00AD6156"/>
    <w:rsid w:val="00AD62EE"/>
    <w:rsid w:val="00AD64A0"/>
    <w:rsid w:val="00AD653F"/>
    <w:rsid w:val="00AD65D1"/>
    <w:rsid w:val="00AD6C63"/>
    <w:rsid w:val="00AD7233"/>
    <w:rsid w:val="00AD78B3"/>
    <w:rsid w:val="00AD7CAE"/>
    <w:rsid w:val="00AE00C0"/>
    <w:rsid w:val="00AE0831"/>
    <w:rsid w:val="00AE0B1B"/>
    <w:rsid w:val="00AE0C6D"/>
    <w:rsid w:val="00AE0F8C"/>
    <w:rsid w:val="00AE1689"/>
    <w:rsid w:val="00AE1C26"/>
    <w:rsid w:val="00AE1DAC"/>
    <w:rsid w:val="00AE1E4E"/>
    <w:rsid w:val="00AE1F00"/>
    <w:rsid w:val="00AE2DFD"/>
    <w:rsid w:val="00AE301B"/>
    <w:rsid w:val="00AE31A5"/>
    <w:rsid w:val="00AE3F08"/>
    <w:rsid w:val="00AE3F85"/>
    <w:rsid w:val="00AE4184"/>
    <w:rsid w:val="00AE4C89"/>
    <w:rsid w:val="00AE4E9F"/>
    <w:rsid w:val="00AE4FD8"/>
    <w:rsid w:val="00AE564C"/>
    <w:rsid w:val="00AE57A6"/>
    <w:rsid w:val="00AE5840"/>
    <w:rsid w:val="00AE6543"/>
    <w:rsid w:val="00AE684A"/>
    <w:rsid w:val="00AE726B"/>
    <w:rsid w:val="00AE734B"/>
    <w:rsid w:val="00AE74BB"/>
    <w:rsid w:val="00AE7C31"/>
    <w:rsid w:val="00AE7C47"/>
    <w:rsid w:val="00AE7C51"/>
    <w:rsid w:val="00AE7F8B"/>
    <w:rsid w:val="00AF0209"/>
    <w:rsid w:val="00AF03EC"/>
    <w:rsid w:val="00AF0CBE"/>
    <w:rsid w:val="00AF1D4A"/>
    <w:rsid w:val="00AF20C1"/>
    <w:rsid w:val="00AF242C"/>
    <w:rsid w:val="00AF321D"/>
    <w:rsid w:val="00AF32B3"/>
    <w:rsid w:val="00AF3592"/>
    <w:rsid w:val="00AF360F"/>
    <w:rsid w:val="00AF3843"/>
    <w:rsid w:val="00AF3AB1"/>
    <w:rsid w:val="00AF3E4C"/>
    <w:rsid w:val="00AF4A1B"/>
    <w:rsid w:val="00AF4A87"/>
    <w:rsid w:val="00AF4C0C"/>
    <w:rsid w:val="00AF57C6"/>
    <w:rsid w:val="00AF591D"/>
    <w:rsid w:val="00AF5D6F"/>
    <w:rsid w:val="00AF685E"/>
    <w:rsid w:val="00AF693A"/>
    <w:rsid w:val="00AF6D7B"/>
    <w:rsid w:val="00AF79E1"/>
    <w:rsid w:val="00AF7A13"/>
    <w:rsid w:val="00AF7D99"/>
    <w:rsid w:val="00AF7F59"/>
    <w:rsid w:val="00B000FA"/>
    <w:rsid w:val="00B00714"/>
    <w:rsid w:val="00B0082B"/>
    <w:rsid w:val="00B00942"/>
    <w:rsid w:val="00B01ECE"/>
    <w:rsid w:val="00B01FAA"/>
    <w:rsid w:val="00B021A1"/>
    <w:rsid w:val="00B028D5"/>
    <w:rsid w:val="00B02D56"/>
    <w:rsid w:val="00B02DDA"/>
    <w:rsid w:val="00B02E4F"/>
    <w:rsid w:val="00B03305"/>
    <w:rsid w:val="00B038BC"/>
    <w:rsid w:val="00B03CEB"/>
    <w:rsid w:val="00B04023"/>
    <w:rsid w:val="00B04801"/>
    <w:rsid w:val="00B04BDA"/>
    <w:rsid w:val="00B04F38"/>
    <w:rsid w:val="00B04F84"/>
    <w:rsid w:val="00B04FF9"/>
    <w:rsid w:val="00B055F2"/>
    <w:rsid w:val="00B05977"/>
    <w:rsid w:val="00B05CDA"/>
    <w:rsid w:val="00B05D12"/>
    <w:rsid w:val="00B05E74"/>
    <w:rsid w:val="00B06D51"/>
    <w:rsid w:val="00B06E2D"/>
    <w:rsid w:val="00B07027"/>
    <w:rsid w:val="00B07192"/>
    <w:rsid w:val="00B0736C"/>
    <w:rsid w:val="00B077CA"/>
    <w:rsid w:val="00B07F96"/>
    <w:rsid w:val="00B103BA"/>
    <w:rsid w:val="00B10C47"/>
    <w:rsid w:val="00B10D5E"/>
    <w:rsid w:val="00B114F6"/>
    <w:rsid w:val="00B115E7"/>
    <w:rsid w:val="00B1192B"/>
    <w:rsid w:val="00B11A6E"/>
    <w:rsid w:val="00B11E9C"/>
    <w:rsid w:val="00B11FAD"/>
    <w:rsid w:val="00B12046"/>
    <w:rsid w:val="00B1266B"/>
    <w:rsid w:val="00B12B3F"/>
    <w:rsid w:val="00B12E62"/>
    <w:rsid w:val="00B12F75"/>
    <w:rsid w:val="00B1374E"/>
    <w:rsid w:val="00B13B8C"/>
    <w:rsid w:val="00B13DE8"/>
    <w:rsid w:val="00B13F42"/>
    <w:rsid w:val="00B1424D"/>
    <w:rsid w:val="00B14C21"/>
    <w:rsid w:val="00B14D20"/>
    <w:rsid w:val="00B1530C"/>
    <w:rsid w:val="00B15450"/>
    <w:rsid w:val="00B15464"/>
    <w:rsid w:val="00B1582A"/>
    <w:rsid w:val="00B15AFB"/>
    <w:rsid w:val="00B1648D"/>
    <w:rsid w:val="00B17467"/>
    <w:rsid w:val="00B20178"/>
    <w:rsid w:val="00B2060A"/>
    <w:rsid w:val="00B20D4E"/>
    <w:rsid w:val="00B2126F"/>
    <w:rsid w:val="00B21290"/>
    <w:rsid w:val="00B214EA"/>
    <w:rsid w:val="00B21583"/>
    <w:rsid w:val="00B21928"/>
    <w:rsid w:val="00B21E50"/>
    <w:rsid w:val="00B220D9"/>
    <w:rsid w:val="00B222A6"/>
    <w:rsid w:val="00B223B6"/>
    <w:rsid w:val="00B225B2"/>
    <w:rsid w:val="00B22915"/>
    <w:rsid w:val="00B22CA1"/>
    <w:rsid w:val="00B22D51"/>
    <w:rsid w:val="00B23782"/>
    <w:rsid w:val="00B23A69"/>
    <w:rsid w:val="00B23E61"/>
    <w:rsid w:val="00B2466F"/>
    <w:rsid w:val="00B2483B"/>
    <w:rsid w:val="00B24994"/>
    <w:rsid w:val="00B2503B"/>
    <w:rsid w:val="00B25046"/>
    <w:rsid w:val="00B2513A"/>
    <w:rsid w:val="00B2543C"/>
    <w:rsid w:val="00B254B3"/>
    <w:rsid w:val="00B25945"/>
    <w:rsid w:val="00B25A9A"/>
    <w:rsid w:val="00B25C18"/>
    <w:rsid w:val="00B25E90"/>
    <w:rsid w:val="00B25F73"/>
    <w:rsid w:val="00B26847"/>
    <w:rsid w:val="00B26BA7"/>
    <w:rsid w:val="00B278CF"/>
    <w:rsid w:val="00B30346"/>
    <w:rsid w:val="00B306B9"/>
    <w:rsid w:val="00B30F24"/>
    <w:rsid w:val="00B3159B"/>
    <w:rsid w:val="00B319AD"/>
    <w:rsid w:val="00B31A6A"/>
    <w:rsid w:val="00B33F19"/>
    <w:rsid w:val="00B342B3"/>
    <w:rsid w:val="00B34676"/>
    <w:rsid w:val="00B34A66"/>
    <w:rsid w:val="00B34EF7"/>
    <w:rsid w:val="00B35E33"/>
    <w:rsid w:val="00B361E8"/>
    <w:rsid w:val="00B3644D"/>
    <w:rsid w:val="00B36544"/>
    <w:rsid w:val="00B36823"/>
    <w:rsid w:val="00B3685E"/>
    <w:rsid w:val="00B3730C"/>
    <w:rsid w:val="00B37907"/>
    <w:rsid w:val="00B4003C"/>
    <w:rsid w:val="00B40C2D"/>
    <w:rsid w:val="00B415BC"/>
    <w:rsid w:val="00B42093"/>
    <w:rsid w:val="00B42655"/>
    <w:rsid w:val="00B42A3F"/>
    <w:rsid w:val="00B43223"/>
    <w:rsid w:val="00B4331F"/>
    <w:rsid w:val="00B437D0"/>
    <w:rsid w:val="00B43AAD"/>
    <w:rsid w:val="00B43C6A"/>
    <w:rsid w:val="00B43EE1"/>
    <w:rsid w:val="00B446AB"/>
    <w:rsid w:val="00B446D0"/>
    <w:rsid w:val="00B44766"/>
    <w:rsid w:val="00B44A49"/>
    <w:rsid w:val="00B456C1"/>
    <w:rsid w:val="00B46013"/>
    <w:rsid w:val="00B4615A"/>
    <w:rsid w:val="00B46293"/>
    <w:rsid w:val="00B4753A"/>
    <w:rsid w:val="00B47763"/>
    <w:rsid w:val="00B47942"/>
    <w:rsid w:val="00B47B7D"/>
    <w:rsid w:val="00B47BB0"/>
    <w:rsid w:val="00B47EB3"/>
    <w:rsid w:val="00B5015B"/>
    <w:rsid w:val="00B50572"/>
    <w:rsid w:val="00B5108C"/>
    <w:rsid w:val="00B514E6"/>
    <w:rsid w:val="00B516D1"/>
    <w:rsid w:val="00B51B6E"/>
    <w:rsid w:val="00B52AF4"/>
    <w:rsid w:val="00B52C74"/>
    <w:rsid w:val="00B52DD4"/>
    <w:rsid w:val="00B53231"/>
    <w:rsid w:val="00B53391"/>
    <w:rsid w:val="00B53517"/>
    <w:rsid w:val="00B53CB5"/>
    <w:rsid w:val="00B53F40"/>
    <w:rsid w:val="00B5414E"/>
    <w:rsid w:val="00B5499B"/>
    <w:rsid w:val="00B54D07"/>
    <w:rsid w:val="00B55024"/>
    <w:rsid w:val="00B555A7"/>
    <w:rsid w:val="00B55761"/>
    <w:rsid w:val="00B55B9B"/>
    <w:rsid w:val="00B560BE"/>
    <w:rsid w:val="00B560F0"/>
    <w:rsid w:val="00B5635E"/>
    <w:rsid w:val="00B5651A"/>
    <w:rsid w:val="00B56685"/>
    <w:rsid w:val="00B567C6"/>
    <w:rsid w:val="00B56847"/>
    <w:rsid w:val="00B56B1F"/>
    <w:rsid w:val="00B56E15"/>
    <w:rsid w:val="00B6002E"/>
    <w:rsid w:val="00B60E50"/>
    <w:rsid w:val="00B6145E"/>
    <w:rsid w:val="00B6163E"/>
    <w:rsid w:val="00B616B3"/>
    <w:rsid w:val="00B6212C"/>
    <w:rsid w:val="00B623EF"/>
    <w:rsid w:val="00B6247E"/>
    <w:rsid w:val="00B6274C"/>
    <w:rsid w:val="00B62971"/>
    <w:rsid w:val="00B6313C"/>
    <w:rsid w:val="00B63781"/>
    <w:rsid w:val="00B638D7"/>
    <w:rsid w:val="00B63D0D"/>
    <w:rsid w:val="00B643B0"/>
    <w:rsid w:val="00B645D9"/>
    <w:rsid w:val="00B64FE0"/>
    <w:rsid w:val="00B652B6"/>
    <w:rsid w:val="00B6577F"/>
    <w:rsid w:val="00B65847"/>
    <w:rsid w:val="00B65A7E"/>
    <w:rsid w:val="00B65C23"/>
    <w:rsid w:val="00B66182"/>
    <w:rsid w:val="00B678EA"/>
    <w:rsid w:val="00B67CC6"/>
    <w:rsid w:val="00B704CE"/>
    <w:rsid w:val="00B70A2D"/>
    <w:rsid w:val="00B712FB"/>
    <w:rsid w:val="00B71BEA"/>
    <w:rsid w:val="00B71F23"/>
    <w:rsid w:val="00B72915"/>
    <w:rsid w:val="00B72AB0"/>
    <w:rsid w:val="00B7345F"/>
    <w:rsid w:val="00B7354F"/>
    <w:rsid w:val="00B73A38"/>
    <w:rsid w:val="00B74524"/>
    <w:rsid w:val="00B74934"/>
    <w:rsid w:val="00B74DD5"/>
    <w:rsid w:val="00B74E43"/>
    <w:rsid w:val="00B74E9C"/>
    <w:rsid w:val="00B74F9B"/>
    <w:rsid w:val="00B7506D"/>
    <w:rsid w:val="00B751EB"/>
    <w:rsid w:val="00B755D0"/>
    <w:rsid w:val="00B75A27"/>
    <w:rsid w:val="00B75D67"/>
    <w:rsid w:val="00B75F62"/>
    <w:rsid w:val="00B75F85"/>
    <w:rsid w:val="00B768FF"/>
    <w:rsid w:val="00B76C98"/>
    <w:rsid w:val="00B76F7D"/>
    <w:rsid w:val="00B77016"/>
    <w:rsid w:val="00B772C5"/>
    <w:rsid w:val="00B773DE"/>
    <w:rsid w:val="00B7741E"/>
    <w:rsid w:val="00B7746A"/>
    <w:rsid w:val="00B77645"/>
    <w:rsid w:val="00B77863"/>
    <w:rsid w:val="00B77A9F"/>
    <w:rsid w:val="00B77BFD"/>
    <w:rsid w:val="00B803D6"/>
    <w:rsid w:val="00B804BB"/>
    <w:rsid w:val="00B80C51"/>
    <w:rsid w:val="00B810FA"/>
    <w:rsid w:val="00B81402"/>
    <w:rsid w:val="00B81949"/>
    <w:rsid w:val="00B81DE9"/>
    <w:rsid w:val="00B81EEF"/>
    <w:rsid w:val="00B81FA4"/>
    <w:rsid w:val="00B826F6"/>
    <w:rsid w:val="00B828DD"/>
    <w:rsid w:val="00B82DB1"/>
    <w:rsid w:val="00B8307D"/>
    <w:rsid w:val="00B83402"/>
    <w:rsid w:val="00B83839"/>
    <w:rsid w:val="00B83D20"/>
    <w:rsid w:val="00B84010"/>
    <w:rsid w:val="00B84441"/>
    <w:rsid w:val="00B848C5"/>
    <w:rsid w:val="00B84FCE"/>
    <w:rsid w:val="00B859BB"/>
    <w:rsid w:val="00B85D40"/>
    <w:rsid w:val="00B85D4D"/>
    <w:rsid w:val="00B85E91"/>
    <w:rsid w:val="00B85F14"/>
    <w:rsid w:val="00B8657A"/>
    <w:rsid w:val="00B86709"/>
    <w:rsid w:val="00B86802"/>
    <w:rsid w:val="00B87E8D"/>
    <w:rsid w:val="00B87E9C"/>
    <w:rsid w:val="00B903B5"/>
    <w:rsid w:val="00B90621"/>
    <w:rsid w:val="00B909D9"/>
    <w:rsid w:val="00B90DF8"/>
    <w:rsid w:val="00B914C5"/>
    <w:rsid w:val="00B9154D"/>
    <w:rsid w:val="00B916B3"/>
    <w:rsid w:val="00B91D29"/>
    <w:rsid w:val="00B92092"/>
    <w:rsid w:val="00B922A3"/>
    <w:rsid w:val="00B92C23"/>
    <w:rsid w:val="00B92EAF"/>
    <w:rsid w:val="00B93453"/>
    <w:rsid w:val="00B93485"/>
    <w:rsid w:val="00B93699"/>
    <w:rsid w:val="00B9378A"/>
    <w:rsid w:val="00B93917"/>
    <w:rsid w:val="00B94439"/>
    <w:rsid w:val="00B9447F"/>
    <w:rsid w:val="00B94792"/>
    <w:rsid w:val="00B94A38"/>
    <w:rsid w:val="00B94A3E"/>
    <w:rsid w:val="00B95363"/>
    <w:rsid w:val="00B959C4"/>
    <w:rsid w:val="00B961BD"/>
    <w:rsid w:val="00B96950"/>
    <w:rsid w:val="00B96CD8"/>
    <w:rsid w:val="00B9704E"/>
    <w:rsid w:val="00B97967"/>
    <w:rsid w:val="00BA0158"/>
    <w:rsid w:val="00BA01A6"/>
    <w:rsid w:val="00BA0368"/>
    <w:rsid w:val="00BA0887"/>
    <w:rsid w:val="00BA0D03"/>
    <w:rsid w:val="00BA0F8A"/>
    <w:rsid w:val="00BA1044"/>
    <w:rsid w:val="00BA1065"/>
    <w:rsid w:val="00BA11EA"/>
    <w:rsid w:val="00BA1345"/>
    <w:rsid w:val="00BA1417"/>
    <w:rsid w:val="00BA1625"/>
    <w:rsid w:val="00BA320A"/>
    <w:rsid w:val="00BA34CA"/>
    <w:rsid w:val="00BA3C1A"/>
    <w:rsid w:val="00BA4092"/>
    <w:rsid w:val="00BA42DA"/>
    <w:rsid w:val="00BA4E1C"/>
    <w:rsid w:val="00BA4EDA"/>
    <w:rsid w:val="00BA50BE"/>
    <w:rsid w:val="00BA5652"/>
    <w:rsid w:val="00BA5D6D"/>
    <w:rsid w:val="00BA655C"/>
    <w:rsid w:val="00BA668A"/>
    <w:rsid w:val="00BA67D8"/>
    <w:rsid w:val="00BA6F01"/>
    <w:rsid w:val="00BA70EE"/>
    <w:rsid w:val="00BA74F3"/>
    <w:rsid w:val="00BA7747"/>
    <w:rsid w:val="00BB0318"/>
    <w:rsid w:val="00BB0527"/>
    <w:rsid w:val="00BB0713"/>
    <w:rsid w:val="00BB110D"/>
    <w:rsid w:val="00BB14D8"/>
    <w:rsid w:val="00BB15A1"/>
    <w:rsid w:val="00BB19F1"/>
    <w:rsid w:val="00BB1B75"/>
    <w:rsid w:val="00BB2161"/>
    <w:rsid w:val="00BB2960"/>
    <w:rsid w:val="00BB2A1D"/>
    <w:rsid w:val="00BB3701"/>
    <w:rsid w:val="00BB373C"/>
    <w:rsid w:val="00BB397D"/>
    <w:rsid w:val="00BB3C9A"/>
    <w:rsid w:val="00BB3DD6"/>
    <w:rsid w:val="00BB3DDB"/>
    <w:rsid w:val="00BB4300"/>
    <w:rsid w:val="00BB4415"/>
    <w:rsid w:val="00BB45E7"/>
    <w:rsid w:val="00BB4B9E"/>
    <w:rsid w:val="00BB529E"/>
    <w:rsid w:val="00BB5D01"/>
    <w:rsid w:val="00BB6C49"/>
    <w:rsid w:val="00BB74D4"/>
    <w:rsid w:val="00BB79EF"/>
    <w:rsid w:val="00BC0818"/>
    <w:rsid w:val="00BC0CDD"/>
    <w:rsid w:val="00BC1716"/>
    <w:rsid w:val="00BC1B83"/>
    <w:rsid w:val="00BC1ED8"/>
    <w:rsid w:val="00BC218E"/>
    <w:rsid w:val="00BC33A2"/>
    <w:rsid w:val="00BC33B5"/>
    <w:rsid w:val="00BC3432"/>
    <w:rsid w:val="00BC37D2"/>
    <w:rsid w:val="00BC392C"/>
    <w:rsid w:val="00BC3CD5"/>
    <w:rsid w:val="00BC4147"/>
    <w:rsid w:val="00BC42FE"/>
    <w:rsid w:val="00BC51F3"/>
    <w:rsid w:val="00BC547A"/>
    <w:rsid w:val="00BC5CED"/>
    <w:rsid w:val="00BC5E12"/>
    <w:rsid w:val="00BC65ED"/>
    <w:rsid w:val="00BC69A3"/>
    <w:rsid w:val="00BC6C2E"/>
    <w:rsid w:val="00BC700C"/>
    <w:rsid w:val="00BC7219"/>
    <w:rsid w:val="00BC74EB"/>
    <w:rsid w:val="00BC7504"/>
    <w:rsid w:val="00BC779D"/>
    <w:rsid w:val="00BC7A94"/>
    <w:rsid w:val="00BD0365"/>
    <w:rsid w:val="00BD08C8"/>
    <w:rsid w:val="00BD0A95"/>
    <w:rsid w:val="00BD0D4F"/>
    <w:rsid w:val="00BD0F1A"/>
    <w:rsid w:val="00BD153B"/>
    <w:rsid w:val="00BD1BD2"/>
    <w:rsid w:val="00BD22D6"/>
    <w:rsid w:val="00BD2D0A"/>
    <w:rsid w:val="00BD2F5F"/>
    <w:rsid w:val="00BD32C5"/>
    <w:rsid w:val="00BD34E5"/>
    <w:rsid w:val="00BD35FC"/>
    <w:rsid w:val="00BD364B"/>
    <w:rsid w:val="00BD3C44"/>
    <w:rsid w:val="00BD4489"/>
    <w:rsid w:val="00BD4D02"/>
    <w:rsid w:val="00BD4DE4"/>
    <w:rsid w:val="00BD4FAB"/>
    <w:rsid w:val="00BD5373"/>
    <w:rsid w:val="00BD5422"/>
    <w:rsid w:val="00BD54F9"/>
    <w:rsid w:val="00BD5770"/>
    <w:rsid w:val="00BD5A19"/>
    <w:rsid w:val="00BD5D53"/>
    <w:rsid w:val="00BD5E37"/>
    <w:rsid w:val="00BD600B"/>
    <w:rsid w:val="00BD66F6"/>
    <w:rsid w:val="00BD691E"/>
    <w:rsid w:val="00BD7C04"/>
    <w:rsid w:val="00BE0095"/>
    <w:rsid w:val="00BE0446"/>
    <w:rsid w:val="00BE0878"/>
    <w:rsid w:val="00BE0A5E"/>
    <w:rsid w:val="00BE0DB5"/>
    <w:rsid w:val="00BE1312"/>
    <w:rsid w:val="00BE14AD"/>
    <w:rsid w:val="00BE1630"/>
    <w:rsid w:val="00BE1D3B"/>
    <w:rsid w:val="00BE219F"/>
    <w:rsid w:val="00BE23E4"/>
    <w:rsid w:val="00BE26D5"/>
    <w:rsid w:val="00BE285D"/>
    <w:rsid w:val="00BE35BA"/>
    <w:rsid w:val="00BE3753"/>
    <w:rsid w:val="00BE37F3"/>
    <w:rsid w:val="00BE38F5"/>
    <w:rsid w:val="00BE3A18"/>
    <w:rsid w:val="00BE4396"/>
    <w:rsid w:val="00BE5087"/>
    <w:rsid w:val="00BE50B8"/>
    <w:rsid w:val="00BE5114"/>
    <w:rsid w:val="00BE5268"/>
    <w:rsid w:val="00BE5C3A"/>
    <w:rsid w:val="00BE5DB6"/>
    <w:rsid w:val="00BE5E16"/>
    <w:rsid w:val="00BE6F52"/>
    <w:rsid w:val="00BE721B"/>
    <w:rsid w:val="00BE7AF3"/>
    <w:rsid w:val="00BE7D30"/>
    <w:rsid w:val="00BF0311"/>
    <w:rsid w:val="00BF03E2"/>
    <w:rsid w:val="00BF06FF"/>
    <w:rsid w:val="00BF1A67"/>
    <w:rsid w:val="00BF1BB8"/>
    <w:rsid w:val="00BF1BCE"/>
    <w:rsid w:val="00BF1BD1"/>
    <w:rsid w:val="00BF1DC9"/>
    <w:rsid w:val="00BF1DE5"/>
    <w:rsid w:val="00BF1F20"/>
    <w:rsid w:val="00BF2B18"/>
    <w:rsid w:val="00BF32BC"/>
    <w:rsid w:val="00BF3A10"/>
    <w:rsid w:val="00BF3AEB"/>
    <w:rsid w:val="00BF3DBE"/>
    <w:rsid w:val="00BF410D"/>
    <w:rsid w:val="00BF4A4A"/>
    <w:rsid w:val="00BF4CA4"/>
    <w:rsid w:val="00BF4FD5"/>
    <w:rsid w:val="00BF51F1"/>
    <w:rsid w:val="00BF5476"/>
    <w:rsid w:val="00BF5908"/>
    <w:rsid w:val="00BF5CA7"/>
    <w:rsid w:val="00BF61C9"/>
    <w:rsid w:val="00BF65B7"/>
    <w:rsid w:val="00BF6D60"/>
    <w:rsid w:val="00BF7079"/>
    <w:rsid w:val="00BF713F"/>
    <w:rsid w:val="00BF731B"/>
    <w:rsid w:val="00BF7686"/>
    <w:rsid w:val="00BF7FE1"/>
    <w:rsid w:val="00C00001"/>
    <w:rsid w:val="00C00058"/>
    <w:rsid w:val="00C00321"/>
    <w:rsid w:val="00C0056D"/>
    <w:rsid w:val="00C00BC1"/>
    <w:rsid w:val="00C00CFB"/>
    <w:rsid w:val="00C015C7"/>
    <w:rsid w:val="00C01C7D"/>
    <w:rsid w:val="00C01DAB"/>
    <w:rsid w:val="00C0231E"/>
    <w:rsid w:val="00C02771"/>
    <w:rsid w:val="00C0316E"/>
    <w:rsid w:val="00C0383A"/>
    <w:rsid w:val="00C03BDC"/>
    <w:rsid w:val="00C046F4"/>
    <w:rsid w:val="00C04E62"/>
    <w:rsid w:val="00C04F45"/>
    <w:rsid w:val="00C05321"/>
    <w:rsid w:val="00C053FF"/>
    <w:rsid w:val="00C05732"/>
    <w:rsid w:val="00C05D13"/>
    <w:rsid w:val="00C06090"/>
    <w:rsid w:val="00C069D9"/>
    <w:rsid w:val="00C06D9F"/>
    <w:rsid w:val="00C07572"/>
    <w:rsid w:val="00C100CB"/>
    <w:rsid w:val="00C10295"/>
    <w:rsid w:val="00C10665"/>
    <w:rsid w:val="00C1089C"/>
    <w:rsid w:val="00C10CFB"/>
    <w:rsid w:val="00C1187D"/>
    <w:rsid w:val="00C11DE6"/>
    <w:rsid w:val="00C120D4"/>
    <w:rsid w:val="00C1257D"/>
    <w:rsid w:val="00C12866"/>
    <w:rsid w:val="00C12E71"/>
    <w:rsid w:val="00C12EE6"/>
    <w:rsid w:val="00C130EA"/>
    <w:rsid w:val="00C1341F"/>
    <w:rsid w:val="00C13686"/>
    <w:rsid w:val="00C13C0F"/>
    <w:rsid w:val="00C140BF"/>
    <w:rsid w:val="00C147B3"/>
    <w:rsid w:val="00C14A6F"/>
    <w:rsid w:val="00C14C75"/>
    <w:rsid w:val="00C14FAF"/>
    <w:rsid w:val="00C1534C"/>
    <w:rsid w:val="00C153A3"/>
    <w:rsid w:val="00C15566"/>
    <w:rsid w:val="00C1565F"/>
    <w:rsid w:val="00C16A4B"/>
    <w:rsid w:val="00C16BCF"/>
    <w:rsid w:val="00C16D44"/>
    <w:rsid w:val="00C171BB"/>
    <w:rsid w:val="00C179E2"/>
    <w:rsid w:val="00C17A1F"/>
    <w:rsid w:val="00C17A34"/>
    <w:rsid w:val="00C17F60"/>
    <w:rsid w:val="00C204A5"/>
    <w:rsid w:val="00C20DA1"/>
    <w:rsid w:val="00C20FED"/>
    <w:rsid w:val="00C219C8"/>
    <w:rsid w:val="00C219F4"/>
    <w:rsid w:val="00C21D44"/>
    <w:rsid w:val="00C21E1C"/>
    <w:rsid w:val="00C21F79"/>
    <w:rsid w:val="00C22022"/>
    <w:rsid w:val="00C223E0"/>
    <w:rsid w:val="00C226A1"/>
    <w:rsid w:val="00C229CD"/>
    <w:rsid w:val="00C22EEF"/>
    <w:rsid w:val="00C23056"/>
    <w:rsid w:val="00C2310D"/>
    <w:rsid w:val="00C23502"/>
    <w:rsid w:val="00C23594"/>
    <w:rsid w:val="00C23595"/>
    <w:rsid w:val="00C23A93"/>
    <w:rsid w:val="00C23B58"/>
    <w:rsid w:val="00C23CA1"/>
    <w:rsid w:val="00C2408A"/>
    <w:rsid w:val="00C24FC7"/>
    <w:rsid w:val="00C251A2"/>
    <w:rsid w:val="00C25945"/>
    <w:rsid w:val="00C2617B"/>
    <w:rsid w:val="00C262DD"/>
    <w:rsid w:val="00C26B65"/>
    <w:rsid w:val="00C26C61"/>
    <w:rsid w:val="00C26EA3"/>
    <w:rsid w:val="00C27641"/>
    <w:rsid w:val="00C27AC8"/>
    <w:rsid w:val="00C27CDF"/>
    <w:rsid w:val="00C27F81"/>
    <w:rsid w:val="00C27FAE"/>
    <w:rsid w:val="00C303F6"/>
    <w:rsid w:val="00C3050C"/>
    <w:rsid w:val="00C3051F"/>
    <w:rsid w:val="00C309A3"/>
    <w:rsid w:val="00C30C66"/>
    <w:rsid w:val="00C31505"/>
    <w:rsid w:val="00C3161B"/>
    <w:rsid w:val="00C3186C"/>
    <w:rsid w:val="00C31A7B"/>
    <w:rsid w:val="00C31B8B"/>
    <w:rsid w:val="00C31E18"/>
    <w:rsid w:val="00C32695"/>
    <w:rsid w:val="00C32766"/>
    <w:rsid w:val="00C328AC"/>
    <w:rsid w:val="00C32C81"/>
    <w:rsid w:val="00C32EB5"/>
    <w:rsid w:val="00C331D0"/>
    <w:rsid w:val="00C339C1"/>
    <w:rsid w:val="00C340C3"/>
    <w:rsid w:val="00C3472C"/>
    <w:rsid w:val="00C34EF1"/>
    <w:rsid w:val="00C3508F"/>
    <w:rsid w:val="00C35355"/>
    <w:rsid w:val="00C3543E"/>
    <w:rsid w:val="00C355E4"/>
    <w:rsid w:val="00C35A03"/>
    <w:rsid w:val="00C35CC4"/>
    <w:rsid w:val="00C3637C"/>
    <w:rsid w:val="00C36A7E"/>
    <w:rsid w:val="00C36FD0"/>
    <w:rsid w:val="00C37743"/>
    <w:rsid w:val="00C37DC4"/>
    <w:rsid w:val="00C37F3C"/>
    <w:rsid w:val="00C40A21"/>
    <w:rsid w:val="00C40BD7"/>
    <w:rsid w:val="00C40C4A"/>
    <w:rsid w:val="00C40DD9"/>
    <w:rsid w:val="00C40E48"/>
    <w:rsid w:val="00C40EAB"/>
    <w:rsid w:val="00C42012"/>
    <w:rsid w:val="00C422E2"/>
    <w:rsid w:val="00C4239F"/>
    <w:rsid w:val="00C425A2"/>
    <w:rsid w:val="00C425AB"/>
    <w:rsid w:val="00C42737"/>
    <w:rsid w:val="00C4279F"/>
    <w:rsid w:val="00C42B3C"/>
    <w:rsid w:val="00C42C27"/>
    <w:rsid w:val="00C42D57"/>
    <w:rsid w:val="00C4301C"/>
    <w:rsid w:val="00C4367E"/>
    <w:rsid w:val="00C436D5"/>
    <w:rsid w:val="00C43849"/>
    <w:rsid w:val="00C43994"/>
    <w:rsid w:val="00C43DD1"/>
    <w:rsid w:val="00C43EF7"/>
    <w:rsid w:val="00C44DF3"/>
    <w:rsid w:val="00C456C9"/>
    <w:rsid w:val="00C45711"/>
    <w:rsid w:val="00C45AF5"/>
    <w:rsid w:val="00C45B5C"/>
    <w:rsid w:val="00C45F7F"/>
    <w:rsid w:val="00C46027"/>
    <w:rsid w:val="00C46235"/>
    <w:rsid w:val="00C462DF"/>
    <w:rsid w:val="00C46509"/>
    <w:rsid w:val="00C4676F"/>
    <w:rsid w:val="00C4685A"/>
    <w:rsid w:val="00C46BE8"/>
    <w:rsid w:val="00C46DB1"/>
    <w:rsid w:val="00C46F9E"/>
    <w:rsid w:val="00C46FD1"/>
    <w:rsid w:val="00C47498"/>
    <w:rsid w:val="00C47BB3"/>
    <w:rsid w:val="00C47F60"/>
    <w:rsid w:val="00C50277"/>
    <w:rsid w:val="00C504FA"/>
    <w:rsid w:val="00C505C8"/>
    <w:rsid w:val="00C5092D"/>
    <w:rsid w:val="00C510A6"/>
    <w:rsid w:val="00C51225"/>
    <w:rsid w:val="00C514DE"/>
    <w:rsid w:val="00C51B48"/>
    <w:rsid w:val="00C51DA4"/>
    <w:rsid w:val="00C52641"/>
    <w:rsid w:val="00C52769"/>
    <w:rsid w:val="00C52824"/>
    <w:rsid w:val="00C528BB"/>
    <w:rsid w:val="00C52A73"/>
    <w:rsid w:val="00C52B8C"/>
    <w:rsid w:val="00C52CC6"/>
    <w:rsid w:val="00C53401"/>
    <w:rsid w:val="00C537E5"/>
    <w:rsid w:val="00C53E98"/>
    <w:rsid w:val="00C54658"/>
    <w:rsid w:val="00C5515D"/>
    <w:rsid w:val="00C55187"/>
    <w:rsid w:val="00C552A9"/>
    <w:rsid w:val="00C555DE"/>
    <w:rsid w:val="00C55A0E"/>
    <w:rsid w:val="00C565DF"/>
    <w:rsid w:val="00C56DDF"/>
    <w:rsid w:val="00C572AA"/>
    <w:rsid w:val="00C573CD"/>
    <w:rsid w:val="00C5742C"/>
    <w:rsid w:val="00C578DE"/>
    <w:rsid w:val="00C601DB"/>
    <w:rsid w:val="00C6046B"/>
    <w:rsid w:val="00C6092C"/>
    <w:rsid w:val="00C61042"/>
    <w:rsid w:val="00C613AB"/>
    <w:rsid w:val="00C6164B"/>
    <w:rsid w:val="00C61D53"/>
    <w:rsid w:val="00C62201"/>
    <w:rsid w:val="00C62277"/>
    <w:rsid w:val="00C6238D"/>
    <w:rsid w:val="00C626E8"/>
    <w:rsid w:val="00C6270C"/>
    <w:rsid w:val="00C62BDA"/>
    <w:rsid w:val="00C62C5F"/>
    <w:rsid w:val="00C62DDA"/>
    <w:rsid w:val="00C635AE"/>
    <w:rsid w:val="00C6363F"/>
    <w:rsid w:val="00C63E44"/>
    <w:rsid w:val="00C64197"/>
    <w:rsid w:val="00C6426B"/>
    <w:rsid w:val="00C642F3"/>
    <w:rsid w:val="00C64319"/>
    <w:rsid w:val="00C64B85"/>
    <w:rsid w:val="00C64DFA"/>
    <w:rsid w:val="00C65393"/>
    <w:rsid w:val="00C6592F"/>
    <w:rsid w:val="00C65932"/>
    <w:rsid w:val="00C65A1F"/>
    <w:rsid w:val="00C67798"/>
    <w:rsid w:val="00C67AA0"/>
    <w:rsid w:val="00C67AF0"/>
    <w:rsid w:val="00C67F04"/>
    <w:rsid w:val="00C70311"/>
    <w:rsid w:val="00C704FE"/>
    <w:rsid w:val="00C70CA5"/>
    <w:rsid w:val="00C70D00"/>
    <w:rsid w:val="00C70E26"/>
    <w:rsid w:val="00C714D5"/>
    <w:rsid w:val="00C71D14"/>
    <w:rsid w:val="00C72063"/>
    <w:rsid w:val="00C72B75"/>
    <w:rsid w:val="00C73545"/>
    <w:rsid w:val="00C7401D"/>
    <w:rsid w:val="00C74066"/>
    <w:rsid w:val="00C74A0C"/>
    <w:rsid w:val="00C74D79"/>
    <w:rsid w:val="00C75112"/>
    <w:rsid w:val="00C75BB8"/>
    <w:rsid w:val="00C765A1"/>
    <w:rsid w:val="00C76710"/>
    <w:rsid w:val="00C76D59"/>
    <w:rsid w:val="00C76D67"/>
    <w:rsid w:val="00C7701C"/>
    <w:rsid w:val="00C77136"/>
    <w:rsid w:val="00C773CC"/>
    <w:rsid w:val="00C77A29"/>
    <w:rsid w:val="00C77AD8"/>
    <w:rsid w:val="00C77AEC"/>
    <w:rsid w:val="00C800DE"/>
    <w:rsid w:val="00C80381"/>
    <w:rsid w:val="00C80585"/>
    <w:rsid w:val="00C80D32"/>
    <w:rsid w:val="00C812DA"/>
    <w:rsid w:val="00C81B10"/>
    <w:rsid w:val="00C81BA2"/>
    <w:rsid w:val="00C82161"/>
    <w:rsid w:val="00C822C7"/>
    <w:rsid w:val="00C829F7"/>
    <w:rsid w:val="00C82D25"/>
    <w:rsid w:val="00C82FDD"/>
    <w:rsid w:val="00C8358D"/>
    <w:rsid w:val="00C83995"/>
    <w:rsid w:val="00C83FBC"/>
    <w:rsid w:val="00C84034"/>
    <w:rsid w:val="00C843C5"/>
    <w:rsid w:val="00C845DC"/>
    <w:rsid w:val="00C8467D"/>
    <w:rsid w:val="00C84711"/>
    <w:rsid w:val="00C84828"/>
    <w:rsid w:val="00C8495B"/>
    <w:rsid w:val="00C84DBF"/>
    <w:rsid w:val="00C8511F"/>
    <w:rsid w:val="00C8560E"/>
    <w:rsid w:val="00C85743"/>
    <w:rsid w:val="00C85906"/>
    <w:rsid w:val="00C85C48"/>
    <w:rsid w:val="00C8608B"/>
    <w:rsid w:val="00C862DA"/>
    <w:rsid w:val="00C8675C"/>
    <w:rsid w:val="00C868B5"/>
    <w:rsid w:val="00C86ADB"/>
    <w:rsid w:val="00C86AF5"/>
    <w:rsid w:val="00C86C8B"/>
    <w:rsid w:val="00C8782A"/>
    <w:rsid w:val="00C903D1"/>
    <w:rsid w:val="00C90632"/>
    <w:rsid w:val="00C9075A"/>
    <w:rsid w:val="00C90A76"/>
    <w:rsid w:val="00C91444"/>
    <w:rsid w:val="00C91889"/>
    <w:rsid w:val="00C91B27"/>
    <w:rsid w:val="00C91C03"/>
    <w:rsid w:val="00C91DF2"/>
    <w:rsid w:val="00C92300"/>
    <w:rsid w:val="00C9240D"/>
    <w:rsid w:val="00C92470"/>
    <w:rsid w:val="00C92A6E"/>
    <w:rsid w:val="00C92A93"/>
    <w:rsid w:val="00C92DCB"/>
    <w:rsid w:val="00C93280"/>
    <w:rsid w:val="00C933A3"/>
    <w:rsid w:val="00C935B0"/>
    <w:rsid w:val="00C93D31"/>
    <w:rsid w:val="00C93E05"/>
    <w:rsid w:val="00C93EE5"/>
    <w:rsid w:val="00C9408F"/>
    <w:rsid w:val="00C9435C"/>
    <w:rsid w:val="00C951C3"/>
    <w:rsid w:val="00C952AE"/>
    <w:rsid w:val="00C95B12"/>
    <w:rsid w:val="00C965C0"/>
    <w:rsid w:val="00C969DD"/>
    <w:rsid w:val="00C97B41"/>
    <w:rsid w:val="00C97BD5"/>
    <w:rsid w:val="00C97EF6"/>
    <w:rsid w:val="00CA0296"/>
    <w:rsid w:val="00CA07A1"/>
    <w:rsid w:val="00CA0AFB"/>
    <w:rsid w:val="00CA1208"/>
    <w:rsid w:val="00CA15C2"/>
    <w:rsid w:val="00CA1616"/>
    <w:rsid w:val="00CA1A57"/>
    <w:rsid w:val="00CA1DA7"/>
    <w:rsid w:val="00CA1E44"/>
    <w:rsid w:val="00CA2000"/>
    <w:rsid w:val="00CA218B"/>
    <w:rsid w:val="00CA2919"/>
    <w:rsid w:val="00CA2B4B"/>
    <w:rsid w:val="00CA2F1E"/>
    <w:rsid w:val="00CA369D"/>
    <w:rsid w:val="00CA39F3"/>
    <w:rsid w:val="00CA3BAE"/>
    <w:rsid w:val="00CA4070"/>
    <w:rsid w:val="00CA438F"/>
    <w:rsid w:val="00CA467E"/>
    <w:rsid w:val="00CA47F5"/>
    <w:rsid w:val="00CA4A30"/>
    <w:rsid w:val="00CA4A43"/>
    <w:rsid w:val="00CA501B"/>
    <w:rsid w:val="00CA5450"/>
    <w:rsid w:val="00CA5B4F"/>
    <w:rsid w:val="00CA5C9E"/>
    <w:rsid w:val="00CA5D58"/>
    <w:rsid w:val="00CA5FFC"/>
    <w:rsid w:val="00CA62A5"/>
    <w:rsid w:val="00CA651F"/>
    <w:rsid w:val="00CA65D8"/>
    <w:rsid w:val="00CA6B02"/>
    <w:rsid w:val="00CA6CEA"/>
    <w:rsid w:val="00CA718E"/>
    <w:rsid w:val="00CA74DA"/>
    <w:rsid w:val="00CA7C0E"/>
    <w:rsid w:val="00CA7D4E"/>
    <w:rsid w:val="00CA7FE4"/>
    <w:rsid w:val="00CB012D"/>
    <w:rsid w:val="00CB01A5"/>
    <w:rsid w:val="00CB0218"/>
    <w:rsid w:val="00CB03B9"/>
    <w:rsid w:val="00CB0749"/>
    <w:rsid w:val="00CB0999"/>
    <w:rsid w:val="00CB0BFE"/>
    <w:rsid w:val="00CB0D10"/>
    <w:rsid w:val="00CB0E5C"/>
    <w:rsid w:val="00CB0FBA"/>
    <w:rsid w:val="00CB13E2"/>
    <w:rsid w:val="00CB15A4"/>
    <w:rsid w:val="00CB1891"/>
    <w:rsid w:val="00CB1CED"/>
    <w:rsid w:val="00CB1F4A"/>
    <w:rsid w:val="00CB2390"/>
    <w:rsid w:val="00CB255C"/>
    <w:rsid w:val="00CB2C26"/>
    <w:rsid w:val="00CB2E17"/>
    <w:rsid w:val="00CB2EE4"/>
    <w:rsid w:val="00CB2FA7"/>
    <w:rsid w:val="00CB3296"/>
    <w:rsid w:val="00CB348E"/>
    <w:rsid w:val="00CB368A"/>
    <w:rsid w:val="00CB3871"/>
    <w:rsid w:val="00CB3BFA"/>
    <w:rsid w:val="00CB3C2B"/>
    <w:rsid w:val="00CB3DC7"/>
    <w:rsid w:val="00CB3F4D"/>
    <w:rsid w:val="00CB5620"/>
    <w:rsid w:val="00CB56F0"/>
    <w:rsid w:val="00CB573A"/>
    <w:rsid w:val="00CB57EB"/>
    <w:rsid w:val="00CB5B3A"/>
    <w:rsid w:val="00CB5D88"/>
    <w:rsid w:val="00CB5E97"/>
    <w:rsid w:val="00CB62ED"/>
    <w:rsid w:val="00CB631F"/>
    <w:rsid w:val="00CB63CA"/>
    <w:rsid w:val="00CB652E"/>
    <w:rsid w:val="00CB6813"/>
    <w:rsid w:val="00CB740D"/>
    <w:rsid w:val="00CB751F"/>
    <w:rsid w:val="00CB773A"/>
    <w:rsid w:val="00CB7D5E"/>
    <w:rsid w:val="00CC05C6"/>
    <w:rsid w:val="00CC17F3"/>
    <w:rsid w:val="00CC17FF"/>
    <w:rsid w:val="00CC1842"/>
    <w:rsid w:val="00CC1946"/>
    <w:rsid w:val="00CC2475"/>
    <w:rsid w:val="00CC2580"/>
    <w:rsid w:val="00CC2D27"/>
    <w:rsid w:val="00CC2F85"/>
    <w:rsid w:val="00CC30D2"/>
    <w:rsid w:val="00CC397E"/>
    <w:rsid w:val="00CC3CFB"/>
    <w:rsid w:val="00CC4070"/>
    <w:rsid w:val="00CC4706"/>
    <w:rsid w:val="00CC4BFD"/>
    <w:rsid w:val="00CC5373"/>
    <w:rsid w:val="00CC5838"/>
    <w:rsid w:val="00CC5BBD"/>
    <w:rsid w:val="00CC5C29"/>
    <w:rsid w:val="00CC5F9A"/>
    <w:rsid w:val="00CC610A"/>
    <w:rsid w:val="00CC696C"/>
    <w:rsid w:val="00CC6A67"/>
    <w:rsid w:val="00CC6F60"/>
    <w:rsid w:val="00CC704B"/>
    <w:rsid w:val="00CC70E0"/>
    <w:rsid w:val="00CC76AD"/>
    <w:rsid w:val="00CC7BC2"/>
    <w:rsid w:val="00CC7F3C"/>
    <w:rsid w:val="00CD0227"/>
    <w:rsid w:val="00CD0A74"/>
    <w:rsid w:val="00CD0C77"/>
    <w:rsid w:val="00CD0CDB"/>
    <w:rsid w:val="00CD0E47"/>
    <w:rsid w:val="00CD14E9"/>
    <w:rsid w:val="00CD1D73"/>
    <w:rsid w:val="00CD26B2"/>
    <w:rsid w:val="00CD299C"/>
    <w:rsid w:val="00CD2B7B"/>
    <w:rsid w:val="00CD32AD"/>
    <w:rsid w:val="00CD355B"/>
    <w:rsid w:val="00CD38EF"/>
    <w:rsid w:val="00CD3FD2"/>
    <w:rsid w:val="00CD41DF"/>
    <w:rsid w:val="00CD436D"/>
    <w:rsid w:val="00CD4396"/>
    <w:rsid w:val="00CD4436"/>
    <w:rsid w:val="00CD461C"/>
    <w:rsid w:val="00CD5526"/>
    <w:rsid w:val="00CD5743"/>
    <w:rsid w:val="00CD65EE"/>
    <w:rsid w:val="00CD6E7D"/>
    <w:rsid w:val="00CD6EF6"/>
    <w:rsid w:val="00CD7417"/>
    <w:rsid w:val="00CD7551"/>
    <w:rsid w:val="00CE0C09"/>
    <w:rsid w:val="00CE15EF"/>
    <w:rsid w:val="00CE1968"/>
    <w:rsid w:val="00CE1AB4"/>
    <w:rsid w:val="00CE1D4A"/>
    <w:rsid w:val="00CE1DDC"/>
    <w:rsid w:val="00CE1F1C"/>
    <w:rsid w:val="00CE1FC5"/>
    <w:rsid w:val="00CE216E"/>
    <w:rsid w:val="00CE2171"/>
    <w:rsid w:val="00CE21BD"/>
    <w:rsid w:val="00CE2456"/>
    <w:rsid w:val="00CE2E3B"/>
    <w:rsid w:val="00CE32AC"/>
    <w:rsid w:val="00CE3C19"/>
    <w:rsid w:val="00CE445C"/>
    <w:rsid w:val="00CE498B"/>
    <w:rsid w:val="00CE4DC1"/>
    <w:rsid w:val="00CE50D6"/>
    <w:rsid w:val="00CE5FA5"/>
    <w:rsid w:val="00CE6113"/>
    <w:rsid w:val="00CE6203"/>
    <w:rsid w:val="00CE6233"/>
    <w:rsid w:val="00CE63AB"/>
    <w:rsid w:val="00CE673A"/>
    <w:rsid w:val="00CE68EC"/>
    <w:rsid w:val="00CE69D2"/>
    <w:rsid w:val="00CE6B88"/>
    <w:rsid w:val="00CE6F7D"/>
    <w:rsid w:val="00CE70AB"/>
    <w:rsid w:val="00CE7522"/>
    <w:rsid w:val="00CE7D56"/>
    <w:rsid w:val="00CE7D91"/>
    <w:rsid w:val="00CE7E02"/>
    <w:rsid w:val="00CF02F8"/>
    <w:rsid w:val="00CF0428"/>
    <w:rsid w:val="00CF059A"/>
    <w:rsid w:val="00CF10CE"/>
    <w:rsid w:val="00CF13B1"/>
    <w:rsid w:val="00CF1D8F"/>
    <w:rsid w:val="00CF1E80"/>
    <w:rsid w:val="00CF2532"/>
    <w:rsid w:val="00CF2764"/>
    <w:rsid w:val="00CF29D3"/>
    <w:rsid w:val="00CF2E5B"/>
    <w:rsid w:val="00CF2F13"/>
    <w:rsid w:val="00CF3E95"/>
    <w:rsid w:val="00CF460E"/>
    <w:rsid w:val="00CF47F4"/>
    <w:rsid w:val="00CF49FF"/>
    <w:rsid w:val="00CF4B22"/>
    <w:rsid w:val="00CF508A"/>
    <w:rsid w:val="00CF53DA"/>
    <w:rsid w:val="00CF560E"/>
    <w:rsid w:val="00CF5B32"/>
    <w:rsid w:val="00CF5C91"/>
    <w:rsid w:val="00CF6961"/>
    <w:rsid w:val="00CF6C74"/>
    <w:rsid w:val="00CF759B"/>
    <w:rsid w:val="00CF7D63"/>
    <w:rsid w:val="00CF7E61"/>
    <w:rsid w:val="00CF7F63"/>
    <w:rsid w:val="00D00BF2"/>
    <w:rsid w:val="00D01120"/>
    <w:rsid w:val="00D0113C"/>
    <w:rsid w:val="00D01776"/>
    <w:rsid w:val="00D0179E"/>
    <w:rsid w:val="00D01AF1"/>
    <w:rsid w:val="00D02994"/>
    <w:rsid w:val="00D0373B"/>
    <w:rsid w:val="00D03F35"/>
    <w:rsid w:val="00D04085"/>
    <w:rsid w:val="00D041D3"/>
    <w:rsid w:val="00D04616"/>
    <w:rsid w:val="00D04662"/>
    <w:rsid w:val="00D04C7F"/>
    <w:rsid w:val="00D05331"/>
    <w:rsid w:val="00D05916"/>
    <w:rsid w:val="00D05BA3"/>
    <w:rsid w:val="00D05CC8"/>
    <w:rsid w:val="00D05DD6"/>
    <w:rsid w:val="00D05FDD"/>
    <w:rsid w:val="00D0620A"/>
    <w:rsid w:val="00D06320"/>
    <w:rsid w:val="00D06710"/>
    <w:rsid w:val="00D06A95"/>
    <w:rsid w:val="00D06D5A"/>
    <w:rsid w:val="00D06F35"/>
    <w:rsid w:val="00D0765C"/>
    <w:rsid w:val="00D07BF5"/>
    <w:rsid w:val="00D10063"/>
    <w:rsid w:val="00D10402"/>
    <w:rsid w:val="00D10424"/>
    <w:rsid w:val="00D10784"/>
    <w:rsid w:val="00D1135B"/>
    <w:rsid w:val="00D11F8F"/>
    <w:rsid w:val="00D123A3"/>
    <w:rsid w:val="00D12649"/>
    <w:rsid w:val="00D126B2"/>
    <w:rsid w:val="00D12CFA"/>
    <w:rsid w:val="00D12EF5"/>
    <w:rsid w:val="00D12F48"/>
    <w:rsid w:val="00D12FF4"/>
    <w:rsid w:val="00D133C7"/>
    <w:rsid w:val="00D13B1E"/>
    <w:rsid w:val="00D13C81"/>
    <w:rsid w:val="00D148BF"/>
    <w:rsid w:val="00D14993"/>
    <w:rsid w:val="00D14BC2"/>
    <w:rsid w:val="00D14C58"/>
    <w:rsid w:val="00D159AC"/>
    <w:rsid w:val="00D15C7F"/>
    <w:rsid w:val="00D15D6C"/>
    <w:rsid w:val="00D160E3"/>
    <w:rsid w:val="00D162A7"/>
    <w:rsid w:val="00D16F34"/>
    <w:rsid w:val="00D170C1"/>
    <w:rsid w:val="00D1715D"/>
    <w:rsid w:val="00D173A0"/>
    <w:rsid w:val="00D177DF"/>
    <w:rsid w:val="00D179D3"/>
    <w:rsid w:val="00D17A32"/>
    <w:rsid w:val="00D17B83"/>
    <w:rsid w:val="00D17E5B"/>
    <w:rsid w:val="00D20E71"/>
    <w:rsid w:val="00D210BB"/>
    <w:rsid w:val="00D21175"/>
    <w:rsid w:val="00D21224"/>
    <w:rsid w:val="00D212FE"/>
    <w:rsid w:val="00D219A6"/>
    <w:rsid w:val="00D22BB8"/>
    <w:rsid w:val="00D22DF3"/>
    <w:rsid w:val="00D23032"/>
    <w:rsid w:val="00D2335C"/>
    <w:rsid w:val="00D2338C"/>
    <w:rsid w:val="00D2388B"/>
    <w:rsid w:val="00D238AC"/>
    <w:rsid w:val="00D23961"/>
    <w:rsid w:val="00D23B52"/>
    <w:rsid w:val="00D23CC3"/>
    <w:rsid w:val="00D24087"/>
    <w:rsid w:val="00D2483F"/>
    <w:rsid w:val="00D24C20"/>
    <w:rsid w:val="00D25607"/>
    <w:rsid w:val="00D25953"/>
    <w:rsid w:val="00D259C0"/>
    <w:rsid w:val="00D25A1F"/>
    <w:rsid w:val="00D25D58"/>
    <w:rsid w:val="00D25FA9"/>
    <w:rsid w:val="00D2616A"/>
    <w:rsid w:val="00D263B2"/>
    <w:rsid w:val="00D2668F"/>
    <w:rsid w:val="00D26888"/>
    <w:rsid w:val="00D26998"/>
    <w:rsid w:val="00D26CA0"/>
    <w:rsid w:val="00D274BE"/>
    <w:rsid w:val="00D27593"/>
    <w:rsid w:val="00D279FF"/>
    <w:rsid w:val="00D27C80"/>
    <w:rsid w:val="00D3042E"/>
    <w:rsid w:val="00D30645"/>
    <w:rsid w:val="00D307D0"/>
    <w:rsid w:val="00D30B0D"/>
    <w:rsid w:val="00D30C3C"/>
    <w:rsid w:val="00D30D1B"/>
    <w:rsid w:val="00D30E89"/>
    <w:rsid w:val="00D30EFD"/>
    <w:rsid w:val="00D3123B"/>
    <w:rsid w:val="00D31DAD"/>
    <w:rsid w:val="00D31FCB"/>
    <w:rsid w:val="00D320DE"/>
    <w:rsid w:val="00D3268D"/>
    <w:rsid w:val="00D32697"/>
    <w:rsid w:val="00D3273E"/>
    <w:rsid w:val="00D33369"/>
    <w:rsid w:val="00D336DC"/>
    <w:rsid w:val="00D33A52"/>
    <w:rsid w:val="00D33E17"/>
    <w:rsid w:val="00D34096"/>
    <w:rsid w:val="00D3419E"/>
    <w:rsid w:val="00D34499"/>
    <w:rsid w:val="00D34763"/>
    <w:rsid w:val="00D35483"/>
    <w:rsid w:val="00D35867"/>
    <w:rsid w:val="00D358E1"/>
    <w:rsid w:val="00D35A4F"/>
    <w:rsid w:val="00D35E06"/>
    <w:rsid w:val="00D36002"/>
    <w:rsid w:val="00D364BA"/>
    <w:rsid w:val="00D37312"/>
    <w:rsid w:val="00D374E2"/>
    <w:rsid w:val="00D37E24"/>
    <w:rsid w:val="00D406FC"/>
    <w:rsid w:val="00D40E35"/>
    <w:rsid w:val="00D40EB4"/>
    <w:rsid w:val="00D40F36"/>
    <w:rsid w:val="00D41124"/>
    <w:rsid w:val="00D416CD"/>
    <w:rsid w:val="00D41A18"/>
    <w:rsid w:val="00D41E4F"/>
    <w:rsid w:val="00D42483"/>
    <w:rsid w:val="00D42D5F"/>
    <w:rsid w:val="00D43068"/>
    <w:rsid w:val="00D43404"/>
    <w:rsid w:val="00D434B7"/>
    <w:rsid w:val="00D4356A"/>
    <w:rsid w:val="00D4393E"/>
    <w:rsid w:val="00D43AE1"/>
    <w:rsid w:val="00D43CEB"/>
    <w:rsid w:val="00D43DDA"/>
    <w:rsid w:val="00D43E37"/>
    <w:rsid w:val="00D44ACD"/>
    <w:rsid w:val="00D44DE5"/>
    <w:rsid w:val="00D44E1F"/>
    <w:rsid w:val="00D45254"/>
    <w:rsid w:val="00D452F7"/>
    <w:rsid w:val="00D45B28"/>
    <w:rsid w:val="00D46444"/>
    <w:rsid w:val="00D466E4"/>
    <w:rsid w:val="00D46969"/>
    <w:rsid w:val="00D46B15"/>
    <w:rsid w:val="00D46CE4"/>
    <w:rsid w:val="00D4705A"/>
    <w:rsid w:val="00D47281"/>
    <w:rsid w:val="00D475C2"/>
    <w:rsid w:val="00D47B25"/>
    <w:rsid w:val="00D47B3A"/>
    <w:rsid w:val="00D50937"/>
    <w:rsid w:val="00D50B24"/>
    <w:rsid w:val="00D50ED5"/>
    <w:rsid w:val="00D50FAE"/>
    <w:rsid w:val="00D5121B"/>
    <w:rsid w:val="00D51697"/>
    <w:rsid w:val="00D51991"/>
    <w:rsid w:val="00D51CBA"/>
    <w:rsid w:val="00D51EA8"/>
    <w:rsid w:val="00D521B4"/>
    <w:rsid w:val="00D5268A"/>
    <w:rsid w:val="00D5367C"/>
    <w:rsid w:val="00D53C9B"/>
    <w:rsid w:val="00D5434C"/>
    <w:rsid w:val="00D544EE"/>
    <w:rsid w:val="00D54605"/>
    <w:rsid w:val="00D547B7"/>
    <w:rsid w:val="00D54808"/>
    <w:rsid w:val="00D55088"/>
    <w:rsid w:val="00D554A2"/>
    <w:rsid w:val="00D5572D"/>
    <w:rsid w:val="00D5589B"/>
    <w:rsid w:val="00D55A65"/>
    <w:rsid w:val="00D55ACF"/>
    <w:rsid w:val="00D55DC0"/>
    <w:rsid w:val="00D56794"/>
    <w:rsid w:val="00D568E6"/>
    <w:rsid w:val="00D568EE"/>
    <w:rsid w:val="00D56E5A"/>
    <w:rsid w:val="00D57427"/>
    <w:rsid w:val="00D57658"/>
    <w:rsid w:val="00D57AD7"/>
    <w:rsid w:val="00D57D3F"/>
    <w:rsid w:val="00D60803"/>
    <w:rsid w:val="00D609A5"/>
    <w:rsid w:val="00D61045"/>
    <w:rsid w:val="00D613E2"/>
    <w:rsid w:val="00D61A35"/>
    <w:rsid w:val="00D61B36"/>
    <w:rsid w:val="00D62021"/>
    <w:rsid w:val="00D625F0"/>
    <w:rsid w:val="00D6276D"/>
    <w:rsid w:val="00D635DC"/>
    <w:rsid w:val="00D63A77"/>
    <w:rsid w:val="00D63EBC"/>
    <w:rsid w:val="00D63F18"/>
    <w:rsid w:val="00D64209"/>
    <w:rsid w:val="00D643E5"/>
    <w:rsid w:val="00D6449E"/>
    <w:rsid w:val="00D64627"/>
    <w:rsid w:val="00D648C7"/>
    <w:rsid w:val="00D64AE6"/>
    <w:rsid w:val="00D6548D"/>
    <w:rsid w:val="00D65499"/>
    <w:rsid w:val="00D65D0C"/>
    <w:rsid w:val="00D66322"/>
    <w:rsid w:val="00D66578"/>
    <w:rsid w:val="00D66823"/>
    <w:rsid w:val="00D66DEF"/>
    <w:rsid w:val="00D66F05"/>
    <w:rsid w:val="00D6744C"/>
    <w:rsid w:val="00D67726"/>
    <w:rsid w:val="00D70444"/>
    <w:rsid w:val="00D7052E"/>
    <w:rsid w:val="00D70CD0"/>
    <w:rsid w:val="00D70E8D"/>
    <w:rsid w:val="00D71072"/>
    <w:rsid w:val="00D71716"/>
    <w:rsid w:val="00D71A30"/>
    <w:rsid w:val="00D71BD7"/>
    <w:rsid w:val="00D71D3B"/>
    <w:rsid w:val="00D72036"/>
    <w:rsid w:val="00D720ED"/>
    <w:rsid w:val="00D7299B"/>
    <w:rsid w:val="00D730D2"/>
    <w:rsid w:val="00D7323D"/>
    <w:rsid w:val="00D7324C"/>
    <w:rsid w:val="00D736EB"/>
    <w:rsid w:val="00D736FD"/>
    <w:rsid w:val="00D738BE"/>
    <w:rsid w:val="00D739FF"/>
    <w:rsid w:val="00D73C02"/>
    <w:rsid w:val="00D73D24"/>
    <w:rsid w:val="00D73E3B"/>
    <w:rsid w:val="00D74D9D"/>
    <w:rsid w:val="00D74DFB"/>
    <w:rsid w:val="00D74F38"/>
    <w:rsid w:val="00D74FBB"/>
    <w:rsid w:val="00D750EC"/>
    <w:rsid w:val="00D75744"/>
    <w:rsid w:val="00D75878"/>
    <w:rsid w:val="00D759AA"/>
    <w:rsid w:val="00D759FF"/>
    <w:rsid w:val="00D76199"/>
    <w:rsid w:val="00D761A4"/>
    <w:rsid w:val="00D762FE"/>
    <w:rsid w:val="00D765C1"/>
    <w:rsid w:val="00D76A7D"/>
    <w:rsid w:val="00D76B49"/>
    <w:rsid w:val="00D77358"/>
    <w:rsid w:val="00D7753C"/>
    <w:rsid w:val="00D7794A"/>
    <w:rsid w:val="00D77E70"/>
    <w:rsid w:val="00D80364"/>
    <w:rsid w:val="00D8100E"/>
    <w:rsid w:val="00D814D8"/>
    <w:rsid w:val="00D81C7D"/>
    <w:rsid w:val="00D81CEE"/>
    <w:rsid w:val="00D82214"/>
    <w:rsid w:val="00D83160"/>
    <w:rsid w:val="00D836F6"/>
    <w:rsid w:val="00D83821"/>
    <w:rsid w:val="00D83954"/>
    <w:rsid w:val="00D83D8E"/>
    <w:rsid w:val="00D840F9"/>
    <w:rsid w:val="00D842D8"/>
    <w:rsid w:val="00D843E6"/>
    <w:rsid w:val="00D85A78"/>
    <w:rsid w:val="00D85B2B"/>
    <w:rsid w:val="00D85B5A"/>
    <w:rsid w:val="00D85BF8"/>
    <w:rsid w:val="00D85E94"/>
    <w:rsid w:val="00D860CF"/>
    <w:rsid w:val="00D862B5"/>
    <w:rsid w:val="00D8636F"/>
    <w:rsid w:val="00D8639E"/>
    <w:rsid w:val="00D863FC"/>
    <w:rsid w:val="00D8674B"/>
    <w:rsid w:val="00D86A7E"/>
    <w:rsid w:val="00D86B14"/>
    <w:rsid w:val="00D872CD"/>
    <w:rsid w:val="00D872E0"/>
    <w:rsid w:val="00D877D1"/>
    <w:rsid w:val="00D879D6"/>
    <w:rsid w:val="00D87BEC"/>
    <w:rsid w:val="00D90241"/>
    <w:rsid w:val="00D903D8"/>
    <w:rsid w:val="00D9054B"/>
    <w:rsid w:val="00D90588"/>
    <w:rsid w:val="00D90601"/>
    <w:rsid w:val="00D907DD"/>
    <w:rsid w:val="00D90B86"/>
    <w:rsid w:val="00D90E3E"/>
    <w:rsid w:val="00D91307"/>
    <w:rsid w:val="00D913AF"/>
    <w:rsid w:val="00D91EE1"/>
    <w:rsid w:val="00D92162"/>
    <w:rsid w:val="00D92682"/>
    <w:rsid w:val="00D92B05"/>
    <w:rsid w:val="00D92CE0"/>
    <w:rsid w:val="00D930E6"/>
    <w:rsid w:val="00D9332A"/>
    <w:rsid w:val="00D934FC"/>
    <w:rsid w:val="00D93C10"/>
    <w:rsid w:val="00D93E23"/>
    <w:rsid w:val="00D93EE4"/>
    <w:rsid w:val="00D940F5"/>
    <w:rsid w:val="00D946BF"/>
    <w:rsid w:val="00D9475D"/>
    <w:rsid w:val="00D94C19"/>
    <w:rsid w:val="00D9533C"/>
    <w:rsid w:val="00D9567D"/>
    <w:rsid w:val="00D95A68"/>
    <w:rsid w:val="00D960A3"/>
    <w:rsid w:val="00D9610F"/>
    <w:rsid w:val="00D96385"/>
    <w:rsid w:val="00D969F2"/>
    <w:rsid w:val="00D96CAF"/>
    <w:rsid w:val="00D96D4E"/>
    <w:rsid w:val="00D96E60"/>
    <w:rsid w:val="00D971F6"/>
    <w:rsid w:val="00D976F5"/>
    <w:rsid w:val="00D978A6"/>
    <w:rsid w:val="00D9799C"/>
    <w:rsid w:val="00DA019B"/>
    <w:rsid w:val="00DA03B0"/>
    <w:rsid w:val="00DA06B8"/>
    <w:rsid w:val="00DA0A9E"/>
    <w:rsid w:val="00DA0F7F"/>
    <w:rsid w:val="00DA0FDE"/>
    <w:rsid w:val="00DA10D9"/>
    <w:rsid w:val="00DA1805"/>
    <w:rsid w:val="00DA2076"/>
    <w:rsid w:val="00DA2200"/>
    <w:rsid w:val="00DA2457"/>
    <w:rsid w:val="00DA249E"/>
    <w:rsid w:val="00DA3B37"/>
    <w:rsid w:val="00DA3C2B"/>
    <w:rsid w:val="00DA3D83"/>
    <w:rsid w:val="00DA465C"/>
    <w:rsid w:val="00DA49DF"/>
    <w:rsid w:val="00DA510A"/>
    <w:rsid w:val="00DA522C"/>
    <w:rsid w:val="00DA5631"/>
    <w:rsid w:val="00DA59C5"/>
    <w:rsid w:val="00DA5FA2"/>
    <w:rsid w:val="00DA6324"/>
    <w:rsid w:val="00DA6C50"/>
    <w:rsid w:val="00DA6C61"/>
    <w:rsid w:val="00DA71D8"/>
    <w:rsid w:val="00DA782D"/>
    <w:rsid w:val="00DA7909"/>
    <w:rsid w:val="00DA7BFD"/>
    <w:rsid w:val="00DA7CD4"/>
    <w:rsid w:val="00DA7FB1"/>
    <w:rsid w:val="00DB04F7"/>
    <w:rsid w:val="00DB060C"/>
    <w:rsid w:val="00DB07A4"/>
    <w:rsid w:val="00DB0858"/>
    <w:rsid w:val="00DB0A49"/>
    <w:rsid w:val="00DB11C0"/>
    <w:rsid w:val="00DB1AE7"/>
    <w:rsid w:val="00DB1E20"/>
    <w:rsid w:val="00DB24C9"/>
    <w:rsid w:val="00DB28F8"/>
    <w:rsid w:val="00DB35FA"/>
    <w:rsid w:val="00DB3920"/>
    <w:rsid w:val="00DB409E"/>
    <w:rsid w:val="00DB41FC"/>
    <w:rsid w:val="00DB4496"/>
    <w:rsid w:val="00DB457E"/>
    <w:rsid w:val="00DB4ACD"/>
    <w:rsid w:val="00DB4C9B"/>
    <w:rsid w:val="00DB4E7B"/>
    <w:rsid w:val="00DB51C9"/>
    <w:rsid w:val="00DB5866"/>
    <w:rsid w:val="00DB5CEA"/>
    <w:rsid w:val="00DB5EB2"/>
    <w:rsid w:val="00DB5EFD"/>
    <w:rsid w:val="00DB6363"/>
    <w:rsid w:val="00DB64D6"/>
    <w:rsid w:val="00DB65FA"/>
    <w:rsid w:val="00DB6A74"/>
    <w:rsid w:val="00DB7127"/>
    <w:rsid w:val="00DB74D5"/>
    <w:rsid w:val="00DB769A"/>
    <w:rsid w:val="00DB7FC4"/>
    <w:rsid w:val="00DC00F1"/>
    <w:rsid w:val="00DC0134"/>
    <w:rsid w:val="00DC085C"/>
    <w:rsid w:val="00DC0910"/>
    <w:rsid w:val="00DC091C"/>
    <w:rsid w:val="00DC0ABB"/>
    <w:rsid w:val="00DC0AE9"/>
    <w:rsid w:val="00DC146D"/>
    <w:rsid w:val="00DC1D82"/>
    <w:rsid w:val="00DC220E"/>
    <w:rsid w:val="00DC22BE"/>
    <w:rsid w:val="00DC2B5C"/>
    <w:rsid w:val="00DC3149"/>
    <w:rsid w:val="00DC32DA"/>
    <w:rsid w:val="00DC365C"/>
    <w:rsid w:val="00DC3CC9"/>
    <w:rsid w:val="00DC3D34"/>
    <w:rsid w:val="00DC4F77"/>
    <w:rsid w:val="00DC4FBF"/>
    <w:rsid w:val="00DC50E0"/>
    <w:rsid w:val="00DC5303"/>
    <w:rsid w:val="00DC53DD"/>
    <w:rsid w:val="00DC5AC3"/>
    <w:rsid w:val="00DC5F97"/>
    <w:rsid w:val="00DC647D"/>
    <w:rsid w:val="00DC7139"/>
    <w:rsid w:val="00DC7244"/>
    <w:rsid w:val="00DC748E"/>
    <w:rsid w:val="00DC76AA"/>
    <w:rsid w:val="00DC7714"/>
    <w:rsid w:val="00DC7B95"/>
    <w:rsid w:val="00DC7C29"/>
    <w:rsid w:val="00DD028A"/>
    <w:rsid w:val="00DD0310"/>
    <w:rsid w:val="00DD06F0"/>
    <w:rsid w:val="00DD0C6A"/>
    <w:rsid w:val="00DD14DC"/>
    <w:rsid w:val="00DD168D"/>
    <w:rsid w:val="00DD171D"/>
    <w:rsid w:val="00DD1902"/>
    <w:rsid w:val="00DD1C99"/>
    <w:rsid w:val="00DD1D1C"/>
    <w:rsid w:val="00DD1E3C"/>
    <w:rsid w:val="00DD2239"/>
    <w:rsid w:val="00DD22AD"/>
    <w:rsid w:val="00DD25A8"/>
    <w:rsid w:val="00DD3008"/>
    <w:rsid w:val="00DD365A"/>
    <w:rsid w:val="00DD36E5"/>
    <w:rsid w:val="00DD3709"/>
    <w:rsid w:val="00DD3AD1"/>
    <w:rsid w:val="00DD3EC4"/>
    <w:rsid w:val="00DD4786"/>
    <w:rsid w:val="00DD4E72"/>
    <w:rsid w:val="00DD52CA"/>
    <w:rsid w:val="00DD5338"/>
    <w:rsid w:val="00DD550A"/>
    <w:rsid w:val="00DD5521"/>
    <w:rsid w:val="00DD588A"/>
    <w:rsid w:val="00DD5B1B"/>
    <w:rsid w:val="00DD5C64"/>
    <w:rsid w:val="00DD5CE9"/>
    <w:rsid w:val="00DD60C4"/>
    <w:rsid w:val="00DD613D"/>
    <w:rsid w:val="00DD6486"/>
    <w:rsid w:val="00DD669D"/>
    <w:rsid w:val="00DD77F5"/>
    <w:rsid w:val="00DD78F1"/>
    <w:rsid w:val="00DD7CD9"/>
    <w:rsid w:val="00DE0155"/>
    <w:rsid w:val="00DE01A7"/>
    <w:rsid w:val="00DE02E1"/>
    <w:rsid w:val="00DE03FB"/>
    <w:rsid w:val="00DE0453"/>
    <w:rsid w:val="00DE08F9"/>
    <w:rsid w:val="00DE0A59"/>
    <w:rsid w:val="00DE0E1C"/>
    <w:rsid w:val="00DE11A6"/>
    <w:rsid w:val="00DE131D"/>
    <w:rsid w:val="00DE1427"/>
    <w:rsid w:val="00DE1503"/>
    <w:rsid w:val="00DE1770"/>
    <w:rsid w:val="00DE1D3E"/>
    <w:rsid w:val="00DE1DD0"/>
    <w:rsid w:val="00DE1FDA"/>
    <w:rsid w:val="00DE279D"/>
    <w:rsid w:val="00DE28D4"/>
    <w:rsid w:val="00DE2A95"/>
    <w:rsid w:val="00DE2DB8"/>
    <w:rsid w:val="00DE2FC6"/>
    <w:rsid w:val="00DE3052"/>
    <w:rsid w:val="00DE3417"/>
    <w:rsid w:val="00DE3477"/>
    <w:rsid w:val="00DE34B0"/>
    <w:rsid w:val="00DE3704"/>
    <w:rsid w:val="00DE384C"/>
    <w:rsid w:val="00DE3E19"/>
    <w:rsid w:val="00DE3F34"/>
    <w:rsid w:val="00DE492E"/>
    <w:rsid w:val="00DE4993"/>
    <w:rsid w:val="00DE499E"/>
    <w:rsid w:val="00DE51C2"/>
    <w:rsid w:val="00DE5868"/>
    <w:rsid w:val="00DE63B5"/>
    <w:rsid w:val="00DE6419"/>
    <w:rsid w:val="00DE6733"/>
    <w:rsid w:val="00DE685A"/>
    <w:rsid w:val="00DE6B49"/>
    <w:rsid w:val="00DE7384"/>
    <w:rsid w:val="00DE739A"/>
    <w:rsid w:val="00DF0223"/>
    <w:rsid w:val="00DF0316"/>
    <w:rsid w:val="00DF0A0F"/>
    <w:rsid w:val="00DF0AD2"/>
    <w:rsid w:val="00DF1D79"/>
    <w:rsid w:val="00DF29C1"/>
    <w:rsid w:val="00DF2B2B"/>
    <w:rsid w:val="00DF384C"/>
    <w:rsid w:val="00DF3993"/>
    <w:rsid w:val="00DF3A43"/>
    <w:rsid w:val="00DF3E85"/>
    <w:rsid w:val="00DF4304"/>
    <w:rsid w:val="00DF437A"/>
    <w:rsid w:val="00DF465A"/>
    <w:rsid w:val="00DF467B"/>
    <w:rsid w:val="00DF46B7"/>
    <w:rsid w:val="00DF4A3B"/>
    <w:rsid w:val="00DF4B15"/>
    <w:rsid w:val="00DF4C8A"/>
    <w:rsid w:val="00DF4F5D"/>
    <w:rsid w:val="00DF525F"/>
    <w:rsid w:val="00DF5863"/>
    <w:rsid w:val="00DF5AB7"/>
    <w:rsid w:val="00DF5D76"/>
    <w:rsid w:val="00DF5E5B"/>
    <w:rsid w:val="00DF5EB4"/>
    <w:rsid w:val="00DF627A"/>
    <w:rsid w:val="00DF72AD"/>
    <w:rsid w:val="00DF7963"/>
    <w:rsid w:val="00DF7E2B"/>
    <w:rsid w:val="00E00816"/>
    <w:rsid w:val="00E00D68"/>
    <w:rsid w:val="00E0111D"/>
    <w:rsid w:val="00E015D1"/>
    <w:rsid w:val="00E017EA"/>
    <w:rsid w:val="00E01885"/>
    <w:rsid w:val="00E02634"/>
    <w:rsid w:val="00E02978"/>
    <w:rsid w:val="00E02A39"/>
    <w:rsid w:val="00E02DE6"/>
    <w:rsid w:val="00E02FFA"/>
    <w:rsid w:val="00E03411"/>
    <w:rsid w:val="00E03694"/>
    <w:rsid w:val="00E0416D"/>
    <w:rsid w:val="00E044D6"/>
    <w:rsid w:val="00E045F1"/>
    <w:rsid w:val="00E04D25"/>
    <w:rsid w:val="00E0507C"/>
    <w:rsid w:val="00E0529A"/>
    <w:rsid w:val="00E05559"/>
    <w:rsid w:val="00E057C4"/>
    <w:rsid w:val="00E05B09"/>
    <w:rsid w:val="00E05DFD"/>
    <w:rsid w:val="00E06237"/>
    <w:rsid w:val="00E06A07"/>
    <w:rsid w:val="00E06D96"/>
    <w:rsid w:val="00E07085"/>
    <w:rsid w:val="00E0747C"/>
    <w:rsid w:val="00E075D7"/>
    <w:rsid w:val="00E076E1"/>
    <w:rsid w:val="00E07B42"/>
    <w:rsid w:val="00E07D6D"/>
    <w:rsid w:val="00E07F85"/>
    <w:rsid w:val="00E10438"/>
    <w:rsid w:val="00E10A6B"/>
    <w:rsid w:val="00E11623"/>
    <w:rsid w:val="00E11696"/>
    <w:rsid w:val="00E118B6"/>
    <w:rsid w:val="00E12D98"/>
    <w:rsid w:val="00E12EB0"/>
    <w:rsid w:val="00E131C6"/>
    <w:rsid w:val="00E1373D"/>
    <w:rsid w:val="00E13887"/>
    <w:rsid w:val="00E13BDA"/>
    <w:rsid w:val="00E13F97"/>
    <w:rsid w:val="00E13FC4"/>
    <w:rsid w:val="00E1428C"/>
    <w:rsid w:val="00E142EF"/>
    <w:rsid w:val="00E14A1B"/>
    <w:rsid w:val="00E14A73"/>
    <w:rsid w:val="00E14E9A"/>
    <w:rsid w:val="00E15757"/>
    <w:rsid w:val="00E158F4"/>
    <w:rsid w:val="00E15C5B"/>
    <w:rsid w:val="00E15EB0"/>
    <w:rsid w:val="00E1610C"/>
    <w:rsid w:val="00E16199"/>
    <w:rsid w:val="00E16AD6"/>
    <w:rsid w:val="00E16B68"/>
    <w:rsid w:val="00E16CF7"/>
    <w:rsid w:val="00E16F09"/>
    <w:rsid w:val="00E17360"/>
    <w:rsid w:val="00E17802"/>
    <w:rsid w:val="00E17901"/>
    <w:rsid w:val="00E17BD0"/>
    <w:rsid w:val="00E17D09"/>
    <w:rsid w:val="00E20067"/>
    <w:rsid w:val="00E2015B"/>
    <w:rsid w:val="00E204A3"/>
    <w:rsid w:val="00E20763"/>
    <w:rsid w:val="00E20AAA"/>
    <w:rsid w:val="00E20B45"/>
    <w:rsid w:val="00E20C1E"/>
    <w:rsid w:val="00E210AF"/>
    <w:rsid w:val="00E213FE"/>
    <w:rsid w:val="00E21515"/>
    <w:rsid w:val="00E21787"/>
    <w:rsid w:val="00E21872"/>
    <w:rsid w:val="00E21C17"/>
    <w:rsid w:val="00E21F06"/>
    <w:rsid w:val="00E22D80"/>
    <w:rsid w:val="00E22DA2"/>
    <w:rsid w:val="00E22EEF"/>
    <w:rsid w:val="00E231C6"/>
    <w:rsid w:val="00E2337F"/>
    <w:rsid w:val="00E23C88"/>
    <w:rsid w:val="00E257CB"/>
    <w:rsid w:val="00E25C8D"/>
    <w:rsid w:val="00E2611F"/>
    <w:rsid w:val="00E26366"/>
    <w:rsid w:val="00E266B9"/>
    <w:rsid w:val="00E26C01"/>
    <w:rsid w:val="00E273A0"/>
    <w:rsid w:val="00E273BA"/>
    <w:rsid w:val="00E27515"/>
    <w:rsid w:val="00E276E3"/>
    <w:rsid w:val="00E27D00"/>
    <w:rsid w:val="00E27E44"/>
    <w:rsid w:val="00E302F7"/>
    <w:rsid w:val="00E30976"/>
    <w:rsid w:val="00E309B3"/>
    <w:rsid w:val="00E30A7E"/>
    <w:rsid w:val="00E30B89"/>
    <w:rsid w:val="00E30D40"/>
    <w:rsid w:val="00E30E7B"/>
    <w:rsid w:val="00E3116C"/>
    <w:rsid w:val="00E31B5C"/>
    <w:rsid w:val="00E320F6"/>
    <w:rsid w:val="00E32297"/>
    <w:rsid w:val="00E324E6"/>
    <w:rsid w:val="00E32B02"/>
    <w:rsid w:val="00E32DA2"/>
    <w:rsid w:val="00E33379"/>
    <w:rsid w:val="00E33878"/>
    <w:rsid w:val="00E345DF"/>
    <w:rsid w:val="00E3463D"/>
    <w:rsid w:val="00E346E0"/>
    <w:rsid w:val="00E3486E"/>
    <w:rsid w:val="00E35248"/>
    <w:rsid w:val="00E3592B"/>
    <w:rsid w:val="00E35B0E"/>
    <w:rsid w:val="00E363D6"/>
    <w:rsid w:val="00E368CE"/>
    <w:rsid w:val="00E369FE"/>
    <w:rsid w:val="00E371BA"/>
    <w:rsid w:val="00E373AE"/>
    <w:rsid w:val="00E37713"/>
    <w:rsid w:val="00E3775A"/>
    <w:rsid w:val="00E404BF"/>
    <w:rsid w:val="00E40513"/>
    <w:rsid w:val="00E408D2"/>
    <w:rsid w:val="00E40E86"/>
    <w:rsid w:val="00E41240"/>
    <w:rsid w:val="00E4231E"/>
    <w:rsid w:val="00E428D8"/>
    <w:rsid w:val="00E428F9"/>
    <w:rsid w:val="00E42C93"/>
    <w:rsid w:val="00E42D60"/>
    <w:rsid w:val="00E43948"/>
    <w:rsid w:val="00E43C56"/>
    <w:rsid w:val="00E442E2"/>
    <w:rsid w:val="00E4455A"/>
    <w:rsid w:val="00E446F4"/>
    <w:rsid w:val="00E44D9C"/>
    <w:rsid w:val="00E45088"/>
    <w:rsid w:val="00E452FB"/>
    <w:rsid w:val="00E459FB"/>
    <w:rsid w:val="00E45C1C"/>
    <w:rsid w:val="00E45EF6"/>
    <w:rsid w:val="00E4604C"/>
    <w:rsid w:val="00E467F8"/>
    <w:rsid w:val="00E46F15"/>
    <w:rsid w:val="00E47116"/>
    <w:rsid w:val="00E471AD"/>
    <w:rsid w:val="00E473BF"/>
    <w:rsid w:val="00E473CB"/>
    <w:rsid w:val="00E474A9"/>
    <w:rsid w:val="00E475E1"/>
    <w:rsid w:val="00E47847"/>
    <w:rsid w:val="00E478C0"/>
    <w:rsid w:val="00E5011A"/>
    <w:rsid w:val="00E50144"/>
    <w:rsid w:val="00E506AE"/>
    <w:rsid w:val="00E50F0E"/>
    <w:rsid w:val="00E51A2E"/>
    <w:rsid w:val="00E51DEB"/>
    <w:rsid w:val="00E5202A"/>
    <w:rsid w:val="00E5248B"/>
    <w:rsid w:val="00E52537"/>
    <w:rsid w:val="00E52E31"/>
    <w:rsid w:val="00E531BE"/>
    <w:rsid w:val="00E532BB"/>
    <w:rsid w:val="00E53736"/>
    <w:rsid w:val="00E53EB3"/>
    <w:rsid w:val="00E53F7E"/>
    <w:rsid w:val="00E54E40"/>
    <w:rsid w:val="00E54FC4"/>
    <w:rsid w:val="00E5535D"/>
    <w:rsid w:val="00E555E0"/>
    <w:rsid w:val="00E55EBE"/>
    <w:rsid w:val="00E56018"/>
    <w:rsid w:val="00E56071"/>
    <w:rsid w:val="00E56604"/>
    <w:rsid w:val="00E5664D"/>
    <w:rsid w:val="00E56AC4"/>
    <w:rsid w:val="00E56E11"/>
    <w:rsid w:val="00E56EFC"/>
    <w:rsid w:val="00E57758"/>
    <w:rsid w:val="00E579FC"/>
    <w:rsid w:val="00E6000F"/>
    <w:rsid w:val="00E60187"/>
    <w:rsid w:val="00E60705"/>
    <w:rsid w:val="00E60AF2"/>
    <w:rsid w:val="00E60DC1"/>
    <w:rsid w:val="00E61578"/>
    <w:rsid w:val="00E61AC1"/>
    <w:rsid w:val="00E61BB0"/>
    <w:rsid w:val="00E61E1D"/>
    <w:rsid w:val="00E626A0"/>
    <w:rsid w:val="00E6271F"/>
    <w:rsid w:val="00E6274B"/>
    <w:rsid w:val="00E62C42"/>
    <w:rsid w:val="00E63080"/>
    <w:rsid w:val="00E633B5"/>
    <w:rsid w:val="00E639A8"/>
    <w:rsid w:val="00E63B6F"/>
    <w:rsid w:val="00E63C71"/>
    <w:rsid w:val="00E642D3"/>
    <w:rsid w:val="00E64341"/>
    <w:rsid w:val="00E64634"/>
    <w:rsid w:val="00E6488B"/>
    <w:rsid w:val="00E648FE"/>
    <w:rsid w:val="00E64AC8"/>
    <w:rsid w:val="00E64DD7"/>
    <w:rsid w:val="00E656A2"/>
    <w:rsid w:val="00E65724"/>
    <w:rsid w:val="00E65889"/>
    <w:rsid w:val="00E65C6A"/>
    <w:rsid w:val="00E65DA8"/>
    <w:rsid w:val="00E65E45"/>
    <w:rsid w:val="00E668D6"/>
    <w:rsid w:val="00E66BC3"/>
    <w:rsid w:val="00E6703A"/>
    <w:rsid w:val="00E6721D"/>
    <w:rsid w:val="00E67946"/>
    <w:rsid w:val="00E67B1B"/>
    <w:rsid w:val="00E70281"/>
    <w:rsid w:val="00E70877"/>
    <w:rsid w:val="00E70A10"/>
    <w:rsid w:val="00E70BF1"/>
    <w:rsid w:val="00E70F5F"/>
    <w:rsid w:val="00E710D1"/>
    <w:rsid w:val="00E71476"/>
    <w:rsid w:val="00E7197F"/>
    <w:rsid w:val="00E71C09"/>
    <w:rsid w:val="00E71E14"/>
    <w:rsid w:val="00E72330"/>
    <w:rsid w:val="00E724BE"/>
    <w:rsid w:val="00E728C7"/>
    <w:rsid w:val="00E72CD8"/>
    <w:rsid w:val="00E7341A"/>
    <w:rsid w:val="00E74086"/>
    <w:rsid w:val="00E74129"/>
    <w:rsid w:val="00E74521"/>
    <w:rsid w:val="00E74E00"/>
    <w:rsid w:val="00E75877"/>
    <w:rsid w:val="00E7595F"/>
    <w:rsid w:val="00E7600F"/>
    <w:rsid w:val="00E761B5"/>
    <w:rsid w:val="00E76A3C"/>
    <w:rsid w:val="00E76C70"/>
    <w:rsid w:val="00E76EED"/>
    <w:rsid w:val="00E77A39"/>
    <w:rsid w:val="00E77E42"/>
    <w:rsid w:val="00E803AA"/>
    <w:rsid w:val="00E805E6"/>
    <w:rsid w:val="00E808B7"/>
    <w:rsid w:val="00E80EB0"/>
    <w:rsid w:val="00E810FD"/>
    <w:rsid w:val="00E8114B"/>
    <w:rsid w:val="00E81483"/>
    <w:rsid w:val="00E814BA"/>
    <w:rsid w:val="00E81A81"/>
    <w:rsid w:val="00E81DBB"/>
    <w:rsid w:val="00E82302"/>
    <w:rsid w:val="00E83591"/>
    <w:rsid w:val="00E837B6"/>
    <w:rsid w:val="00E83ECB"/>
    <w:rsid w:val="00E8400F"/>
    <w:rsid w:val="00E844EC"/>
    <w:rsid w:val="00E84709"/>
    <w:rsid w:val="00E84913"/>
    <w:rsid w:val="00E84CE1"/>
    <w:rsid w:val="00E85282"/>
    <w:rsid w:val="00E8535E"/>
    <w:rsid w:val="00E860A5"/>
    <w:rsid w:val="00E8619C"/>
    <w:rsid w:val="00E8647D"/>
    <w:rsid w:val="00E86B61"/>
    <w:rsid w:val="00E86E41"/>
    <w:rsid w:val="00E86FA6"/>
    <w:rsid w:val="00E8715C"/>
    <w:rsid w:val="00E8740A"/>
    <w:rsid w:val="00E87F96"/>
    <w:rsid w:val="00E90621"/>
    <w:rsid w:val="00E908EB"/>
    <w:rsid w:val="00E90A60"/>
    <w:rsid w:val="00E9142B"/>
    <w:rsid w:val="00E91759"/>
    <w:rsid w:val="00E9198F"/>
    <w:rsid w:val="00E91B4A"/>
    <w:rsid w:val="00E92089"/>
    <w:rsid w:val="00E9241B"/>
    <w:rsid w:val="00E92591"/>
    <w:rsid w:val="00E9260B"/>
    <w:rsid w:val="00E92EDE"/>
    <w:rsid w:val="00E93A5E"/>
    <w:rsid w:val="00E93B2C"/>
    <w:rsid w:val="00E93D5A"/>
    <w:rsid w:val="00E94106"/>
    <w:rsid w:val="00E94454"/>
    <w:rsid w:val="00E9471D"/>
    <w:rsid w:val="00E9483A"/>
    <w:rsid w:val="00E949C9"/>
    <w:rsid w:val="00E94B2F"/>
    <w:rsid w:val="00E94BAA"/>
    <w:rsid w:val="00E95345"/>
    <w:rsid w:val="00E95862"/>
    <w:rsid w:val="00E95ABD"/>
    <w:rsid w:val="00E95B39"/>
    <w:rsid w:val="00E95C71"/>
    <w:rsid w:val="00E95E0A"/>
    <w:rsid w:val="00E968FF"/>
    <w:rsid w:val="00E9694C"/>
    <w:rsid w:val="00E9727D"/>
    <w:rsid w:val="00E97694"/>
    <w:rsid w:val="00E97922"/>
    <w:rsid w:val="00E97989"/>
    <w:rsid w:val="00E97DD2"/>
    <w:rsid w:val="00EA0204"/>
    <w:rsid w:val="00EA071A"/>
    <w:rsid w:val="00EA07C9"/>
    <w:rsid w:val="00EA0800"/>
    <w:rsid w:val="00EA08E1"/>
    <w:rsid w:val="00EA1949"/>
    <w:rsid w:val="00EA1CFD"/>
    <w:rsid w:val="00EA1FCB"/>
    <w:rsid w:val="00EA259C"/>
    <w:rsid w:val="00EA274B"/>
    <w:rsid w:val="00EA2779"/>
    <w:rsid w:val="00EA2B35"/>
    <w:rsid w:val="00EA2BBE"/>
    <w:rsid w:val="00EA2C5D"/>
    <w:rsid w:val="00EA33B8"/>
    <w:rsid w:val="00EA3782"/>
    <w:rsid w:val="00EA3C11"/>
    <w:rsid w:val="00EA3FBA"/>
    <w:rsid w:val="00EA4433"/>
    <w:rsid w:val="00EA4680"/>
    <w:rsid w:val="00EA4D53"/>
    <w:rsid w:val="00EA5C31"/>
    <w:rsid w:val="00EA5C3D"/>
    <w:rsid w:val="00EA5E87"/>
    <w:rsid w:val="00EA643F"/>
    <w:rsid w:val="00EA66CA"/>
    <w:rsid w:val="00EA6893"/>
    <w:rsid w:val="00EA6C7F"/>
    <w:rsid w:val="00EA70B9"/>
    <w:rsid w:val="00EA7130"/>
    <w:rsid w:val="00EA78DE"/>
    <w:rsid w:val="00EB0324"/>
    <w:rsid w:val="00EB0525"/>
    <w:rsid w:val="00EB14B4"/>
    <w:rsid w:val="00EB1973"/>
    <w:rsid w:val="00EB2007"/>
    <w:rsid w:val="00EB21FE"/>
    <w:rsid w:val="00EB28BD"/>
    <w:rsid w:val="00EB2AFA"/>
    <w:rsid w:val="00EB2C44"/>
    <w:rsid w:val="00EB2FD3"/>
    <w:rsid w:val="00EB3240"/>
    <w:rsid w:val="00EB349A"/>
    <w:rsid w:val="00EB34A2"/>
    <w:rsid w:val="00EB3A8A"/>
    <w:rsid w:val="00EB3B9D"/>
    <w:rsid w:val="00EB3C2E"/>
    <w:rsid w:val="00EB3CE4"/>
    <w:rsid w:val="00EB3D6A"/>
    <w:rsid w:val="00EB3E48"/>
    <w:rsid w:val="00EB3E91"/>
    <w:rsid w:val="00EB4128"/>
    <w:rsid w:val="00EB4303"/>
    <w:rsid w:val="00EB4383"/>
    <w:rsid w:val="00EB560D"/>
    <w:rsid w:val="00EB5683"/>
    <w:rsid w:val="00EB56EC"/>
    <w:rsid w:val="00EB56F7"/>
    <w:rsid w:val="00EB579F"/>
    <w:rsid w:val="00EB5C6C"/>
    <w:rsid w:val="00EB63A8"/>
    <w:rsid w:val="00EB714A"/>
    <w:rsid w:val="00EB73E1"/>
    <w:rsid w:val="00EB7523"/>
    <w:rsid w:val="00EB7536"/>
    <w:rsid w:val="00EB775F"/>
    <w:rsid w:val="00EC1489"/>
    <w:rsid w:val="00EC17D0"/>
    <w:rsid w:val="00EC1C79"/>
    <w:rsid w:val="00EC20C2"/>
    <w:rsid w:val="00EC23B1"/>
    <w:rsid w:val="00EC2C60"/>
    <w:rsid w:val="00EC3D8B"/>
    <w:rsid w:val="00EC42B1"/>
    <w:rsid w:val="00EC49D4"/>
    <w:rsid w:val="00EC4F9F"/>
    <w:rsid w:val="00EC532F"/>
    <w:rsid w:val="00EC53F8"/>
    <w:rsid w:val="00EC5612"/>
    <w:rsid w:val="00EC5FE2"/>
    <w:rsid w:val="00EC629F"/>
    <w:rsid w:val="00EC6F3A"/>
    <w:rsid w:val="00EC7870"/>
    <w:rsid w:val="00EC7F21"/>
    <w:rsid w:val="00ED017A"/>
    <w:rsid w:val="00ED0B61"/>
    <w:rsid w:val="00ED0CA0"/>
    <w:rsid w:val="00ED0E25"/>
    <w:rsid w:val="00ED1117"/>
    <w:rsid w:val="00ED1650"/>
    <w:rsid w:val="00ED1A5C"/>
    <w:rsid w:val="00ED1FC6"/>
    <w:rsid w:val="00ED2347"/>
    <w:rsid w:val="00ED2B0C"/>
    <w:rsid w:val="00ED30CC"/>
    <w:rsid w:val="00ED375C"/>
    <w:rsid w:val="00ED3966"/>
    <w:rsid w:val="00ED3AC8"/>
    <w:rsid w:val="00ED3D41"/>
    <w:rsid w:val="00ED3E05"/>
    <w:rsid w:val="00ED3F79"/>
    <w:rsid w:val="00ED4350"/>
    <w:rsid w:val="00ED46E2"/>
    <w:rsid w:val="00ED48A1"/>
    <w:rsid w:val="00ED4A50"/>
    <w:rsid w:val="00ED4F6B"/>
    <w:rsid w:val="00ED5A0F"/>
    <w:rsid w:val="00ED5B81"/>
    <w:rsid w:val="00ED5C53"/>
    <w:rsid w:val="00ED5EF1"/>
    <w:rsid w:val="00ED6144"/>
    <w:rsid w:val="00ED61EE"/>
    <w:rsid w:val="00ED6A14"/>
    <w:rsid w:val="00ED7028"/>
    <w:rsid w:val="00ED7071"/>
    <w:rsid w:val="00ED7582"/>
    <w:rsid w:val="00ED77BE"/>
    <w:rsid w:val="00ED7D32"/>
    <w:rsid w:val="00ED7E6B"/>
    <w:rsid w:val="00ED7FD8"/>
    <w:rsid w:val="00EE0AD5"/>
    <w:rsid w:val="00EE0B92"/>
    <w:rsid w:val="00EE0C61"/>
    <w:rsid w:val="00EE0D19"/>
    <w:rsid w:val="00EE0E89"/>
    <w:rsid w:val="00EE0F4E"/>
    <w:rsid w:val="00EE1D3F"/>
    <w:rsid w:val="00EE22D0"/>
    <w:rsid w:val="00EE230A"/>
    <w:rsid w:val="00EE25B7"/>
    <w:rsid w:val="00EE26C1"/>
    <w:rsid w:val="00EE27AB"/>
    <w:rsid w:val="00EE2ADA"/>
    <w:rsid w:val="00EE2FFA"/>
    <w:rsid w:val="00EE31AA"/>
    <w:rsid w:val="00EE32FE"/>
    <w:rsid w:val="00EE3355"/>
    <w:rsid w:val="00EE3BBF"/>
    <w:rsid w:val="00EE3E29"/>
    <w:rsid w:val="00EE4A49"/>
    <w:rsid w:val="00EE4AB4"/>
    <w:rsid w:val="00EE4F04"/>
    <w:rsid w:val="00EE5232"/>
    <w:rsid w:val="00EE5237"/>
    <w:rsid w:val="00EE5867"/>
    <w:rsid w:val="00EE5869"/>
    <w:rsid w:val="00EE5BDE"/>
    <w:rsid w:val="00EE5DB2"/>
    <w:rsid w:val="00EE61FD"/>
    <w:rsid w:val="00EE66F7"/>
    <w:rsid w:val="00EE71A5"/>
    <w:rsid w:val="00EE760C"/>
    <w:rsid w:val="00EE7724"/>
    <w:rsid w:val="00EE7AB0"/>
    <w:rsid w:val="00EE7D54"/>
    <w:rsid w:val="00EE7E2A"/>
    <w:rsid w:val="00EF01AF"/>
    <w:rsid w:val="00EF07FE"/>
    <w:rsid w:val="00EF0F76"/>
    <w:rsid w:val="00EF11AD"/>
    <w:rsid w:val="00EF123C"/>
    <w:rsid w:val="00EF1B24"/>
    <w:rsid w:val="00EF1FF4"/>
    <w:rsid w:val="00EF2081"/>
    <w:rsid w:val="00EF2176"/>
    <w:rsid w:val="00EF2568"/>
    <w:rsid w:val="00EF2E43"/>
    <w:rsid w:val="00EF2EE6"/>
    <w:rsid w:val="00EF3548"/>
    <w:rsid w:val="00EF3753"/>
    <w:rsid w:val="00EF3814"/>
    <w:rsid w:val="00EF3FA4"/>
    <w:rsid w:val="00EF4C5B"/>
    <w:rsid w:val="00EF4CB7"/>
    <w:rsid w:val="00EF4DDB"/>
    <w:rsid w:val="00EF4FC2"/>
    <w:rsid w:val="00EF54BB"/>
    <w:rsid w:val="00EF558A"/>
    <w:rsid w:val="00EF5A36"/>
    <w:rsid w:val="00EF74EC"/>
    <w:rsid w:val="00EF7775"/>
    <w:rsid w:val="00EF78BA"/>
    <w:rsid w:val="00EF7ACD"/>
    <w:rsid w:val="00F00023"/>
    <w:rsid w:val="00F002FD"/>
    <w:rsid w:val="00F00804"/>
    <w:rsid w:val="00F00B0E"/>
    <w:rsid w:val="00F00CE3"/>
    <w:rsid w:val="00F00E09"/>
    <w:rsid w:val="00F016BE"/>
    <w:rsid w:val="00F016CB"/>
    <w:rsid w:val="00F01B1A"/>
    <w:rsid w:val="00F02593"/>
    <w:rsid w:val="00F026E4"/>
    <w:rsid w:val="00F02B63"/>
    <w:rsid w:val="00F02E76"/>
    <w:rsid w:val="00F0301E"/>
    <w:rsid w:val="00F03031"/>
    <w:rsid w:val="00F03062"/>
    <w:rsid w:val="00F03A5A"/>
    <w:rsid w:val="00F0410D"/>
    <w:rsid w:val="00F0454C"/>
    <w:rsid w:val="00F04628"/>
    <w:rsid w:val="00F04E34"/>
    <w:rsid w:val="00F04EB2"/>
    <w:rsid w:val="00F055F7"/>
    <w:rsid w:val="00F058EA"/>
    <w:rsid w:val="00F05C2F"/>
    <w:rsid w:val="00F05FF2"/>
    <w:rsid w:val="00F061E9"/>
    <w:rsid w:val="00F0634A"/>
    <w:rsid w:val="00F063B1"/>
    <w:rsid w:val="00F073D7"/>
    <w:rsid w:val="00F07595"/>
    <w:rsid w:val="00F07C2A"/>
    <w:rsid w:val="00F07D2E"/>
    <w:rsid w:val="00F103C3"/>
    <w:rsid w:val="00F10773"/>
    <w:rsid w:val="00F10973"/>
    <w:rsid w:val="00F10978"/>
    <w:rsid w:val="00F10B97"/>
    <w:rsid w:val="00F114E7"/>
    <w:rsid w:val="00F116AE"/>
    <w:rsid w:val="00F11854"/>
    <w:rsid w:val="00F11A97"/>
    <w:rsid w:val="00F11EEF"/>
    <w:rsid w:val="00F124FE"/>
    <w:rsid w:val="00F127B2"/>
    <w:rsid w:val="00F1297A"/>
    <w:rsid w:val="00F12DBB"/>
    <w:rsid w:val="00F1302D"/>
    <w:rsid w:val="00F13907"/>
    <w:rsid w:val="00F13B57"/>
    <w:rsid w:val="00F13E81"/>
    <w:rsid w:val="00F148CF"/>
    <w:rsid w:val="00F14BF0"/>
    <w:rsid w:val="00F14C36"/>
    <w:rsid w:val="00F14E9C"/>
    <w:rsid w:val="00F15264"/>
    <w:rsid w:val="00F15489"/>
    <w:rsid w:val="00F15666"/>
    <w:rsid w:val="00F156C1"/>
    <w:rsid w:val="00F162D4"/>
    <w:rsid w:val="00F16D73"/>
    <w:rsid w:val="00F16E5B"/>
    <w:rsid w:val="00F171A0"/>
    <w:rsid w:val="00F172CB"/>
    <w:rsid w:val="00F200EB"/>
    <w:rsid w:val="00F20158"/>
    <w:rsid w:val="00F20328"/>
    <w:rsid w:val="00F205AE"/>
    <w:rsid w:val="00F20F7E"/>
    <w:rsid w:val="00F210FD"/>
    <w:rsid w:val="00F217F3"/>
    <w:rsid w:val="00F21B91"/>
    <w:rsid w:val="00F21FA8"/>
    <w:rsid w:val="00F2248C"/>
    <w:rsid w:val="00F22962"/>
    <w:rsid w:val="00F22989"/>
    <w:rsid w:val="00F22ED5"/>
    <w:rsid w:val="00F234E6"/>
    <w:rsid w:val="00F236FC"/>
    <w:rsid w:val="00F23B72"/>
    <w:rsid w:val="00F244B3"/>
    <w:rsid w:val="00F248DE"/>
    <w:rsid w:val="00F24C96"/>
    <w:rsid w:val="00F24EBF"/>
    <w:rsid w:val="00F24FBF"/>
    <w:rsid w:val="00F25098"/>
    <w:rsid w:val="00F2533E"/>
    <w:rsid w:val="00F25508"/>
    <w:rsid w:val="00F26DF1"/>
    <w:rsid w:val="00F26F60"/>
    <w:rsid w:val="00F270DE"/>
    <w:rsid w:val="00F270F5"/>
    <w:rsid w:val="00F2720E"/>
    <w:rsid w:val="00F27CEA"/>
    <w:rsid w:val="00F27FF6"/>
    <w:rsid w:val="00F3002E"/>
    <w:rsid w:val="00F300D1"/>
    <w:rsid w:val="00F30A62"/>
    <w:rsid w:val="00F30C72"/>
    <w:rsid w:val="00F3148B"/>
    <w:rsid w:val="00F3160D"/>
    <w:rsid w:val="00F31666"/>
    <w:rsid w:val="00F3169A"/>
    <w:rsid w:val="00F318D7"/>
    <w:rsid w:val="00F31922"/>
    <w:rsid w:val="00F31ED6"/>
    <w:rsid w:val="00F31F76"/>
    <w:rsid w:val="00F32011"/>
    <w:rsid w:val="00F32259"/>
    <w:rsid w:val="00F32802"/>
    <w:rsid w:val="00F332AA"/>
    <w:rsid w:val="00F33339"/>
    <w:rsid w:val="00F333AF"/>
    <w:rsid w:val="00F34030"/>
    <w:rsid w:val="00F342AC"/>
    <w:rsid w:val="00F346A5"/>
    <w:rsid w:val="00F3487A"/>
    <w:rsid w:val="00F350BD"/>
    <w:rsid w:val="00F35A46"/>
    <w:rsid w:val="00F35D0D"/>
    <w:rsid w:val="00F363CB"/>
    <w:rsid w:val="00F364A0"/>
    <w:rsid w:val="00F36AE6"/>
    <w:rsid w:val="00F36C70"/>
    <w:rsid w:val="00F373BC"/>
    <w:rsid w:val="00F37675"/>
    <w:rsid w:val="00F37964"/>
    <w:rsid w:val="00F37F26"/>
    <w:rsid w:val="00F401A4"/>
    <w:rsid w:val="00F40253"/>
    <w:rsid w:val="00F40316"/>
    <w:rsid w:val="00F405D7"/>
    <w:rsid w:val="00F40B55"/>
    <w:rsid w:val="00F40B58"/>
    <w:rsid w:val="00F40C15"/>
    <w:rsid w:val="00F40C4B"/>
    <w:rsid w:val="00F40D06"/>
    <w:rsid w:val="00F40FED"/>
    <w:rsid w:val="00F41A96"/>
    <w:rsid w:val="00F41AAB"/>
    <w:rsid w:val="00F41EC5"/>
    <w:rsid w:val="00F4225B"/>
    <w:rsid w:val="00F4273B"/>
    <w:rsid w:val="00F43052"/>
    <w:rsid w:val="00F43249"/>
    <w:rsid w:val="00F432F8"/>
    <w:rsid w:val="00F43EAB"/>
    <w:rsid w:val="00F43F89"/>
    <w:rsid w:val="00F4487C"/>
    <w:rsid w:val="00F45028"/>
    <w:rsid w:val="00F451D0"/>
    <w:rsid w:val="00F4535C"/>
    <w:rsid w:val="00F459CF"/>
    <w:rsid w:val="00F45B16"/>
    <w:rsid w:val="00F45CD6"/>
    <w:rsid w:val="00F461F2"/>
    <w:rsid w:val="00F46594"/>
    <w:rsid w:val="00F46B07"/>
    <w:rsid w:val="00F46BA9"/>
    <w:rsid w:val="00F46F5B"/>
    <w:rsid w:val="00F4735F"/>
    <w:rsid w:val="00F47813"/>
    <w:rsid w:val="00F47AA3"/>
    <w:rsid w:val="00F47EAD"/>
    <w:rsid w:val="00F47ECA"/>
    <w:rsid w:val="00F500A1"/>
    <w:rsid w:val="00F50F89"/>
    <w:rsid w:val="00F51013"/>
    <w:rsid w:val="00F517FD"/>
    <w:rsid w:val="00F5246A"/>
    <w:rsid w:val="00F537B2"/>
    <w:rsid w:val="00F53F63"/>
    <w:rsid w:val="00F54124"/>
    <w:rsid w:val="00F54182"/>
    <w:rsid w:val="00F5447E"/>
    <w:rsid w:val="00F5477D"/>
    <w:rsid w:val="00F54B1E"/>
    <w:rsid w:val="00F556A7"/>
    <w:rsid w:val="00F557BD"/>
    <w:rsid w:val="00F559DD"/>
    <w:rsid w:val="00F55B17"/>
    <w:rsid w:val="00F5603C"/>
    <w:rsid w:val="00F566E4"/>
    <w:rsid w:val="00F5685E"/>
    <w:rsid w:val="00F56B53"/>
    <w:rsid w:val="00F56F8A"/>
    <w:rsid w:val="00F572A5"/>
    <w:rsid w:val="00F57324"/>
    <w:rsid w:val="00F577B7"/>
    <w:rsid w:val="00F57BAA"/>
    <w:rsid w:val="00F608D8"/>
    <w:rsid w:val="00F60CA8"/>
    <w:rsid w:val="00F61ACA"/>
    <w:rsid w:val="00F61ACC"/>
    <w:rsid w:val="00F61E4F"/>
    <w:rsid w:val="00F620E1"/>
    <w:rsid w:val="00F63120"/>
    <w:rsid w:val="00F63331"/>
    <w:rsid w:val="00F6377E"/>
    <w:rsid w:val="00F63BA4"/>
    <w:rsid w:val="00F63DC6"/>
    <w:rsid w:val="00F63F63"/>
    <w:rsid w:val="00F642B8"/>
    <w:rsid w:val="00F644A6"/>
    <w:rsid w:val="00F65043"/>
    <w:rsid w:val="00F651BE"/>
    <w:rsid w:val="00F65853"/>
    <w:rsid w:val="00F65BEA"/>
    <w:rsid w:val="00F65C68"/>
    <w:rsid w:val="00F65D2F"/>
    <w:rsid w:val="00F65DDA"/>
    <w:rsid w:val="00F65EF8"/>
    <w:rsid w:val="00F666CE"/>
    <w:rsid w:val="00F668FE"/>
    <w:rsid w:val="00F66F83"/>
    <w:rsid w:val="00F67376"/>
    <w:rsid w:val="00F67BB4"/>
    <w:rsid w:val="00F67CC1"/>
    <w:rsid w:val="00F67DA4"/>
    <w:rsid w:val="00F67F5D"/>
    <w:rsid w:val="00F67FDB"/>
    <w:rsid w:val="00F700C4"/>
    <w:rsid w:val="00F70354"/>
    <w:rsid w:val="00F70648"/>
    <w:rsid w:val="00F71430"/>
    <w:rsid w:val="00F714AF"/>
    <w:rsid w:val="00F71CE5"/>
    <w:rsid w:val="00F71E1A"/>
    <w:rsid w:val="00F72497"/>
    <w:rsid w:val="00F72683"/>
    <w:rsid w:val="00F72B73"/>
    <w:rsid w:val="00F72E3D"/>
    <w:rsid w:val="00F733D8"/>
    <w:rsid w:val="00F737BD"/>
    <w:rsid w:val="00F73898"/>
    <w:rsid w:val="00F73B00"/>
    <w:rsid w:val="00F740FA"/>
    <w:rsid w:val="00F7439B"/>
    <w:rsid w:val="00F7449E"/>
    <w:rsid w:val="00F74C00"/>
    <w:rsid w:val="00F74E80"/>
    <w:rsid w:val="00F750A1"/>
    <w:rsid w:val="00F75867"/>
    <w:rsid w:val="00F758C4"/>
    <w:rsid w:val="00F75A6E"/>
    <w:rsid w:val="00F75E05"/>
    <w:rsid w:val="00F75E7F"/>
    <w:rsid w:val="00F768CB"/>
    <w:rsid w:val="00F76B4E"/>
    <w:rsid w:val="00F76E36"/>
    <w:rsid w:val="00F76F87"/>
    <w:rsid w:val="00F77C44"/>
    <w:rsid w:val="00F80373"/>
    <w:rsid w:val="00F80CA4"/>
    <w:rsid w:val="00F810CD"/>
    <w:rsid w:val="00F81A7A"/>
    <w:rsid w:val="00F82476"/>
    <w:rsid w:val="00F82639"/>
    <w:rsid w:val="00F8276A"/>
    <w:rsid w:val="00F828C9"/>
    <w:rsid w:val="00F83029"/>
    <w:rsid w:val="00F831C5"/>
    <w:rsid w:val="00F83F15"/>
    <w:rsid w:val="00F83F45"/>
    <w:rsid w:val="00F841FF"/>
    <w:rsid w:val="00F8424D"/>
    <w:rsid w:val="00F8451A"/>
    <w:rsid w:val="00F84573"/>
    <w:rsid w:val="00F847DB"/>
    <w:rsid w:val="00F851C3"/>
    <w:rsid w:val="00F85A9E"/>
    <w:rsid w:val="00F860C2"/>
    <w:rsid w:val="00F863E6"/>
    <w:rsid w:val="00F8663C"/>
    <w:rsid w:val="00F86698"/>
    <w:rsid w:val="00F86949"/>
    <w:rsid w:val="00F86CC2"/>
    <w:rsid w:val="00F87B70"/>
    <w:rsid w:val="00F87C1A"/>
    <w:rsid w:val="00F90285"/>
    <w:rsid w:val="00F90EC2"/>
    <w:rsid w:val="00F912AB"/>
    <w:rsid w:val="00F9132F"/>
    <w:rsid w:val="00F91424"/>
    <w:rsid w:val="00F91924"/>
    <w:rsid w:val="00F91DCB"/>
    <w:rsid w:val="00F91EDF"/>
    <w:rsid w:val="00F92565"/>
    <w:rsid w:val="00F92E4D"/>
    <w:rsid w:val="00F93170"/>
    <w:rsid w:val="00F9338D"/>
    <w:rsid w:val="00F93BA5"/>
    <w:rsid w:val="00F93D91"/>
    <w:rsid w:val="00F943E5"/>
    <w:rsid w:val="00F94AC2"/>
    <w:rsid w:val="00F94B32"/>
    <w:rsid w:val="00F94BD1"/>
    <w:rsid w:val="00F9505A"/>
    <w:rsid w:val="00F95579"/>
    <w:rsid w:val="00F9563B"/>
    <w:rsid w:val="00F95951"/>
    <w:rsid w:val="00F95D0C"/>
    <w:rsid w:val="00F96229"/>
    <w:rsid w:val="00F96FBD"/>
    <w:rsid w:val="00F970A2"/>
    <w:rsid w:val="00F9717D"/>
    <w:rsid w:val="00F972DC"/>
    <w:rsid w:val="00FA00E3"/>
    <w:rsid w:val="00FA0237"/>
    <w:rsid w:val="00FA043B"/>
    <w:rsid w:val="00FA04CE"/>
    <w:rsid w:val="00FA07C2"/>
    <w:rsid w:val="00FA07DF"/>
    <w:rsid w:val="00FA0888"/>
    <w:rsid w:val="00FA0A0C"/>
    <w:rsid w:val="00FA0CA2"/>
    <w:rsid w:val="00FA1090"/>
    <w:rsid w:val="00FA1D6D"/>
    <w:rsid w:val="00FA1F34"/>
    <w:rsid w:val="00FA2375"/>
    <w:rsid w:val="00FA2513"/>
    <w:rsid w:val="00FA2888"/>
    <w:rsid w:val="00FA2940"/>
    <w:rsid w:val="00FA2E66"/>
    <w:rsid w:val="00FA2E89"/>
    <w:rsid w:val="00FA30A7"/>
    <w:rsid w:val="00FA43A8"/>
    <w:rsid w:val="00FA4DFC"/>
    <w:rsid w:val="00FA5124"/>
    <w:rsid w:val="00FA5DFA"/>
    <w:rsid w:val="00FA60BE"/>
    <w:rsid w:val="00FA613D"/>
    <w:rsid w:val="00FA64D4"/>
    <w:rsid w:val="00FA65A5"/>
    <w:rsid w:val="00FA6607"/>
    <w:rsid w:val="00FA690B"/>
    <w:rsid w:val="00FA6938"/>
    <w:rsid w:val="00FA6ADD"/>
    <w:rsid w:val="00FA6F0B"/>
    <w:rsid w:val="00FA732E"/>
    <w:rsid w:val="00FA733A"/>
    <w:rsid w:val="00FA73A6"/>
    <w:rsid w:val="00FA7B15"/>
    <w:rsid w:val="00FA7B86"/>
    <w:rsid w:val="00FB00E3"/>
    <w:rsid w:val="00FB043B"/>
    <w:rsid w:val="00FB0672"/>
    <w:rsid w:val="00FB0878"/>
    <w:rsid w:val="00FB0C54"/>
    <w:rsid w:val="00FB0CD6"/>
    <w:rsid w:val="00FB14B4"/>
    <w:rsid w:val="00FB2183"/>
    <w:rsid w:val="00FB2C51"/>
    <w:rsid w:val="00FB2F67"/>
    <w:rsid w:val="00FB3086"/>
    <w:rsid w:val="00FB386C"/>
    <w:rsid w:val="00FB3F17"/>
    <w:rsid w:val="00FB41C0"/>
    <w:rsid w:val="00FB41DB"/>
    <w:rsid w:val="00FB4952"/>
    <w:rsid w:val="00FB509C"/>
    <w:rsid w:val="00FB5383"/>
    <w:rsid w:val="00FB5610"/>
    <w:rsid w:val="00FB56CF"/>
    <w:rsid w:val="00FB5E89"/>
    <w:rsid w:val="00FB5EE9"/>
    <w:rsid w:val="00FB6418"/>
    <w:rsid w:val="00FB658A"/>
    <w:rsid w:val="00FB6946"/>
    <w:rsid w:val="00FB6F08"/>
    <w:rsid w:val="00FB72AC"/>
    <w:rsid w:val="00FB7E17"/>
    <w:rsid w:val="00FC002D"/>
    <w:rsid w:val="00FC02FD"/>
    <w:rsid w:val="00FC06BA"/>
    <w:rsid w:val="00FC0C07"/>
    <w:rsid w:val="00FC10ED"/>
    <w:rsid w:val="00FC17DA"/>
    <w:rsid w:val="00FC1D50"/>
    <w:rsid w:val="00FC279F"/>
    <w:rsid w:val="00FC2938"/>
    <w:rsid w:val="00FC298E"/>
    <w:rsid w:val="00FC2A21"/>
    <w:rsid w:val="00FC2C01"/>
    <w:rsid w:val="00FC31E0"/>
    <w:rsid w:val="00FC34BD"/>
    <w:rsid w:val="00FC418A"/>
    <w:rsid w:val="00FC4CB0"/>
    <w:rsid w:val="00FC5207"/>
    <w:rsid w:val="00FC5334"/>
    <w:rsid w:val="00FC5EA8"/>
    <w:rsid w:val="00FC61E2"/>
    <w:rsid w:val="00FC6507"/>
    <w:rsid w:val="00FC70F4"/>
    <w:rsid w:val="00FC7110"/>
    <w:rsid w:val="00FC7206"/>
    <w:rsid w:val="00FC75A1"/>
    <w:rsid w:val="00FC79B4"/>
    <w:rsid w:val="00FD026D"/>
    <w:rsid w:val="00FD03E3"/>
    <w:rsid w:val="00FD0509"/>
    <w:rsid w:val="00FD1126"/>
    <w:rsid w:val="00FD122C"/>
    <w:rsid w:val="00FD2234"/>
    <w:rsid w:val="00FD2379"/>
    <w:rsid w:val="00FD2694"/>
    <w:rsid w:val="00FD26AB"/>
    <w:rsid w:val="00FD2718"/>
    <w:rsid w:val="00FD2749"/>
    <w:rsid w:val="00FD27BB"/>
    <w:rsid w:val="00FD2898"/>
    <w:rsid w:val="00FD2D51"/>
    <w:rsid w:val="00FD2E89"/>
    <w:rsid w:val="00FD3B36"/>
    <w:rsid w:val="00FD3D3B"/>
    <w:rsid w:val="00FD3FAC"/>
    <w:rsid w:val="00FD3FDC"/>
    <w:rsid w:val="00FD4392"/>
    <w:rsid w:val="00FD49D7"/>
    <w:rsid w:val="00FD49F3"/>
    <w:rsid w:val="00FD5838"/>
    <w:rsid w:val="00FD5D7C"/>
    <w:rsid w:val="00FD6843"/>
    <w:rsid w:val="00FD698E"/>
    <w:rsid w:val="00FD6A96"/>
    <w:rsid w:val="00FD6F4E"/>
    <w:rsid w:val="00FD70DF"/>
    <w:rsid w:val="00FD711D"/>
    <w:rsid w:val="00FD71C8"/>
    <w:rsid w:val="00FD71CC"/>
    <w:rsid w:val="00FD7345"/>
    <w:rsid w:val="00FD7FFC"/>
    <w:rsid w:val="00FE0462"/>
    <w:rsid w:val="00FE07AB"/>
    <w:rsid w:val="00FE18D1"/>
    <w:rsid w:val="00FE1B85"/>
    <w:rsid w:val="00FE1C8E"/>
    <w:rsid w:val="00FE2262"/>
    <w:rsid w:val="00FE24D9"/>
    <w:rsid w:val="00FE25A1"/>
    <w:rsid w:val="00FE2D43"/>
    <w:rsid w:val="00FE2DA1"/>
    <w:rsid w:val="00FE338E"/>
    <w:rsid w:val="00FE3702"/>
    <w:rsid w:val="00FE3A27"/>
    <w:rsid w:val="00FE3DCE"/>
    <w:rsid w:val="00FE3E93"/>
    <w:rsid w:val="00FE3F2A"/>
    <w:rsid w:val="00FE44FF"/>
    <w:rsid w:val="00FE4721"/>
    <w:rsid w:val="00FE4A0A"/>
    <w:rsid w:val="00FE517C"/>
    <w:rsid w:val="00FE56F2"/>
    <w:rsid w:val="00FE570A"/>
    <w:rsid w:val="00FE5B39"/>
    <w:rsid w:val="00FE5DD8"/>
    <w:rsid w:val="00FE65A7"/>
    <w:rsid w:val="00FE69CC"/>
    <w:rsid w:val="00FE7034"/>
    <w:rsid w:val="00FE706D"/>
    <w:rsid w:val="00FE73D6"/>
    <w:rsid w:val="00FE7849"/>
    <w:rsid w:val="00FF0990"/>
    <w:rsid w:val="00FF099A"/>
    <w:rsid w:val="00FF0DA8"/>
    <w:rsid w:val="00FF1024"/>
    <w:rsid w:val="00FF1540"/>
    <w:rsid w:val="00FF167F"/>
    <w:rsid w:val="00FF1C03"/>
    <w:rsid w:val="00FF1F6A"/>
    <w:rsid w:val="00FF1FD2"/>
    <w:rsid w:val="00FF2131"/>
    <w:rsid w:val="00FF2437"/>
    <w:rsid w:val="00FF257B"/>
    <w:rsid w:val="00FF26AC"/>
    <w:rsid w:val="00FF2F3C"/>
    <w:rsid w:val="00FF2FD5"/>
    <w:rsid w:val="00FF3EEB"/>
    <w:rsid w:val="00FF41BD"/>
    <w:rsid w:val="00FF4805"/>
    <w:rsid w:val="00FF5093"/>
    <w:rsid w:val="00FF552A"/>
    <w:rsid w:val="00FF556B"/>
    <w:rsid w:val="00FF5676"/>
    <w:rsid w:val="00FF5D4B"/>
    <w:rsid w:val="00FF6F7C"/>
    <w:rsid w:val="00FF71BB"/>
    <w:rsid w:val="00FF7685"/>
    <w:rsid w:val="00FF7911"/>
    <w:rsid w:val="00FF7B29"/>
    <w:rsid w:val="00FF7F37"/>
    <w:rsid w:val="0117F408"/>
    <w:rsid w:val="01254B78"/>
    <w:rsid w:val="0129DED3"/>
    <w:rsid w:val="01378B53"/>
    <w:rsid w:val="013FC813"/>
    <w:rsid w:val="01521F15"/>
    <w:rsid w:val="015530EE"/>
    <w:rsid w:val="015FA569"/>
    <w:rsid w:val="01856350"/>
    <w:rsid w:val="0199CD39"/>
    <w:rsid w:val="01DC9DEE"/>
    <w:rsid w:val="01E649AB"/>
    <w:rsid w:val="01EE9061"/>
    <w:rsid w:val="02129EED"/>
    <w:rsid w:val="022A6737"/>
    <w:rsid w:val="022F63E9"/>
    <w:rsid w:val="024079D1"/>
    <w:rsid w:val="025A7417"/>
    <w:rsid w:val="02692EE1"/>
    <w:rsid w:val="026D972C"/>
    <w:rsid w:val="0275C62B"/>
    <w:rsid w:val="027E802A"/>
    <w:rsid w:val="0280E2D7"/>
    <w:rsid w:val="029EA5EA"/>
    <w:rsid w:val="02A64784"/>
    <w:rsid w:val="02C0014D"/>
    <w:rsid w:val="02C5247D"/>
    <w:rsid w:val="02CC253C"/>
    <w:rsid w:val="02DC2146"/>
    <w:rsid w:val="02F07950"/>
    <w:rsid w:val="02F4AB61"/>
    <w:rsid w:val="02FD87E8"/>
    <w:rsid w:val="03087FCF"/>
    <w:rsid w:val="0309E7DF"/>
    <w:rsid w:val="031C5F81"/>
    <w:rsid w:val="031DAC56"/>
    <w:rsid w:val="0327DBEF"/>
    <w:rsid w:val="0328463D"/>
    <w:rsid w:val="033F8724"/>
    <w:rsid w:val="0367DBF0"/>
    <w:rsid w:val="036F0757"/>
    <w:rsid w:val="037BB289"/>
    <w:rsid w:val="03A71077"/>
    <w:rsid w:val="03D44E2D"/>
    <w:rsid w:val="03E1EB54"/>
    <w:rsid w:val="03E1F13B"/>
    <w:rsid w:val="03E84D25"/>
    <w:rsid w:val="03F4B6C3"/>
    <w:rsid w:val="04295652"/>
    <w:rsid w:val="045E3F27"/>
    <w:rsid w:val="046E3777"/>
    <w:rsid w:val="04784D39"/>
    <w:rsid w:val="049BA92F"/>
    <w:rsid w:val="049E66CF"/>
    <w:rsid w:val="04A0B610"/>
    <w:rsid w:val="04B2BBD2"/>
    <w:rsid w:val="04DF59F2"/>
    <w:rsid w:val="04E0F1B9"/>
    <w:rsid w:val="04E80EDD"/>
    <w:rsid w:val="050F363D"/>
    <w:rsid w:val="050FCDEA"/>
    <w:rsid w:val="054823AC"/>
    <w:rsid w:val="05A1F032"/>
    <w:rsid w:val="05A64525"/>
    <w:rsid w:val="05D96B7B"/>
    <w:rsid w:val="0617008E"/>
    <w:rsid w:val="0630CC5B"/>
    <w:rsid w:val="063442E2"/>
    <w:rsid w:val="064B2A0A"/>
    <w:rsid w:val="065F6F52"/>
    <w:rsid w:val="06773380"/>
    <w:rsid w:val="067E367E"/>
    <w:rsid w:val="06AEF5BB"/>
    <w:rsid w:val="06CF6A81"/>
    <w:rsid w:val="06CF70D2"/>
    <w:rsid w:val="06D19AF3"/>
    <w:rsid w:val="06EAAD32"/>
    <w:rsid w:val="070047BA"/>
    <w:rsid w:val="0702B282"/>
    <w:rsid w:val="07165E1D"/>
    <w:rsid w:val="0740149B"/>
    <w:rsid w:val="0767E214"/>
    <w:rsid w:val="0775D7BC"/>
    <w:rsid w:val="078D794A"/>
    <w:rsid w:val="07D6301E"/>
    <w:rsid w:val="07DBE5E3"/>
    <w:rsid w:val="07F37897"/>
    <w:rsid w:val="08057EFA"/>
    <w:rsid w:val="084D9CA0"/>
    <w:rsid w:val="08620308"/>
    <w:rsid w:val="087280D3"/>
    <w:rsid w:val="089D8DB6"/>
    <w:rsid w:val="08A86B25"/>
    <w:rsid w:val="08B36347"/>
    <w:rsid w:val="08C0400F"/>
    <w:rsid w:val="08E809EE"/>
    <w:rsid w:val="08F06CC4"/>
    <w:rsid w:val="08F2EC13"/>
    <w:rsid w:val="0915A400"/>
    <w:rsid w:val="09279BFD"/>
    <w:rsid w:val="0986008D"/>
    <w:rsid w:val="0988F541"/>
    <w:rsid w:val="098DAB80"/>
    <w:rsid w:val="0990FEF5"/>
    <w:rsid w:val="099D0FEF"/>
    <w:rsid w:val="09B4B775"/>
    <w:rsid w:val="09CCFA02"/>
    <w:rsid w:val="09E530CB"/>
    <w:rsid w:val="09EFBECF"/>
    <w:rsid w:val="0A17980C"/>
    <w:rsid w:val="0A354D5C"/>
    <w:rsid w:val="0A4E41E3"/>
    <w:rsid w:val="0A54B1C3"/>
    <w:rsid w:val="0A6CBBB0"/>
    <w:rsid w:val="0A7E6A30"/>
    <w:rsid w:val="0A858005"/>
    <w:rsid w:val="0A915DC9"/>
    <w:rsid w:val="0AACBA65"/>
    <w:rsid w:val="0AAE8A32"/>
    <w:rsid w:val="0AB2A4CC"/>
    <w:rsid w:val="0AD193D0"/>
    <w:rsid w:val="0AE845F5"/>
    <w:rsid w:val="0AEAB77D"/>
    <w:rsid w:val="0B07FB83"/>
    <w:rsid w:val="0B13EDCF"/>
    <w:rsid w:val="0B191656"/>
    <w:rsid w:val="0B1D776F"/>
    <w:rsid w:val="0B1D8C1A"/>
    <w:rsid w:val="0B1FB1B6"/>
    <w:rsid w:val="0B45DA7B"/>
    <w:rsid w:val="0B5C572D"/>
    <w:rsid w:val="0B64CF78"/>
    <w:rsid w:val="0B8CFDF5"/>
    <w:rsid w:val="0BA9F9F4"/>
    <w:rsid w:val="0BB415D5"/>
    <w:rsid w:val="0BB8FC15"/>
    <w:rsid w:val="0BBE7047"/>
    <w:rsid w:val="0BED2CF5"/>
    <w:rsid w:val="0BFCD60A"/>
    <w:rsid w:val="0C31DF5C"/>
    <w:rsid w:val="0C43FDF5"/>
    <w:rsid w:val="0C4CA571"/>
    <w:rsid w:val="0C5C1871"/>
    <w:rsid w:val="0C7326A3"/>
    <w:rsid w:val="0C8689E9"/>
    <w:rsid w:val="0C8F1183"/>
    <w:rsid w:val="0C90370C"/>
    <w:rsid w:val="0C93E0AF"/>
    <w:rsid w:val="0C96E7EA"/>
    <w:rsid w:val="0CABC54A"/>
    <w:rsid w:val="0CB89661"/>
    <w:rsid w:val="0CBB896A"/>
    <w:rsid w:val="0CD5533B"/>
    <w:rsid w:val="0CF6FA5C"/>
    <w:rsid w:val="0D07E164"/>
    <w:rsid w:val="0D5C019F"/>
    <w:rsid w:val="0D5F0ACA"/>
    <w:rsid w:val="0D5F56E0"/>
    <w:rsid w:val="0D60F8DC"/>
    <w:rsid w:val="0D636173"/>
    <w:rsid w:val="0D817963"/>
    <w:rsid w:val="0D8A272C"/>
    <w:rsid w:val="0D8E64EC"/>
    <w:rsid w:val="0D970457"/>
    <w:rsid w:val="0DA09E89"/>
    <w:rsid w:val="0DA6C7D0"/>
    <w:rsid w:val="0DACDA1B"/>
    <w:rsid w:val="0DE90984"/>
    <w:rsid w:val="0DECE403"/>
    <w:rsid w:val="0DED6B47"/>
    <w:rsid w:val="0E052172"/>
    <w:rsid w:val="0E349FD9"/>
    <w:rsid w:val="0E97B890"/>
    <w:rsid w:val="0EBCF385"/>
    <w:rsid w:val="0EC275DB"/>
    <w:rsid w:val="0EE57FD6"/>
    <w:rsid w:val="0EECEB50"/>
    <w:rsid w:val="0F0FBFAF"/>
    <w:rsid w:val="0F3C5912"/>
    <w:rsid w:val="0F5C3021"/>
    <w:rsid w:val="0F5E25E8"/>
    <w:rsid w:val="0F854C60"/>
    <w:rsid w:val="0FA62D52"/>
    <w:rsid w:val="0FCB31CF"/>
    <w:rsid w:val="0FE56582"/>
    <w:rsid w:val="0FEA5506"/>
    <w:rsid w:val="0FFE6840"/>
    <w:rsid w:val="0FFF0CC4"/>
    <w:rsid w:val="101B2E52"/>
    <w:rsid w:val="103B516E"/>
    <w:rsid w:val="103E0AB2"/>
    <w:rsid w:val="103FCBBB"/>
    <w:rsid w:val="1043D27D"/>
    <w:rsid w:val="105DECB3"/>
    <w:rsid w:val="106A4A7B"/>
    <w:rsid w:val="10A891CC"/>
    <w:rsid w:val="10D1B91E"/>
    <w:rsid w:val="10DB1B58"/>
    <w:rsid w:val="10DD8627"/>
    <w:rsid w:val="10DFC97E"/>
    <w:rsid w:val="10E2F7BF"/>
    <w:rsid w:val="1114ACD4"/>
    <w:rsid w:val="11385EC0"/>
    <w:rsid w:val="114E18C9"/>
    <w:rsid w:val="116138D1"/>
    <w:rsid w:val="1167F55B"/>
    <w:rsid w:val="116F41A2"/>
    <w:rsid w:val="119FFF89"/>
    <w:rsid w:val="11C64B6C"/>
    <w:rsid w:val="11C667CD"/>
    <w:rsid w:val="11EF8212"/>
    <w:rsid w:val="121E23D8"/>
    <w:rsid w:val="121EFA37"/>
    <w:rsid w:val="125B38B6"/>
    <w:rsid w:val="12901198"/>
    <w:rsid w:val="12977486"/>
    <w:rsid w:val="129D8E7C"/>
    <w:rsid w:val="12A14CF3"/>
    <w:rsid w:val="12B14A56"/>
    <w:rsid w:val="12C064AD"/>
    <w:rsid w:val="12C5D560"/>
    <w:rsid w:val="12F15562"/>
    <w:rsid w:val="130761EA"/>
    <w:rsid w:val="13113D8B"/>
    <w:rsid w:val="131882E4"/>
    <w:rsid w:val="13248933"/>
    <w:rsid w:val="132A2198"/>
    <w:rsid w:val="132EFF87"/>
    <w:rsid w:val="133EB831"/>
    <w:rsid w:val="13485A71"/>
    <w:rsid w:val="13856983"/>
    <w:rsid w:val="1392EC54"/>
    <w:rsid w:val="13A0DFAE"/>
    <w:rsid w:val="13C89A59"/>
    <w:rsid w:val="13F66E52"/>
    <w:rsid w:val="1407AFD1"/>
    <w:rsid w:val="140FAC8E"/>
    <w:rsid w:val="1417E845"/>
    <w:rsid w:val="142C2BBE"/>
    <w:rsid w:val="14317DD7"/>
    <w:rsid w:val="145B5FC8"/>
    <w:rsid w:val="148796CE"/>
    <w:rsid w:val="148A42DA"/>
    <w:rsid w:val="148B1514"/>
    <w:rsid w:val="148C31F9"/>
    <w:rsid w:val="149783E0"/>
    <w:rsid w:val="14AE2A45"/>
    <w:rsid w:val="14B5A4FF"/>
    <w:rsid w:val="14B63114"/>
    <w:rsid w:val="14BE6D3A"/>
    <w:rsid w:val="14BF3F83"/>
    <w:rsid w:val="14C0E6C2"/>
    <w:rsid w:val="14CCA2DA"/>
    <w:rsid w:val="150612DD"/>
    <w:rsid w:val="151F1284"/>
    <w:rsid w:val="1524BEFF"/>
    <w:rsid w:val="152AC14A"/>
    <w:rsid w:val="153655A3"/>
    <w:rsid w:val="157F21DE"/>
    <w:rsid w:val="158C5C4C"/>
    <w:rsid w:val="15987B56"/>
    <w:rsid w:val="159F232B"/>
    <w:rsid w:val="15C3107D"/>
    <w:rsid w:val="15D2D3DD"/>
    <w:rsid w:val="15E3D74D"/>
    <w:rsid w:val="1624065B"/>
    <w:rsid w:val="16573A75"/>
    <w:rsid w:val="16805ACB"/>
    <w:rsid w:val="16A69631"/>
    <w:rsid w:val="16AD909A"/>
    <w:rsid w:val="16AFC1BA"/>
    <w:rsid w:val="16C69F8B"/>
    <w:rsid w:val="16C7C36F"/>
    <w:rsid w:val="16DB49DA"/>
    <w:rsid w:val="16DCA90C"/>
    <w:rsid w:val="16EFE3DE"/>
    <w:rsid w:val="17043DD0"/>
    <w:rsid w:val="1707BC7D"/>
    <w:rsid w:val="171501D6"/>
    <w:rsid w:val="172E33D3"/>
    <w:rsid w:val="1737CE18"/>
    <w:rsid w:val="1776D5B8"/>
    <w:rsid w:val="1778F6A7"/>
    <w:rsid w:val="177E3065"/>
    <w:rsid w:val="1798EF21"/>
    <w:rsid w:val="17A608BD"/>
    <w:rsid w:val="17DB9845"/>
    <w:rsid w:val="17DE1C8B"/>
    <w:rsid w:val="18140A96"/>
    <w:rsid w:val="182ECB6D"/>
    <w:rsid w:val="18394DBB"/>
    <w:rsid w:val="184805AE"/>
    <w:rsid w:val="18640C3E"/>
    <w:rsid w:val="186DB367"/>
    <w:rsid w:val="1875574D"/>
    <w:rsid w:val="187BE37A"/>
    <w:rsid w:val="188B3ABC"/>
    <w:rsid w:val="18A43D86"/>
    <w:rsid w:val="18B6DA02"/>
    <w:rsid w:val="18BAD58F"/>
    <w:rsid w:val="18C0091D"/>
    <w:rsid w:val="18C60FCD"/>
    <w:rsid w:val="18CB22D8"/>
    <w:rsid w:val="18D5E514"/>
    <w:rsid w:val="18D7B4E0"/>
    <w:rsid w:val="18E08FE8"/>
    <w:rsid w:val="18F46491"/>
    <w:rsid w:val="190867F1"/>
    <w:rsid w:val="190AA5AD"/>
    <w:rsid w:val="19127276"/>
    <w:rsid w:val="1915BA30"/>
    <w:rsid w:val="191BC97D"/>
    <w:rsid w:val="1941E3E4"/>
    <w:rsid w:val="197B7781"/>
    <w:rsid w:val="198D6B8A"/>
    <w:rsid w:val="19A0D575"/>
    <w:rsid w:val="19B7E647"/>
    <w:rsid w:val="19FD8DCF"/>
    <w:rsid w:val="1A0BD64C"/>
    <w:rsid w:val="1A15F800"/>
    <w:rsid w:val="1A6A8E97"/>
    <w:rsid w:val="1A8D2C6D"/>
    <w:rsid w:val="1A9576EB"/>
    <w:rsid w:val="1AB68739"/>
    <w:rsid w:val="1AB89877"/>
    <w:rsid w:val="1AC4E66E"/>
    <w:rsid w:val="1AC9EDD4"/>
    <w:rsid w:val="1AD459F1"/>
    <w:rsid w:val="1ADFB081"/>
    <w:rsid w:val="1AE44908"/>
    <w:rsid w:val="1AE6950C"/>
    <w:rsid w:val="1B0FBEE4"/>
    <w:rsid w:val="1B1BC9B6"/>
    <w:rsid w:val="1B493D14"/>
    <w:rsid w:val="1B6849CA"/>
    <w:rsid w:val="1B753E94"/>
    <w:rsid w:val="1B755FC6"/>
    <w:rsid w:val="1BA354E3"/>
    <w:rsid w:val="1BDADA40"/>
    <w:rsid w:val="1C2A5045"/>
    <w:rsid w:val="1C2D1B0F"/>
    <w:rsid w:val="1C388CAF"/>
    <w:rsid w:val="1C51EFD8"/>
    <w:rsid w:val="1C6B28C7"/>
    <w:rsid w:val="1C7430B3"/>
    <w:rsid w:val="1C74A1D1"/>
    <w:rsid w:val="1C7B3DB6"/>
    <w:rsid w:val="1C8EB3EE"/>
    <w:rsid w:val="1C935F1B"/>
    <w:rsid w:val="1C9DCBCD"/>
    <w:rsid w:val="1CAC4221"/>
    <w:rsid w:val="1CB59145"/>
    <w:rsid w:val="1CBFD4E3"/>
    <w:rsid w:val="1CC9C6B3"/>
    <w:rsid w:val="1CE2A116"/>
    <w:rsid w:val="1CE625A6"/>
    <w:rsid w:val="1D1B641E"/>
    <w:rsid w:val="1D1E7141"/>
    <w:rsid w:val="1D4FB7E6"/>
    <w:rsid w:val="1D7A5B08"/>
    <w:rsid w:val="1DB6426A"/>
    <w:rsid w:val="1DF20F95"/>
    <w:rsid w:val="1E0AE7D7"/>
    <w:rsid w:val="1E271CFB"/>
    <w:rsid w:val="1E45F1A4"/>
    <w:rsid w:val="1E4A4D31"/>
    <w:rsid w:val="1E6D13DF"/>
    <w:rsid w:val="1E7C02A4"/>
    <w:rsid w:val="1EAE1BF1"/>
    <w:rsid w:val="1ED73117"/>
    <w:rsid w:val="1ED84A11"/>
    <w:rsid w:val="1EE39C37"/>
    <w:rsid w:val="1F307EA2"/>
    <w:rsid w:val="1F58ACD0"/>
    <w:rsid w:val="1F7DB1A1"/>
    <w:rsid w:val="1F8568A3"/>
    <w:rsid w:val="1F937D2C"/>
    <w:rsid w:val="1FB63353"/>
    <w:rsid w:val="1FC05B27"/>
    <w:rsid w:val="1FC5FE88"/>
    <w:rsid w:val="1FCCA919"/>
    <w:rsid w:val="1FE0C951"/>
    <w:rsid w:val="20611AA9"/>
    <w:rsid w:val="209214D6"/>
    <w:rsid w:val="209BF2E3"/>
    <w:rsid w:val="20CAB47B"/>
    <w:rsid w:val="20F620DB"/>
    <w:rsid w:val="210EF356"/>
    <w:rsid w:val="21165829"/>
    <w:rsid w:val="211E2083"/>
    <w:rsid w:val="211FAD4C"/>
    <w:rsid w:val="21272E81"/>
    <w:rsid w:val="214440F5"/>
    <w:rsid w:val="21708EC4"/>
    <w:rsid w:val="2173B405"/>
    <w:rsid w:val="217CC81E"/>
    <w:rsid w:val="218260CA"/>
    <w:rsid w:val="218EA609"/>
    <w:rsid w:val="21A4A172"/>
    <w:rsid w:val="21A5FB2C"/>
    <w:rsid w:val="21E9DC73"/>
    <w:rsid w:val="21F23C45"/>
    <w:rsid w:val="22082A9F"/>
    <w:rsid w:val="222E197B"/>
    <w:rsid w:val="223A5F2D"/>
    <w:rsid w:val="224B97D3"/>
    <w:rsid w:val="22A1C34D"/>
    <w:rsid w:val="22A23528"/>
    <w:rsid w:val="22A834C6"/>
    <w:rsid w:val="22EA4CEF"/>
    <w:rsid w:val="22FD1D82"/>
    <w:rsid w:val="232542E8"/>
    <w:rsid w:val="232CB645"/>
    <w:rsid w:val="23345CAA"/>
    <w:rsid w:val="233923E0"/>
    <w:rsid w:val="233E61E5"/>
    <w:rsid w:val="23581F6C"/>
    <w:rsid w:val="236839A5"/>
    <w:rsid w:val="2385AB70"/>
    <w:rsid w:val="239BCE3E"/>
    <w:rsid w:val="23BAE2F9"/>
    <w:rsid w:val="23C79FA1"/>
    <w:rsid w:val="23EC5346"/>
    <w:rsid w:val="242693F4"/>
    <w:rsid w:val="24727B0D"/>
    <w:rsid w:val="24749B1F"/>
    <w:rsid w:val="24836CFA"/>
    <w:rsid w:val="2493E1F4"/>
    <w:rsid w:val="24A1704B"/>
    <w:rsid w:val="24A257F7"/>
    <w:rsid w:val="24F9FE52"/>
    <w:rsid w:val="24FC761A"/>
    <w:rsid w:val="25078F24"/>
    <w:rsid w:val="25153853"/>
    <w:rsid w:val="251A0DA0"/>
    <w:rsid w:val="251F5E17"/>
    <w:rsid w:val="2538EB1B"/>
    <w:rsid w:val="2587D206"/>
    <w:rsid w:val="25978746"/>
    <w:rsid w:val="259EC50E"/>
    <w:rsid w:val="25A2FEDB"/>
    <w:rsid w:val="25ADB139"/>
    <w:rsid w:val="25C3AF1B"/>
    <w:rsid w:val="25CC05DE"/>
    <w:rsid w:val="25D6D316"/>
    <w:rsid w:val="25D6FD98"/>
    <w:rsid w:val="25DB04F3"/>
    <w:rsid w:val="26355123"/>
    <w:rsid w:val="263819BE"/>
    <w:rsid w:val="266F04D0"/>
    <w:rsid w:val="267A3B77"/>
    <w:rsid w:val="268ED457"/>
    <w:rsid w:val="2693D8E5"/>
    <w:rsid w:val="2699F37D"/>
    <w:rsid w:val="26AE3278"/>
    <w:rsid w:val="26AFC4F0"/>
    <w:rsid w:val="26B121A6"/>
    <w:rsid w:val="26B9F46E"/>
    <w:rsid w:val="271FD307"/>
    <w:rsid w:val="2731221E"/>
    <w:rsid w:val="2744B13D"/>
    <w:rsid w:val="27572B57"/>
    <w:rsid w:val="27C198C9"/>
    <w:rsid w:val="27CD7AC1"/>
    <w:rsid w:val="28148A1F"/>
    <w:rsid w:val="283E65EB"/>
    <w:rsid w:val="2841CE95"/>
    <w:rsid w:val="285600E5"/>
    <w:rsid w:val="28630493"/>
    <w:rsid w:val="2865BDF4"/>
    <w:rsid w:val="28A7D9E7"/>
    <w:rsid w:val="28CDB0FD"/>
    <w:rsid w:val="28DB7CC6"/>
    <w:rsid w:val="28E4A8F8"/>
    <w:rsid w:val="28E98472"/>
    <w:rsid w:val="28EBD363"/>
    <w:rsid w:val="28F2D621"/>
    <w:rsid w:val="290EBAFA"/>
    <w:rsid w:val="291F86C6"/>
    <w:rsid w:val="29212CAD"/>
    <w:rsid w:val="292E5BB9"/>
    <w:rsid w:val="29341807"/>
    <w:rsid w:val="29A3B943"/>
    <w:rsid w:val="29D88A01"/>
    <w:rsid w:val="29D9EB65"/>
    <w:rsid w:val="29DF35F3"/>
    <w:rsid w:val="29DF931B"/>
    <w:rsid w:val="29E89E92"/>
    <w:rsid w:val="29EE858C"/>
    <w:rsid w:val="2A3BBAA5"/>
    <w:rsid w:val="2A499985"/>
    <w:rsid w:val="2A4A49BE"/>
    <w:rsid w:val="2A4B36E8"/>
    <w:rsid w:val="2A7771A5"/>
    <w:rsid w:val="2ACDC22B"/>
    <w:rsid w:val="2AD22159"/>
    <w:rsid w:val="2AE81D25"/>
    <w:rsid w:val="2AE89C47"/>
    <w:rsid w:val="2B0FE320"/>
    <w:rsid w:val="2B36E75F"/>
    <w:rsid w:val="2B50654E"/>
    <w:rsid w:val="2B5FE485"/>
    <w:rsid w:val="2B68D94E"/>
    <w:rsid w:val="2B9273B3"/>
    <w:rsid w:val="2BA67901"/>
    <w:rsid w:val="2BECB0C1"/>
    <w:rsid w:val="2C0A2D5C"/>
    <w:rsid w:val="2C292211"/>
    <w:rsid w:val="2C68A340"/>
    <w:rsid w:val="2CA14B50"/>
    <w:rsid w:val="2CA9A15D"/>
    <w:rsid w:val="2CCA0035"/>
    <w:rsid w:val="2CEB06F8"/>
    <w:rsid w:val="2CEB3331"/>
    <w:rsid w:val="2CEEEE93"/>
    <w:rsid w:val="2CFD7953"/>
    <w:rsid w:val="2D058165"/>
    <w:rsid w:val="2D193407"/>
    <w:rsid w:val="2D2B6123"/>
    <w:rsid w:val="2D2C2030"/>
    <w:rsid w:val="2D3A1EDC"/>
    <w:rsid w:val="2D3FA9D2"/>
    <w:rsid w:val="2D67A691"/>
    <w:rsid w:val="2D97010A"/>
    <w:rsid w:val="2DDE22C9"/>
    <w:rsid w:val="2E091586"/>
    <w:rsid w:val="2E0CBC42"/>
    <w:rsid w:val="2E1BCF7A"/>
    <w:rsid w:val="2E3CB037"/>
    <w:rsid w:val="2E4234F5"/>
    <w:rsid w:val="2E4B7A2E"/>
    <w:rsid w:val="2E84090D"/>
    <w:rsid w:val="2EB12CA3"/>
    <w:rsid w:val="2EB23A8B"/>
    <w:rsid w:val="2EB717C6"/>
    <w:rsid w:val="2EB7D7AB"/>
    <w:rsid w:val="2ED4CDF0"/>
    <w:rsid w:val="2F0587EA"/>
    <w:rsid w:val="2F084421"/>
    <w:rsid w:val="2F179667"/>
    <w:rsid w:val="2F1FEE85"/>
    <w:rsid w:val="2F4B8CB7"/>
    <w:rsid w:val="2F5F76BD"/>
    <w:rsid w:val="2F7C730A"/>
    <w:rsid w:val="2F963913"/>
    <w:rsid w:val="2F9D226A"/>
    <w:rsid w:val="2FB471FD"/>
    <w:rsid w:val="2FC13276"/>
    <w:rsid w:val="2FC3ED80"/>
    <w:rsid w:val="2FDEAC67"/>
    <w:rsid w:val="3007A2C3"/>
    <w:rsid w:val="30235B18"/>
    <w:rsid w:val="3026D57D"/>
    <w:rsid w:val="302D1328"/>
    <w:rsid w:val="302E16CC"/>
    <w:rsid w:val="30479BA5"/>
    <w:rsid w:val="30738F35"/>
    <w:rsid w:val="307E72F8"/>
    <w:rsid w:val="309B73B3"/>
    <w:rsid w:val="30B7DC6E"/>
    <w:rsid w:val="30C0D559"/>
    <w:rsid w:val="30C3F15D"/>
    <w:rsid w:val="30FDE0E1"/>
    <w:rsid w:val="31321D0C"/>
    <w:rsid w:val="314A55E9"/>
    <w:rsid w:val="315F4D4B"/>
    <w:rsid w:val="316F1AE3"/>
    <w:rsid w:val="317420C7"/>
    <w:rsid w:val="318AC4F5"/>
    <w:rsid w:val="318AD474"/>
    <w:rsid w:val="318C7C37"/>
    <w:rsid w:val="31AA3640"/>
    <w:rsid w:val="31F68803"/>
    <w:rsid w:val="32189C8B"/>
    <w:rsid w:val="32316C74"/>
    <w:rsid w:val="324B18E6"/>
    <w:rsid w:val="325137FB"/>
    <w:rsid w:val="3254BCAD"/>
    <w:rsid w:val="32611E5A"/>
    <w:rsid w:val="3276FDF3"/>
    <w:rsid w:val="32914128"/>
    <w:rsid w:val="329E98CD"/>
    <w:rsid w:val="32B16356"/>
    <w:rsid w:val="32B5FA9A"/>
    <w:rsid w:val="32BA3EE2"/>
    <w:rsid w:val="32DB932C"/>
    <w:rsid w:val="330C2D6F"/>
    <w:rsid w:val="3318F6B1"/>
    <w:rsid w:val="33199932"/>
    <w:rsid w:val="332388E2"/>
    <w:rsid w:val="332B0AFF"/>
    <w:rsid w:val="333702E5"/>
    <w:rsid w:val="33459C36"/>
    <w:rsid w:val="334CA055"/>
    <w:rsid w:val="336F327C"/>
    <w:rsid w:val="3371A0DB"/>
    <w:rsid w:val="338D157B"/>
    <w:rsid w:val="33A59D72"/>
    <w:rsid w:val="33B26599"/>
    <w:rsid w:val="33BA58B5"/>
    <w:rsid w:val="33D59D8E"/>
    <w:rsid w:val="33D5A2FC"/>
    <w:rsid w:val="33DA1735"/>
    <w:rsid w:val="33F1997C"/>
    <w:rsid w:val="33F3EF18"/>
    <w:rsid w:val="33F7C3F1"/>
    <w:rsid w:val="33FC0A4D"/>
    <w:rsid w:val="34209A8E"/>
    <w:rsid w:val="345AEE79"/>
    <w:rsid w:val="347B40DC"/>
    <w:rsid w:val="3483EA51"/>
    <w:rsid w:val="348C2F31"/>
    <w:rsid w:val="34C7B021"/>
    <w:rsid w:val="34C8EF9C"/>
    <w:rsid w:val="34C8F20C"/>
    <w:rsid w:val="34E58011"/>
    <w:rsid w:val="351186C3"/>
    <w:rsid w:val="353BB586"/>
    <w:rsid w:val="354926E7"/>
    <w:rsid w:val="35540BE8"/>
    <w:rsid w:val="35B9A01E"/>
    <w:rsid w:val="35C9BB2E"/>
    <w:rsid w:val="35FFD242"/>
    <w:rsid w:val="362B880B"/>
    <w:rsid w:val="362F77A2"/>
    <w:rsid w:val="3638B1F5"/>
    <w:rsid w:val="365CCD2E"/>
    <w:rsid w:val="366CD4E4"/>
    <w:rsid w:val="36705DA4"/>
    <w:rsid w:val="36828E83"/>
    <w:rsid w:val="369143D6"/>
    <w:rsid w:val="36938B59"/>
    <w:rsid w:val="36950970"/>
    <w:rsid w:val="36986ADA"/>
    <w:rsid w:val="36A820B7"/>
    <w:rsid w:val="36D44331"/>
    <w:rsid w:val="36EFE994"/>
    <w:rsid w:val="37392678"/>
    <w:rsid w:val="375610C4"/>
    <w:rsid w:val="376B642A"/>
    <w:rsid w:val="376F9A0F"/>
    <w:rsid w:val="37749937"/>
    <w:rsid w:val="379E9327"/>
    <w:rsid w:val="37B78C44"/>
    <w:rsid w:val="37F77CF3"/>
    <w:rsid w:val="381EB95F"/>
    <w:rsid w:val="38244289"/>
    <w:rsid w:val="38347569"/>
    <w:rsid w:val="384535A1"/>
    <w:rsid w:val="384D3F64"/>
    <w:rsid w:val="3876650A"/>
    <w:rsid w:val="3879E2A5"/>
    <w:rsid w:val="38866E0F"/>
    <w:rsid w:val="38950A5A"/>
    <w:rsid w:val="389C91B8"/>
    <w:rsid w:val="38AADC08"/>
    <w:rsid w:val="38DC412E"/>
    <w:rsid w:val="38E9E69D"/>
    <w:rsid w:val="392E4E4D"/>
    <w:rsid w:val="395C50FC"/>
    <w:rsid w:val="39957CF0"/>
    <w:rsid w:val="3A24FA7D"/>
    <w:rsid w:val="3A3B7A7C"/>
    <w:rsid w:val="3A4E7DCD"/>
    <w:rsid w:val="3A67B47C"/>
    <w:rsid w:val="3A6A5B35"/>
    <w:rsid w:val="3A732CC5"/>
    <w:rsid w:val="3A9E83F6"/>
    <w:rsid w:val="3AA032D4"/>
    <w:rsid w:val="3AA9F744"/>
    <w:rsid w:val="3AE85173"/>
    <w:rsid w:val="3B05C103"/>
    <w:rsid w:val="3B0BE1CA"/>
    <w:rsid w:val="3B1EC5C7"/>
    <w:rsid w:val="3B3D8EF0"/>
    <w:rsid w:val="3B41B37C"/>
    <w:rsid w:val="3B476E82"/>
    <w:rsid w:val="3B4C7E57"/>
    <w:rsid w:val="3B62CE86"/>
    <w:rsid w:val="3BA5D30C"/>
    <w:rsid w:val="3BC086FF"/>
    <w:rsid w:val="3BC1FB6D"/>
    <w:rsid w:val="3BC46495"/>
    <w:rsid w:val="3BD9D99A"/>
    <w:rsid w:val="3BFA4355"/>
    <w:rsid w:val="3BFAB1CE"/>
    <w:rsid w:val="3C1500A5"/>
    <w:rsid w:val="3C277604"/>
    <w:rsid w:val="3C2D39CD"/>
    <w:rsid w:val="3C325463"/>
    <w:rsid w:val="3C547B6D"/>
    <w:rsid w:val="3C548F9E"/>
    <w:rsid w:val="3C576661"/>
    <w:rsid w:val="3C5987AB"/>
    <w:rsid w:val="3C5BB34F"/>
    <w:rsid w:val="3C84BA1E"/>
    <w:rsid w:val="3CA31E49"/>
    <w:rsid w:val="3CA32C75"/>
    <w:rsid w:val="3CA5BB7B"/>
    <w:rsid w:val="3CB762FB"/>
    <w:rsid w:val="3CD4AE78"/>
    <w:rsid w:val="3D15DD6D"/>
    <w:rsid w:val="3D1B5F24"/>
    <w:rsid w:val="3D2DC537"/>
    <w:rsid w:val="3D44EB01"/>
    <w:rsid w:val="3D8BB743"/>
    <w:rsid w:val="3D9A92D4"/>
    <w:rsid w:val="3DC93CB2"/>
    <w:rsid w:val="3DDBEEA8"/>
    <w:rsid w:val="3E15C110"/>
    <w:rsid w:val="3E563745"/>
    <w:rsid w:val="3E94D307"/>
    <w:rsid w:val="3EA81F33"/>
    <w:rsid w:val="3EBAE6C7"/>
    <w:rsid w:val="3EBC79DB"/>
    <w:rsid w:val="3EDE601E"/>
    <w:rsid w:val="3EE67624"/>
    <w:rsid w:val="3EEA77DF"/>
    <w:rsid w:val="3EFAF2C2"/>
    <w:rsid w:val="3EFB5891"/>
    <w:rsid w:val="3EFB850B"/>
    <w:rsid w:val="3EFC8DB6"/>
    <w:rsid w:val="3F0E4221"/>
    <w:rsid w:val="3F27BBDF"/>
    <w:rsid w:val="3F2FD9C4"/>
    <w:rsid w:val="3F31ACF5"/>
    <w:rsid w:val="3F5C840E"/>
    <w:rsid w:val="3F630E1C"/>
    <w:rsid w:val="3F689175"/>
    <w:rsid w:val="3F707DAB"/>
    <w:rsid w:val="3F8D8D98"/>
    <w:rsid w:val="3F9CBCB0"/>
    <w:rsid w:val="3FB111D0"/>
    <w:rsid w:val="3FB1523C"/>
    <w:rsid w:val="3FC2B3CE"/>
    <w:rsid w:val="3FD2940B"/>
    <w:rsid w:val="3FF491D3"/>
    <w:rsid w:val="4009B79E"/>
    <w:rsid w:val="405E32EE"/>
    <w:rsid w:val="40D1532A"/>
    <w:rsid w:val="40DD529C"/>
    <w:rsid w:val="40F04EA7"/>
    <w:rsid w:val="40F7E935"/>
    <w:rsid w:val="4107B598"/>
    <w:rsid w:val="41140975"/>
    <w:rsid w:val="4114E27E"/>
    <w:rsid w:val="411F70D9"/>
    <w:rsid w:val="4129B2D2"/>
    <w:rsid w:val="412DD9BB"/>
    <w:rsid w:val="412E3E4A"/>
    <w:rsid w:val="41408059"/>
    <w:rsid w:val="41739036"/>
    <w:rsid w:val="417BF2B2"/>
    <w:rsid w:val="418DD8C9"/>
    <w:rsid w:val="41954FAD"/>
    <w:rsid w:val="419F1DB5"/>
    <w:rsid w:val="41DF0DEA"/>
    <w:rsid w:val="41EC9750"/>
    <w:rsid w:val="41F42834"/>
    <w:rsid w:val="41F66836"/>
    <w:rsid w:val="4211A004"/>
    <w:rsid w:val="42133229"/>
    <w:rsid w:val="4226DC48"/>
    <w:rsid w:val="4252038B"/>
    <w:rsid w:val="42759A8F"/>
    <w:rsid w:val="42886AEC"/>
    <w:rsid w:val="42911F42"/>
    <w:rsid w:val="42A94EC5"/>
    <w:rsid w:val="42C83807"/>
    <w:rsid w:val="43139D48"/>
    <w:rsid w:val="431D3BCD"/>
    <w:rsid w:val="432934FC"/>
    <w:rsid w:val="43602F4C"/>
    <w:rsid w:val="437DDD5B"/>
    <w:rsid w:val="437F67E7"/>
    <w:rsid w:val="43805055"/>
    <w:rsid w:val="43849D1D"/>
    <w:rsid w:val="4397F722"/>
    <w:rsid w:val="43B4C897"/>
    <w:rsid w:val="43E4F23A"/>
    <w:rsid w:val="43E88711"/>
    <w:rsid w:val="4435A558"/>
    <w:rsid w:val="4443D353"/>
    <w:rsid w:val="44556D70"/>
    <w:rsid w:val="446C5034"/>
    <w:rsid w:val="447572B4"/>
    <w:rsid w:val="4475B20C"/>
    <w:rsid w:val="4479AE8D"/>
    <w:rsid w:val="448A50F5"/>
    <w:rsid w:val="44905AF9"/>
    <w:rsid w:val="44BCB20A"/>
    <w:rsid w:val="44BFE122"/>
    <w:rsid w:val="44C95E61"/>
    <w:rsid w:val="44F562F1"/>
    <w:rsid w:val="45224A5B"/>
    <w:rsid w:val="454FF04D"/>
    <w:rsid w:val="455AB6E0"/>
    <w:rsid w:val="455E0FBE"/>
    <w:rsid w:val="456F916D"/>
    <w:rsid w:val="45824225"/>
    <w:rsid w:val="458B8F0B"/>
    <w:rsid w:val="45A794EC"/>
    <w:rsid w:val="45C30BBC"/>
    <w:rsid w:val="45CC00AF"/>
    <w:rsid w:val="462CEEB6"/>
    <w:rsid w:val="46519B10"/>
    <w:rsid w:val="465A32BA"/>
    <w:rsid w:val="4687193F"/>
    <w:rsid w:val="46886926"/>
    <w:rsid w:val="46A03DF6"/>
    <w:rsid w:val="46CA9D34"/>
    <w:rsid w:val="46E07E82"/>
    <w:rsid w:val="46E20DF4"/>
    <w:rsid w:val="46E2B1A2"/>
    <w:rsid w:val="46F90E37"/>
    <w:rsid w:val="470B8C7D"/>
    <w:rsid w:val="470E3A2C"/>
    <w:rsid w:val="47121F45"/>
    <w:rsid w:val="47206281"/>
    <w:rsid w:val="4729E497"/>
    <w:rsid w:val="4747BC98"/>
    <w:rsid w:val="477E5B6F"/>
    <w:rsid w:val="477F11BF"/>
    <w:rsid w:val="47CEF435"/>
    <w:rsid w:val="47CFE324"/>
    <w:rsid w:val="48042EA6"/>
    <w:rsid w:val="48047783"/>
    <w:rsid w:val="4826FEE7"/>
    <w:rsid w:val="48353D39"/>
    <w:rsid w:val="4838890A"/>
    <w:rsid w:val="483EBBC0"/>
    <w:rsid w:val="4855F4DE"/>
    <w:rsid w:val="487321BB"/>
    <w:rsid w:val="4894CF7E"/>
    <w:rsid w:val="489EAB3A"/>
    <w:rsid w:val="48CC93C1"/>
    <w:rsid w:val="48DA5BF4"/>
    <w:rsid w:val="48DD5015"/>
    <w:rsid w:val="48E485CD"/>
    <w:rsid w:val="49024A6B"/>
    <w:rsid w:val="491958F1"/>
    <w:rsid w:val="491D9292"/>
    <w:rsid w:val="492D4768"/>
    <w:rsid w:val="4941021E"/>
    <w:rsid w:val="4947EC14"/>
    <w:rsid w:val="495D73E0"/>
    <w:rsid w:val="498569C0"/>
    <w:rsid w:val="49B25407"/>
    <w:rsid w:val="49BA6B83"/>
    <w:rsid w:val="49BFD996"/>
    <w:rsid w:val="49D4C95D"/>
    <w:rsid w:val="49D77088"/>
    <w:rsid w:val="49D85ECF"/>
    <w:rsid w:val="49DF177B"/>
    <w:rsid w:val="49EEA631"/>
    <w:rsid w:val="49FDBDE5"/>
    <w:rsid w:val="4A04D64C"/>
    <w:rsid w:val="4A05E2A9"/>
    <w:rsid w:val="4A1E1E8D"/>
    <w:rsid w:val="4A346E20"/>
    <w:rsid w:val="4A4D016F"/>
    <w:rsid w:val="4A54C723"/>
    <w:rsid w:val="4A569328"/>
    <w:rsid w:val="4A851FDD"/>
    <w:rsid w:val="4A96842E"/>
    <w:rsid w:val="4A9E29B8"/>
    <w:rsid w:val="4ADF57DF"/>
    <w:rsid w:val="4AF0ADAD"/>
    <w:rsid w:val="4B06652F"/>
    <w:rsid w:val="4B0F94B2"/>
    <w:rsid w:val="4B1D504A"/>
    <w:rsid w:val="4B1F6153"/>
    <w:rsid w:val="4B2C572D"/>
    <w:rsid w:val="4B3881FF"/>
    <w:rsid w:val="4B4EA9F0"/>
    <w:rsid w:val="4B70F14D"/>
    <w:rsid w:val="4B7869EB"/>
    <w:rsid w:val="4B7DD8A8"/>
    <w:rsid w:val="4BABF9BB"/>
    <w:rsid w:val="4BAFFB60"/>
    <w:rsid w:val="4BC211B7"/>
    <w:rsid w:val="4BC98135"/>
    <w:rsid w:val="4BE5621D"/>
    <w:rsid w:val="4BEB482B"/>
    <w:rsid w:val="4C00547D"/>
    <w:rsid w:val="4C1B2855"/>
    <w:rsid w:val="4C1BAA32"/>
    <w:rsid w:val="4C24B298"/>
    <w:rsid w:val="4C296621"/>
    <w:rsid w:val="4C44FACB"/>
    <w:rsid w:val="4C5BD3D1"/>
    <w:rsid w:val="4C5BE6A6"/>
    <w:rsid w:val="4CA6A833"/>
    <w:rsid w:val="4CED592C"/>
    <w:rsid w:val="4CF01CAF"/>
    <w:rsid w:val="4CF51C43"/>
    <w:rsid w:val="4D0D8536"/>
    <w:rsid w:val="4D0EDED6"/>
    <w:rsid w:val="4D10917A"/>
    <w:rsid w:val="4D1D8900"/>
    <w:rsid w:val="4D41A23F"/>
    <w:rsid w:val="4D58D0AB"/>
    <w:rsid w:val="4D6DC6E3"/>
    <w:rsid w:val="4D7F3EBD"/>
    <w:rsid w:val="4DB454B3"/>
    <w:rsid w:val="4DBEF646"/>
    <w:rsid w:val="4DC43B3F"/>
    <w:rsid w:val="4DDA8FF7"/>
    <w:rsid w:val="4DF63148"/>
    <w:rsid w:val="4DFAD7D3"/>
    <w:rsid w:val="4E03B76C"/>
    <w:rsid w:val="4E0AE302"/>
    <w:rsid w:val="4E172038"/>
    <w:rsid w:val="4E2F8366"/>
    <w:rsid w:val="4E4FBE8D"/>
    <w:rsid w:val="4E567E5E"/>
    <w:rsid w:val="4E6442B4"/>
    <w:rsid w:val="4E76D108"/>
    <w:rsid w:val="4E7DA6B9"/>
    <w:rsid w:val="4E975A90"/>
    <w:rsid w:val="4EAC2784"/>
    <w:rsid w:val="4EB450EA"/>
    <w:rsid w:val="4EC1621B"/>
    <w:rsid w:val="4EDCDB62"/>
    <w:rsid w:val="4EF26885"/>
    <w:rsid w:val="4EFE409A"/>
    <w:rsid w:val="4F0FA3A7"/>
    <w:rsid w:val="4F0FC671"/>
    <w:rsid w:val="4F16815F"/>
    <w:rsid w:val="4F4E4A1B"/>
    <w:rsid w:val="4F5E897C"/>
    <w:rsid w:val="4F64FA0F"/>
    <w:rsid w:val="4F8E6F00"/>
    <w:rsid w:val="4FB66A34"/>
    <w:rsid w:val="4FCCD997"/>
    <w:rsid w:val="4FD3E34C"/>
    <w:rsid w:val="4FDCCA8F"/>
    <w:rsid w:val="4FDD06D5"/>
    <w:rsid w:val="4FFC92A3"/>
    <w:rsid w:val="500116BA"/>
    <w:rsid w:val="503E35F0"/>
    <w:rsid w:val="5047B9FD"/>
    <w:rsid w:val="5075CD93"/>
    <w:rsid w:val="509A9847"/>
    <w:rsid w:val="509DED3A"/>
    <w:rsid w:val="509E2663"/>
    <w:rsid w:val="50AAC8D3"/>
    <w:rsid w:val="50AAEE43"/>
    <w:rsid w:val="50B7EA35"/>
    <w:rsid w:val="50C5B8C3"/>
    <w:rsid w:val="50CC1481"/>
    <w:rsid w:val="50D7C4A7"/>
    <w:rsid w:val="50F94FA0"/>
    <w:rsid w:val="50FE2328"/>
    <w:rsid w:val="5139D52B"/>
    <w:rsid w:val="513B5967"/>
    <w:rsid w:val="5145D4D8"/>
    <w:rsid w:val="5159AB50"/>
    <w:rsid w:val="516DD418"/>
    <w:rsid w:val="51929222"/>
    <w:rsid w:val="51964C5F"/>
    <w:rsid w:val="51BF5DC2"/>
    <w:rsid w:val="51D14B35"/>
    <w:rsid w:val="51D3543B"/>
    <w:rsid w:val="523B7155"/>
    <w:rsid w:val="52441085"/>
    <w:rsid w:val="52640609"/>
    <w:rsid w:val="52722620"/>
    <w:rsid w:val="5272EB85"/>
    <w:rsid w:val="527770B9"/>
    <w:rsid w:val="527DD71E"/>
    <w:rsid w:val="52A19B34"/>
    <w:rsid w:val="52AE4CEB"/>
    <w:rsid w:val="52C1A2C3"/>
    <w:rsid w:val="52D3D352"/>
    <w:rsid w:val="52E7215F"/>
    <w:rsid w:val="52EF8C13"/>
    <w:rsid w:val="53938E19"/>
    <w:rsid w:val="53B94291"/>
    <w:rsid w:val="53F5517B"/>
    <w:rsid w:val="5411C0D0"/>
    <w:rsid w:val="544970B9"/>
    <w:rsid w:val="5458BB22"/>
    <w:rsid w:val="54628694"/>
    <w:rsid w:val="54850BE9"/>
    <w:rsid w:val="54AC88A5"/>
    <w:rsid w:val="54AD222B"/>
    <w:rsid w:val="54ADD7AA"/>
    <w:rsid w:val="54B13C0C"/>
    <w:rsid w:val="54DD3F36"/>
    <w:rsid w:val="54F98A80"/>
    <w:rsid w:val="552A47B9"/>
    <w:rsid w:val="555215A2"/>
    <w:rsid w:val="555EA69E"/>
    <w:rsid w:val="55694317"/>
    <w:rsid w:val="558E9A6B"/>
    <w:rsid w:val="559205C8"/>
    <w:rsid w:val="55A4D289"/>
    <w:rsid w:val="55AE2DF5"/>
    <w:rsid w:val="55AFA98D"/>
    <w:rsid w:val="55C1743E"/>
    <w:rsid w:val="55C2E57A"/>
    <w:rsid w:val="55C86D6F"/>
    <w:rsid w:val="55CACB20"/>
    <w:rsid w:val="55DA4C30"/>
    <w:rsid w:val="55DB2192"/>
    <w:rsid w:val="55DFC6C4"/>
    <w:rsid w:val="55E1B87C"/>
    <w:rsid w:val="55FA6D77"/>
    <w:rsid w:val="563A0884"/>
    <w:rsid w:val="563DC49F"/>
    <w:rsid w:val="566098F4"/>
    <w:rsid w:val="5665A3CE"/>
    <w:rsid w:val="566CD7A8"/>
    <w:rsid w:val="5681D854"/>
    <w:rsid w:val="5695E6E1"/>
    <w:rsid w:val="5696B8B2"/>
    <w:rsid w:val="56BBB854"/>
    <w:rsid w:val="56EEE1FF"/>
    <w:rsid w:val="5703CD30"/>
    <w:rsid w:val="570A7ED8"/>
    <w:rsid w:val="57682AF0"/>
    <w:rsid w:val="576E468F"/>
    <w:rsid w:val="57A5D701"/>
    <w:rsid w:val="57CC773C"/>
    <w:rsid w:val="57D8E39C"/>
    <w:rsid w:val="57DE3161"/>
    <w:rsid w:val="580A9B04"/>
    <w:rsid w:val="580E17D9"/>
    <w:rsid w:val="580FC402"/>
    <w:rsid w:val="583E66EF"/>
    <w:rsid w:val="584531AA"/>
    <w:rsid w:val="5856D224"/>
    <w:rsid w:val="5859B1B8"/>
    <w:rsid w:val="585B8213"/>
    <w:rsid w:val="585DB63A"/>
    <w:rsid w:val="58C4CE56"/>
    <w:rsid w:val="58EFF87A"/>
    <w:rsid w:val="593547EE"/>
    <w:rsid w:val="593D8C6C"/>
    <w:rsid w:val="59628C6E"/>
    <w:rsid w:val="59720844"/>
    <w:rsid w:val="597DAE45"/>
    <w:rsid w:val="5985A91D"/>
    <w:rsid w:val="5993D6E9"/>
    <w:rsid w:val="59D64EB0"/>
    <w:rsid w:val="59E1C08F"/>
    <w:rsid w:val="5A032743"/>
    <w:rsid w:val="5A2FD6D8"/>
    <w:rsid w:val="5A42BA78"/>
    <w:rsid w:val="5A72947E"/>
    <w:rsid w:val="5A94FD85"/>
    <w:rsid w:val="5A9C3029"/>
    <w:rsid w:val="5AB3CBE9"/>
    <w:rsid w:val="5AC8F806"/>
    <w:rsid w:val="5AE43A04"/>
    <w:rsid w:val="5AF27CE0"/>
    <w:rsid w:val="5AF4DA0D"/>
    <w:rsid w:val="5AFA7914"/>
    <w:rsid w:val="5B015199"/>
    <w:rsid w:val="5B12EE95"/>
    <w:rsid w:val="5B3D9CDF"/>
    <w:rsid w:val="5B4E21F7"/>
    <w:rsid w:val="5B772F87"/>
    <w:rsid w:val="5BA2B370"/>
    <w:rsid w:val="5BA98F94"/>
    <w:rsid w:val="5BACCCAD"/>
    <w:rsid w:val="5BB56E08"/>
    <w:rsid w:val="5BC31F59"/>
    <w:rsid w:val="5BCFACE8"/>
    <w:rsid w:val="5BD97501"/>
    <w:rsid w:val="5BDAE868"/>
    <w:rsid w:val="5BDC7BFC"/>
    <w:rsid w:val="5C1A1553"/>
    <w:rsid w:val="5C4E7321"/>
    <w:rsid w:val="5C6959AB"/>
    <w:rsid w:val="5C8971C6"/>
    <w:rsid w:val="5C948BBA"/>
    <w:rsid w:val="5C9C8FC3"/>
    <w:rsid w:val="5CC2B5E2"/>
    <w:rsid w:val="5CE25AC1"/>
    <w:rsid w:val="5CFDBE8B"/>
    <w:rsid w:val="5D09670C"/>
    <w:rsid w:val="5D26DC04"/>
    <w:rsid w:val="5D297489"/>
    <w:rsid w:val="5D49936B"/>
    <w:rsid w:val="5D52DCB7"/>
    <w:rsid w:val="5D5C49A9"/>
    <w:rsid w:val="5D6550D2"/>
    <w:rsid w:val="5D87D55C"/>
    <w:rsid w:val="5DB0A1C3"/>
    <w:rsid w:val="5DB285E4"/>
    <w:rsid w:val="5DB6F401"/>
    <w:rsid w:val="5DBACD25"/>
    <w:rsid w:val="5DBFBDD5"/>
    <w:rsid w:val="5DD5C09E"/>
    <w:rsid w:val="5DF6B3D8"/>
    <w:rsid w:val="5DFE6966"/>
    <w:rsid w:val="5E1E5310"/>
    <w:rsid w:val="5E331ADE"/>
    <w:rsid w:val="5E4B5254"/>
    <w:rsid w:val="5E6E671E"/>
    <w:rsid w:val="5E918539"/>
    <w:rsid w:val="5E9C271B"/>
    <w:rsid w:val="5EB64636"/>
    <w:rsid w:val="5ECC81DA"/>
    <w:rsid w:val="5EE7D3C7"/>
    <w:rsid w:val="5EEEBDAD"/>
    <w:rsid w:val="5F45DF96"/>
    <w:rsid w:val="5F4F5A62"/>
    <w:rsid w:val="5F9D7E91"/>
    <w:rsid w:val="5FA9D7A6"/>
    <w:rsid w:val="5FB3FB37"/>
    <w:rsid w:val="5FBFDA75"/>
    <w:rsid w:val="5FC79EE5"/>
    <w:rsid w:val="5FD69587"/>
    <w:rsid w:val="5FF6A319"/>
    <w:rsid w:val="5FFCBDD8"/>
    <w:rsid w:val="6013921B"/>
    <w:rsid w:val="603A369F"/>
    <w:rsid w:val="606C2F1A"/>
    <w:rsid w:val="6071178A"/>
    <w:rsid w:val="60717632"/>
    <w:rsid w:val="60AD37F3"/>
    <w:rsid w:val="60B48C2E"/>
    <w:rsid w:val="60C4A361"/>
    <w:rsid w:val="60CD20A3"/>
    <w:rsid w:val="60D5859A"/>
    <w:rsid w:val="60EF5B8D"/>
    <w:rsid w:val="611E2064"/>
    <w:rsid w:val="612E1E28"/>
    <w:rsid w:val="61301D0F"/>
    <w:rsid w:val="61357B6B"/>
    <w:rsid w:val="614E8EA5"/>
    <w:rsid w:val="6184B96B"/>
    <w:rsid w:val="6185B2F0"/>
    <w:rsid w:val="619AB236"/>
    <w:rsid w:val="61AE51CF"/>
    <w:rsid w:val="61B446A2"/>
    <w:rsid w:val="61BA7954"/>
    <w:rsid w:val="61BF457C"/>
    <w:rsid w:val="61D3AAB2"/>
    <w:rsid w:val="61F0E226"/>
    <w:rsid w:val="6201D2FE"/>
    <w:rsid w:val="623F5664"/>
    <w:rsid w:val="6255B909"/>
    <w:rsid w:val="6264973D"/>
    <w:rsid w:val="629194F0"/>
    <w:rsid w:val="62D1379C"/>
    <w:rsid w:val="62F1D3C9"/>
    <w:rsid w:val="62F6E82E"/>
    <w:rsid w:val="62FC07AB"/>
    <w:rsid w:val="6301FC1A"/>
    <w:rsid w:val="6308C9FB"/>
    <w:rsid w:val="630B3082"/>
    <w:rsid w:val="63275137"/>
    <w:rsid w:val="63296E3D"/>
    <w:rsid w:val="63608515"/>
    <w:rsid w:val="637E093B"/>
    <w:rsid w:val="63CD6980"/>
    <w:rsid w:val="63D6617B"/>
    <w:rsid w:val="63EF456F"/>
    <w:rsid w:val="64062455"/>
    <w:rsid w:val="640AF28A"/>
    <w:rsid w:val="6422445D"/>
    <w:rsid w:val="644E761B"/>
    <w:rsid w:val="64505CF4"/>
    <w:rsid w:val="64614D57"/>
    <w:rsid w:val="649A9B3B"/>
    <w:rsid w:val="649FEEE8"/>
    <w:rsid w:val="64A0EF6E"/>
    <w:rsid w:val="64A61AC6"/>
    <w:rsid w:val="64C7E3B9"/>
    <w:rsid w:val="64D14E99"/>
    <w:rsid w:val="64EC07AD"/>
    <w:rsid w:val="651855D2"/>
    <w:rsid w:val="65706ABC"/>
    <w:rsid w:val="6571F4DE"/>
    <w:rsid w:val="6590D42D"/>
    <w:rsid w:val="65ABEF20"/>
    <w:rsid w:val="65D854BD"/>
    <w:rsid w:val="65DE6EE3"/>
    <w:rsid w:val="65E8105B"/>
    <w:rsid w:val="65F4C679"/>
    <w:rsid w:val="660EBF4C"/>
    <w:rsid w:val="661A2BE3"/>
    <w:rsid w:val="661B1699"/>
    <w:rsid w:val="66498631"/>
    <w:rsid w:val="665ED08F"/>
    <w:rsid w:val="668EC6A7"/>
    <w:rsid w:val="66D6E4AD"/>
    <w:rsid w:val="66EA825D"/>
    <w:rsid w:val="670ADF0D"/>
    <w:rsid w:val="670FBF5C"/>
    <w:rsid w:val="672C003B"/>
    <w:rsid w:val="6746F10E"/>
    <w:rsid w:val="6758E52E"/>
    <w:rsid w:val="67799BE5"/>
    <w:rsid w:val="6781B80B"/>
    <w:rsid w:val="67896C4C"/>
    <w:rsid w:val="678FDD44"/>
    <w:rsid w:val="67C133BD"/>
    <w:rsid w:val="67CE87BA"/>
    <w:rsid w:val="67DAA4AB"/>
    <w:rsid w:val="67E1020F"/>
    <w:rsid w:val="67F0EBFD"/>
    <w:rsid w:val="682454AB"/>
    <w:rsid w:val="68288B9C"/>
    <w:rsid w:val="683AB540"/>
    <w:rsid w:val="687FC520"/>
    <w:rsid w:val="6883993A"/>
    <w:rsid w:val="6886A1AD"/>
    <w:rsid w:val="688703DE"/>
    <w:rsid w:val="688981FB"/>
    <w:rsid w:val="68B85BCF"/>
    <w:rsid w:val="68E58989"/>
    <w:rsid w:val="68E9C1D8"/>
    <w:rsid w:val="68FF5857"/>
    <w:rsid w:val="690332B5"/>
    <w:rsid w:val="691FA5CE"/>
    <w:rsid w:val="692F347A"/>
    <w:rsid w:val="694EDF5B"/>
    <w:rsid w:val="69636AF6"/>
    <w:rsid w:val="6967DEAB"/>
    <w:rsid w:val="6989E2BE"/>
    <w:rsid w:val="6990A278"/>
    <w:rsid w:val="69E1875A"/>
    <w:rsid w:val="69F6D1B0"/>
    <w:rsid w:val="69FBC604"/>
    <w:rsid w:val="6A3C6810"/>
    <w:rsid w:val="6A3EF22D"/>
    <w:rsid w:val="6A3FCB3D"/>
    <w:rsid w:val="6A3FEBAA"/>
    <w:rsid w:val="6A4C108E"/>
    <w:rsid w:val="6A6462D0"/>
    <w:rsid w:val="6A698938"/>
    <w:rsid w:val="6AA4831D"/>
    <w:rsid w:val="6AB09FF0"/>
    <w:rsid w:val="6AB61E76"/>
    <w:rsid w:val="6ADDB125"/>
    <w:rsid w:val="6AF3F3BB"/>
    <w:rsid w:val="6AFD7C2A"/>
    <w:rsid w:val="6B0AF799"/>
    <w:rsid w:val="6B22FC75"/>
    <w:rsid w:val="6B5F2D5D"/>
    <w:rsid w:val="6B64FA5C"/>
    <w:rsid w:val="6B68FB35"/>
    <w:rsid w:val="6B7FF40B"/>
    <w:rsid w:val="6B958966"/>
    <w:rsid w:val="6BABB7A7"/>
    <w:rsid w:val="6BB51103"/>
    <w:rsid w:val="6BD54ECE"/>
    <w:rsid w:val="6BFAE4C5"/>
    <w:rsid w:val="6C0C0146"/>
    <w:rsid w:val="6C1DA532"/>
    <w:rsid w:val="6C2D6556"/>
    <w:rsid w:val="6C3B07BA"/>
    <w:rsid w:val="6C4C49EF"/>
    <w:rsid w:val="6C545BA5"/>
    <w:rsid w:val="6C5F45E8"/>
    <w:rsid w:val="6C73AE7A"/>
    <w:rsid w:val="6C8D0B87"/>
    <w:rsid w:val="6CA9BBB9"/>
    <w:rsid w:val="6CAFE451"/>
    <w:rsid w:val="6CBA2079"/>
    <w:rsid w:val="6CCEE9EA"/>
    <w:rsid w:val="6CE95249"/>
    <w:rsid w:val="6D06AFC6"/>
    <w:rsid w:val="6D165DAD"/>
    <w:rsid w:val="6D3344D5"/>
    <w:rsid w:val="6D337AD7"/>
    <w:rsid w:val="6D3AED2E"/>
    <w:rsid w:val="6D3BDB44"/>
    <w:rsid w:val="6D3CDA93"/>
    <w:rsid w:val="6D5FF239"/>
    <w:rsid w:val="6D73E454"/>
    <w:rsid w:val="6D7B6AC8"/>
    <w:rsid w:val="6D821C5D"/>
    <w:rsid w:val="6D8A03B4"/>
    <w:rsid w:val="6DBD4351"/>
    <w:rsid w:val="6DD46F55"/>
    <w:rsid w:val="6DE1CF45"/>
    <w:rsid w:val="6E07DB7E"/>
    <w:rsid w:val="6E18A1FC"/>
    <w:rsid w:val="6E222D7E"/>
    <w:rsid w:val="6E299124"/>
    <w:rsid w:val="6E317C65"/>
    <w:rsid w:val="6E368FAF"/>
    <w:rsid w:val="6E3FE563"/>
    <w:rsid w:val="6E7767B0"/>
    <w:rsid w:val="6EC2B676"/>
    <w:rsid w:val="6ECDED77"/>
    <w:rsid w:val="6F0879A4"/>
    <w:rsid w:val="6F08F6AA"/>
    <w:rsid w:val="6F12BD4F"/>
    <w:rsid w:val="6F30087E"/>
    <w:rsid w:val="6F58F225"/>
    <w:rsid w:val="6F5AD611"/>
    <w:rsid w:val="6F75C5C1"/>
    <w:rsid w:val="6F9EBCD0"/>
    <w:rsid w:val="6FB56DF7"/>
    <w:rsid w:val="6FBACF67"/>
    <w:rsid w:val="6FD0E274"/>
    <w:rsid w:val="6FFE0870"/>
    <w:rsid w:val="700DBAEE"/>
    <w:rsid w:val="70134A7C"/>
    <w:rsid w:val="7018DA5A"/>
    <w:rsid w:val="701DB80A"/>
    <w:rsid w:val="7046C3B7"/>
    <w:rsid w:val="70594DE4"/>
    <w:rsid w:val="705F55A2"/>
    <w:rsid w:val="705FDFEB"/>
    <w:rsid w:val="706E6F32"/>
    <w:rsid w:val="70F450B9"/>
    <w:rsid w:val="70F8DE75"/>
    <w:rsid w:val="7118A2BB"/>
    <w:rsid w:val="711B2512"/>
    <w:rsid w:val="7151DEF5"/>
    <w:rsid w:val="71636684"/>
    <w:rsid w:val="7187A520"/>
    <w:rsid w:val="71989D9F"/>
    <w:rsid w:val="71DD477D"/>
    <w:rsid w:val="71DD6CD0"/>
    <w:rsid w:val="71EC25D3"/>
    <w:rsid w:val="7205E096"/>
    <w:rsid w:val="72119D77"/>
    <w:rsid w:val="721B201B"/>
    <w:rsid w:val="722F1BC1"/>
    <w:rsid w:val="72401D8F"/>
    <w:rsid w:val="7252D548"/>
    <w:rsid w:val="7260ED5F"/>
    <w:rsid w:val="726EA68E"/>
    <w:rsid w:val="72AA70FE"/>
    <w:rsid w:val="72AD82CF"/>
    <w:rsid w:val="72B6978C"/>
    <w:rsid w:val="72C2866C"/>
    <w:rsid w:val="72C5D1D5"/>
    <w:rsid w:val="72D1ABB7"/>
    <w:rsid w:val="73080ACD"/>
    <w:rsid w:val="730C4C24"/>
    <w:rsid w:val="730F4D4E"/>
    <w:rsid w:val="7320A685"/>
    <w:rsid w:val="7330AC11"/>
    <w:rsid w:val="7335AB3E"/>
    <w:rsid w:val="73463840"/>
    <w:rsid w:val="7350B408"/>
    <w:rsid w:val="7388AE6E"/>
    <w:rsid w:val="73905400"/>
    <w:rsid w:val="73917D71"/>
    <w:rsid w:val="73A18BE6"/>
    <w:rsid w:val="73AB749B"/>
    <w:rsid w:val="73B79FB1"/>
    <w:rsid w:val="73CFDCCC"/>
    <w:rsid w:val="73D273B4"/>
    <w:rsid w:val="740559EA"/>
    <w:rsid w:val="740665C6"/>
    <w:rsid w:val="740AE854"/>
    <w:rsid w:val="7441FA30"/>
    <w:rsid w:val="744E7B13"/>
    <w:rsid w:val="745BE867"/>
    <w:rsid w:val="7471D7C6"/>
    <w:rsid w:val="749584E9"/>
    <w:rsid w:val="74AF086E"/>
    <w:rsid w:val="74C694E1"/>
    <w:rsid w:val="74D5FFFC"/>
    <w:rsid w:val="74E035A1"/>
    <w:rsid w:val="74E78384"/>
    <w:rsid w:val="75090D0B"/>
    <w:rsid w:val="7556FEE2"/>
    <w:rsid w:val="7566449B"/>
    <w:rsid w:val="756DAF7F"/>
    <w:rsid w:val="7588B779"/>
    <w:rsid w:val="75EB237E"/>
    <w:rsid w:val="76071B96"/>
    <w:rsid w:val="760B998B"/>
    <w:rsid w:val="7632BDC9"/>
    <w:rsid w:val="76429831"/>
    <w:rsid w:val="7647C3E2"/>
    <w:rsid w:val="767D2261"/>
    <w:rsid w:val="771009F0"/>
    <w:rsid w:val="772DF3F6"/>
    <w:rsid w:val="7734AEDF"/>
    <w:rsid w:val="77497506"/>
    <w:rsid w:val="7753DE03"/>
    <w:rsid w:val="77554CD5"/>
    <w:rsid w:val="77893033"/>
    <w:rsid w:val="778FF9BC"/>
    <w:rsid w:val="77A27E07"/>
    <w:rsid w:val="77ACED98"/>
    <w:rsid w:val="77CABB7B"/>
    <w:rsid w:val="781DB1F6"/>
    <w:rsid w:val="78212B66"/>
    <w:rsid w:val="782BF20A"/>
    <w:rsid w:val="783E98DA"/>
    <w:rsid w:val="7843B0D4"/>
    <w:rsid w:val="784F9D52"/>
    <w:rsid w:val="7856E9C1"/>
    <w:rsid w:val="785CD7D6"/>
    <w:rsid w:val="786189B7"/>
    <w:rsid w:val="7878E403"/>
    <w:rsid w:val="789538A0"/>
    <w:rsid w:val="78A9760A"/>
    <w:rsid w:val="78ABD1B4"/>
    <w:rsid w:val="78AF4E25"/>
    <w:rsid w:val="78D75FF9"/>
    <w:rsid w:val="78FE90DC"/>
    <w:rsid w:val="7908F051"/>
    <w:rsid w:val="794147E6"/>
    <w:rsid w:val="797F4ABC"/>
    <w:rsid w:val="7991C92D"/>
    <w:rsid w:val="79A0410D"/>
    <w:rsid w:val="79B5E20A"/>
    <w:rsid w:val="79DB1E4F"/>
    <w:rsid w:val="7A0BD319"/>
    <w:rsid w:val="7A0C05D2"/>
    <w:rsid w:val="7A1467AD"/>
    <w:rsid w:val="7A216C27"/>
    <w:rsid w:val="7A2FAA7C"/>
    <w:rsid w:val="7A3C538E"/>
    <w:rsid w:val="7A402F77"/>
    <w:rsid w:val="7A4BCF01"/>
    <w:rsid w:val="7AA6F14E"/>
    <w:rsid w:val="7ACE59B7"/>
    <w:rsid w:val="7AEA8D2B"/>
    <w:rsid w:val="7AF77E4C"/>
    <w:rsid w:val="7B3B29A6"/>
    <w:rsid w:val="7B44FF32"/>
    <w:rsid w:val="7B4528F9"/>
    <w:rsid w:val="7B476280"/>
    <w:rsid w:val="7B4E3921"/>
    <w:rsid w:val="7B70746A"/>
    <w:rsid w:val="7B71D374"/>
    <w:rsid w:val="7B7F5C84"/>
    <w:rsid w:val="7B8088A0"/>
    <w:rsid w:val="7B924F60"/>
    <w:rsid w:val="7BAC8D8E"/>
    <w:rsid w:val="7BBD195C"/>
    <w:rsid w:val="7BE8BAA1"/>
    <w:rsid w:val="7BF144F3"/>
    <w:rsid w:val="7C10A9B9"/>
    <w:rsid w:val="7C361ED7"/>
    <w:rsid w:val="7C36EE7C"/>
    <w:rsid w:val="7C42933C"/>
    <w:rsid w:val="7C650427"/>
    <w:rsid w:val="7C6BAC08"/>
    <w:rsid w:val="7C727DE1"/>
    <w:rsid w:val="7C873DD4"/>
    <w:rsid w:val="7C8D323F"/>
    <w:rsid w:val="7C8F7EE0"/>
    <w:rsid w:val="7C92C1C1"/>
    <w:rsid w:val="7CCD9CBC"/>
    <w:rsid w:val="7CF7E813"/>
    <w:rsid w:val="7CFF7627"/>
    <w:rsid w:val="7CFFF8BC"/>
    <w:rsid w:val="7D0924B0"/>
    <w:rsid w:val="7D149144"/>
    <w:rsid w:val="7D176BC6"/>
    <w:rsid w:val="7D20AF92"/>
    <w:rsid w:val="7D337050"/>
    <w:rsid w:val="7D5AA991"/>
    <w:rsid w:val="7D72B72C"/>
    <w:rsid w:val="7D896DE6"/>
    <w:rsid w:val="7DC99FF4"/>
    <w:rsid w:val="7DC9A7B7"/>
    <w:rsid w:val="7DCB091B"/>
    <w:rsid w:val="7DE1F7B5"/>
    <w:rsid w:val="7DEA52AE"/>
    <w:rsid w:val="7DECB1F8"/>
    <w:rsid w:val="7E0B8785"/>
    <w:rsid w:val="7E118CE5"/>
    <w:rsid w:val="7E2D5220"/>
    <w:rsid w:val="7E333125"/>
    <w:rsid w:val="7E381C9F"/>
    <w:rsid w:val="7E399F7C"/>
    <w:rsid w:val="7E3B44C8"/>
    <w:rsid w:val="7E4482F8"/>
    <w:rsid w:val="7E51914B"/>
    <w:rsid w:val="7E66C19F"/>
    <w:rsid w:val="7E67F645"/>
    <w:rsid w:val="7E8EA1ED"/>
    <w:rsid w:val="7E9548D2"/>
    <w:rsid w:val="7E9A4EE7"/>
    <w:rsid w:val="7EEC78CA"/>
    <w:rsid w:val="7F154B06"/>
    <w:rsid w:val="7F2CB56F"/>
    <w:rsid w:val="7F4A70D6"/>
    <w:rsid w:val="7F74C045"/>
    <w:rsid w:val="7F885E78"/>
    <w:rsid w:val="7F8A5E39"/>
    <w:rsid w:val="7F95992C"/>
    <w:rsid w:val="7F979BD7"/>
    <w:rsid w:val="7FC16B09"/>
    <w:rsid w:val="7FC39CEA"/>
    <w:rsid w:val="7FC63295"/>
    <w:rsid w:val="7FD161C1"/>
    <w:rsid w:val="7FE2E7C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E0098D"/>
  <w15:chartTrackingRefBased/>
  <w15:docId w15:val="{96ABBF38-3092-46F0-B2AC-0A5AF1431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Theme="minorHAnsi" w:hAnsi="Palatino Linotype" w:cstheme="minorBidi"/>
        <w:kern w:val="2"/>
        <w:sz w:val="22"/>
        <w:szCs w:val="24"/>
        <w:lang w:val="en-GB" w:eastAsia="en-US" w:bidi="ar-SA"/>
        <w14:ligatures w14:val="standardContextual"/>
      </w:rPr>
    </w:rPrDefault>
    <w:pPrDefault>
      <w:pPr>
        <w:spacing w:before="260" w:after="260"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879"/>
    <w:pPr>
      <w:spacing w:before="100" w:after="200" w:line="276" w:lineRule="auto"/>
    </w:pPr>
    <w:rPr>
      <w:rFonts w:ascii="Arial" w:eastAsiaTheme="minorEastAsia" w:hAnsi="Arial"/>
      <w:color w:val="222222"/>
      <w:kern w:val="0"/>
      <w:szCs w:val="20"/>
      <w14:ligatures w14:val="none"/>
    </w:rPr>
  </w:style>
  <w:style w:type="paragraph" w:styleId="Heading1">
    <w:name w:val="heading 1"/>
    <w:basedOn w:val="Normal"/>
    <w:next w:val="Normal"/>
    <w:link w:val="Heading1Char"/>
    <w:uiPriority w:val="9"/>
    <w:qFormat/>
    <w:rsid w:val="00AD3067"/>
    <w:pPr>
      <w:keepNext/>
      <w:keepLines/>
      <w:spacing w:before="360" w:after="360" w:line="240" w:lineRule="auto"/>
      <w:outlineLvl w:val="0"/>
    </w:pPr>
    <w:rPr>
      <w:rFonts w:ascii="Verdana" w:eastAsiaTheme="majorEastAsia" w:hAnsi="Verdana" w:cstheme="majorBidi"/>
      <w:b/>
      <w:color w:val="19174E"/>
      <w:sz w:val="44"/>
      <w:szCs w:val="40"/>
    </w:rPr>
  </w:style>
  <w:style w:type="paragraph" w:styleId="Heading2">
    <w:name w:val="heading 2"/>
    <w:basedOn w:val="Normal"/>
    <w:next w:val="Normal"/>
    <w:link w:val="Heading2Char"/>
    <w:uiPriority w:val="9"/>
    <w:unhideWhenUsed/>
    <w:qFormat/>
    <w:rsid w:val="00AD3067"/>
    <w:pPr>
      <w:keepNext/>
      <w:keepLines/>
      <w:spacing w:before="160" w:after="80"/>
      <w:outlineLvl w:val="1"/>
    </w:pPr>
    <w:rPr>
      <w:rFonts w:eastAsiaTheme="majorEastAsia" w:cstheme="majorBidi"/>
      <w:b/>
      <w:color w:val="19174E"/>
      <w:sz w:val="32"/>
      <w:szCs w:val="32"/>
    </w:rPr>
  </w:style>
  <w:style w:type="paragraph" w:styleId="Heading3">
    <w:name w:val="heading 3"/>
    <w:basedOn w:val="Normal"/>
    <w:next w:val="Normal"/>
    <w:link w:val="Heading3Char"/>
    <w:uiPriority w:val="9"/>
    <w:unhideWhenUsed/>
    <w:qFormat/>
    <w:rsid w:val="00AD3067"/>
    <w:pPr>
      <w:keepNext/>
      <w:keepLines/>
      <w:spacing w:before="160" w:after="80"/>
      <w:outlineLvl w:val="2"/>
    </w:pPr>
    <w:rPr>
      <w:rFonts w:eastAsiaTheme="majorEastAsia" w:cstheme="majorBidi"/>
      <w:b/>
      <w:color w:val="19174E"/>
      <w:szCs w:val="28"/>
    </w:rPr>
  </w:style>
  <w:style w:type="paragraph" w:styleId="Heading4">
    <w:name w:val="heading 4"/>
    <w:basedOn w:val="Normal"/>
    <w:next w:val="Normal"/>
    <w:link w:val="Heading4Char"/>
    <w:uiPriority w:val="9"/>
    <w:semiHidden/>
    <w:unhideWhenUsed/>
    <w:qFormat/>
    <w:rsid w:val="00921B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1B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1B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1B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1B2F"/>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1B2F"/>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067"/>
    <w:rPr>
      <w:rFonts w:ascii="Verdana" w:eastAsiaTheme="majorEastAsia" w:hAnsi="Verdana" w:cstheme="majorBidi"/>
      <w:b/>
      <w:color w:val="19174E"/>
      <w:kern w:val="0"/>
      <w:sz w:val="44"/>
      <w:szCs w:val="40"/>
      <w14:ligatures w14:val="none"/>
    </w:rPr>
  </w:style>
  <w:style w:type="character" w:customStyle="1" w:styleId="Heading2Char">
    <w:name w:val="Heading 2 Char"/>
    <w:basedOn w:val="DefaultParagraphFont"/>
    <w:link w:val="Heading2"/>
    <w:uiPriority w:val="9"/>
    <w:rsid w:val="00AD3067"/>
    <w:rPr>
      <w:rFonts w:ascii="Arial" w:eastAsiaTheme="majorEastAsia" w:hAnsi="Arial" w:cstheme="majorBidi"/>
      <w:b/>
      <w:color w:val="19174E"/>
      <w:kern w:val="0"/>
      <w:sz w:val="32"/>
      <w:szCs w:val="32"/>
      <w14:ligatures w14:val="none"/>
    </w:rPr>
  </w:style>
  <w:style w:type="character" w:customStyle="1" w:styleId="Heading3Char">
    <w:name w:val="Heading 3 Char"/>
    <w:basedOn w:val="DefaultParagraphFont"/>
    <w:link w:val="Heading3"/>
    <w:uiPriority w:val="9"/>
    <w:rsid w:val="00AD3067"/>
    <w:rPr>
      <w:rFonts w:ascii="Arial" w:eastAsiaTheme="majorEastAsia" w:hAnsi="Arial" w:cstheme="majorBidi"/>
      <w:b/>
      <w:color w:val="19174E"/>
      <w:kern w:val="0"/>
      <w:sz w:val="24"/>
      <w:szCs w:val="28"/>
      <w14:ligatures w14:val="none"/>
    </w:rPr>
  </w:style>
  <w:style w:type="character" w:customStyle="1" w:styleId="Heading4Char">
    <w:name w:val="Heading 4 Char"/>
    <w:basedOn w:val="DefaultParagraphFont"/>
    <w:link w:val="Heading4"/>
    <w:uiPriority w:val="9"/>
    <w:semiHidden/>
    <w:rsid w:val="00921B2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21B2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21B2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21B2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21B2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21B2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21B2F"/>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1B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1B2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1B2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21B2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21B2F"/>
    <w:rPr>
      <w:i/>
      <w:iCs/>
      <w:color w:val="404040" w:themeColor="text1" w:themeTint="BF"/>
    </w:rPr>
  </w:style>
  <w:style w:type="paragraph" w:styleId="ListParagraph">
    <w:name w:val="List Paragraph"/>
    <w:aliases w:val="1st level - Bullet List Paragraph,List Paragraph1,Lettre d'introduction,Paragrafo elenco,Medium Grid 1 - Accent 21,Bullet Paragraph,Lijstalinea,Bullet List Paragraph,Bulletpoints,Heading 2_sj,Fiche List Paragraph,Task Body,3 Txt tabla,Nad"/>
    <w:basedOn w:val="Normal"/>
    <w:link w:val="ListParagraphChar"/>
    <w:uiPriority w:val="34"/>
    <w:qFormat/>
    <w:rsid w:val="00921B2F"/>
    <w:pPr>
      <w:ind w:left="720"/>
      <w:contextualSpacing/>
    </w:pPr>
  </w:style>
  <w:style w:type="character" w:styleId="IntenseEmphasis">
    <w:name w:val="Intense Emphasis"/>
    <w:basedOn w:val="DefaultParagraphFont"/>
    <w:uiPriority w:val="21"/>
    <w:qFormat/>
    <w:rsid w:val="00921B2F"/>
    <w:rPr>
      <w:i/>
      <w:iCs/>
      <w:color w:val="0F4761" w:themeColor="accent1" w:themeShade="BF"/>
    </w:rPr>
  </w:style>
  <w:style w:type="paragraph" w:styleId="IntenseQuote">
    <w:name w:val="Intense Quote"/>
    <w:basedOn w:val="Normal"/>
    <w:next w:val="Normal"/>
    <w:link w:val="IntenseQuoteChar"/>
    <w:uiPriority w:val="30"/>
    <w:qFormat/>
    <w:rsid w:val="00921B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1B2F"/>
    <w:rPr>
      <w:i/>
      <w:iCs/>
      <w:color w:val="0F4761" w:themeColor="accent1" w:themeShade="BF"/>
    </w:rPr>
  </w:style>
  <w:style w:type="character" w:styleId="IntenseReference">
    <w:name w:val="Intense Reference"/>
    <w:basedOn w:val="DefaultParagraphFont"/>
    <w:uiPriority w:val="32"/>
    <w:qFormat/>
    <w:rsid w:val="00921B2F"/>
    <w:rPr>
      <w:b/>
      <w:bCs/>
      <w:smallCaps/>
      <w:color w:val="0F4761" w:themeColor="accent1" w:themeShade="BF"/>
      <w:spacing w:val="5"/>
    </w:rPr>
  </w:style>
  <w:style w:type="character" w:customStyle="1" w:styleId="ListParagraphChar">
    <w:name w:val="List Paragraph Char"/>
    <w:aliases w:val="1st level - Bullet List Paragraph Char,List Paragraph1 Char,Lettre d'introduction Char,Paragrafo elenco Char,Medium Grid 1 - Accent 21 Char,Bullet Paragraph Char,Lijstalinea Char,Bullet List Paragraph Char,Bulletpoints Char,Nad Char"/>
    <w:basedOn w:val="DefaultParagraphFont"/>
    <w:link w:val="ListParagraph"/>
    <w:uiPriority w:val="34"/>
    <w:locked/>
    <w:rsid w:val="00921B2F"/>
  </w:style>
  <w:style w:type="paragraph" w:styleId="FootnoteText">
    <w:name w:val="footnote text"/>
    <w:basedOn w:val="Normal"/>
    <w:link w:val="FootnoteTextChar"/>
    <w:uiPriority w:val="99"/>
    <w:unhideWhenUsed/>
    <w:rsid w:val="006D7974"/>
    <w:pPr>
      <w:spacing w:before="0" w:after="0" w:line="240" w:lineRule="auto"/>
    </w:pPr>
  </w:style>
  <w:style w:type="character" w:customStyle="1" w:styleId="FootnoteTextChar">
    <w:name w:val="Footnote Text Char"/>
    <w:basedOn w:val="DefaultParagraphFont"/>
    <w:link w:val="FootnoteText"/>
    <w:uiPriority w:val="99"/>
    <w:rsid w:val="006D7974"/>
    <w:rPr>
      <w:rFonts w:ascii="Arial" w:eastAsiaTheme="minorEastAsia" w:hAnsi="Arial"/>
      <w:kern w:val="0"/>
      <w:szCs w:val="20"/>
      <w14:ligatures w14:val="none"/>
    </w:rPr>
  </w:style>
  <w:style w:type="character" w:styleId="FootnoteReference">
    <w:name w:val="footnote reference"/>
    <w:basedOn w:val="DefaultParagraphFont"/>
    <w:uiPriority w:val="99"/>
    <w:semiHidden/>
    <w:unhideWhenUsed/>
    <w:rsid w:val="00921B2F"/>
    <w:rPr>
      <w:vertAlign w:val="superscript"/>
    </w:rPr>
  </w:style>
  <w:style w:type="character" w:styleId="Hyperlink">
    <w:name w:val="Hyperlink"/>
    <w:basedOn w:val="DefaultParagraphFont"/>
    <w:uiPriority w:val="99"/>
    <w:unhideWhenUsed/>
    <w:rsid w:val="00921B2F"/>
    <w:rPr>
      <w:color w:val="0000EE" w:themeColor="hyperlink"/>
      <w:u w:val="single"/>
    </w:rPr>
  </w:style>
  <w:style w:type="character" w:styleId="CommentReference">
    <w:name w:val="annotation reference"/>
    <w:basedOn w:val="DefaultParagraphFont"/>
    <w:uiPriority w:val="99"/>
    <w:semiHidden/>
    <w:unhideWhenUsed/>
    <w:rsid w:val="00921B2F"/>
    <w:rPr>
      <w:sz w:val="16"/>
      <w:szCs w:val="16"/>
    </w:rPr>
  </w:style>
  <w:style w:type="paragraph" w:styleId="CommentText">
    <w:name w:val="annotation text"/>
    <w:basedOn w:val="Normal"/>
    <w:link w:val="CommentTextChar"/>
    <w:uiPriority w:val="99"/>
    <w:unhideWhenUsed/>
    <w:rsid w:val="00921B2F"/>
    <w:pPr>
      <w:spacing w:line="240" w:lineRule="auto"/>
    </w:pPr>
  </w:style>
  <w:style w:type="character" w:customStyle="1" w:styleId="CommentTextChar">
    <w:name w:val="Comment Text Char"/>
    <w:basedOn w:val="DefaultParagraphFont"/>
    <w:link w:val="CommentText"/>
    <w:uiPriority w:val="99"/>
    <w:rsid w:val="00921B2F"/>
    <w:rPr>
      <w:rFonts w:asciiTheme="minorHAnsi" w:eastAsiaTheme="minorEastAsia" w:hAnsiTheme="minorHAnsi"/>
      <w:kern w:val="0"/>
      <w:sz w:val="20"/>
      <w:szCs w:val="20"/>
      <w14:ligatures w14:val="none"/>
    </w:rPr>
  </w:style>
  <w:style w:type="table" w:styleId="GridTable4-Accent2">
    <w:name w:val="Grid Table 4 Accent 2"/>
    <w:basedOn w:val="TableNormal"/>
    <w:uiPriority w:val="49"/>
    <w:rsid w:val="00921B2F"/>
    <w:pPr>
      <w:spacing w:before="100" w:after="0" w:line="240" w:lineRule="auto"/>
    </w:pPr>
    <w:rPr>
      <w:rFonts w:asciiTheme="minorHAnsi" w:eastAsiaTheme="minorEastAsia" w:hAnsiTheme="minorHAnsi"/>
      <w:kern w:val="0"/>
      <w:sz w:val="20"/>
      <w:szCs w:val="20"/>
      <w:lang w:val="en-US"/>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TableGrid">
    <w:name w:val="Table Grid"/>
    <w:basedOn w:val="TableNormal"/>
    <w:uiPriority w:val="39"/>
    <w:rsid w:val="00686498"/>
    <w:pPr>
      <w:spacing w:before="0" w:after="0" w:line="240" w:lineRule="auto"/>
    </w:pPr>
    <w:rPr>
      <w:rFonts w:asciiTheme="minorHAnsi" w:eastAsiaTheme="minorEastAsia" w:hAnsiTheme="minorHAnsi"/>
      <w:kern w:val="0"/>
      <w:szCs w:val="22"/>
      <w:lang w:val="en-US"/>
      <w14:ligatures w14:val="none"/>
    </w:rPr>
    <w:tblPr/>
  </w:style>
  <w:style w:type="paragraph" w:styleId="Header">
    <w:name w:val="header"/>
    <w:basedOn w:val="Normal"/>
    <w:link w:val="HeaderChar"/>
    <w:uiPriority w:val="99"/>
    <w:unhideWhenUsed/>
    <w:rsid w:val="00F11A97"/>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F11A97"/>
    <w:rPr>
      <w:rFonts w:ascii="Arial" w:eastAsiaTheme="minorEastAsia" w:hAnsi="Arial"/>
      <w:kern w:val="0"/>
      <w:szCs w:val="20"/>
      <w14:ligatures w14:val="none"/>
    </w:rPr>
  </w:style>
  <w:style w:type="paragraph" w:styleId="Footer">
    <w:name w:val="footer"/>
    <w:basedOn w:val="Normal"/>
    <w:link w:val="FooterChar"/>
    <w:uiPriority w:val="99"/>
    <w:unhideWhenUsed/>
    <w:rsid w:val="00F11A97"/>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F11A97"/>
    <w:rPr>
      <w:rFonts w:ascii="Arial" w:eastAsiaTheme="minorEastAsia" w:hAnsi="Arial"/>
      <w:kern w:val="0"/>
      <w:szCs w:val="20"/>
      <w14:ligatures w14:val="none"/>
    </w:rPr>
  </w:style>
  <w:style w:type="paragraph" w:styleId="Caption">
    <w:name w:val="caption"/>
    <w:basedOn w:val="Normal"/>
    <w:next w:val="Normal"/>
    <w:uiPriority w:val="35"/>
    <w:unhideWhenUsed/>
    <w:qFormat/>
    <w:rsid w:val="00DD78F1"/>
    <w:pPr>
      <w:spacing w:before="360" w:after="120" w:line="240" w:lineRule="auto"/>
    </w:pPr>
    <w:rPr>
      <w:b/>
      <w:bCs/>
      <w:color w:val="19174E"/>
      <w:sz w:val="18"/>
      <w:szCs w:val="16"/>
    </w:rPr>
  </w:style>
  <w:style w:type="character" w:styleId="UnresolvedMention">
    <w:name w:val="Unresolved Mention"/>
    <w:basedOn w:val="DefaultParagraphFont"/>
    <w:uiPriority w:val="99"/>
    <w:semiHidden/>
    <w:unhideWhenUsed/>
    <w:rsid w:val="001006E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DC365C"/>
    <w:rPr>
      <w:b/>
      <w:bCs/>
      <w:sz w:val="20"/>
    </w:rPr>
  </w:style>
  <w:style w:type="character" w:customStyle="1" w:styleId="CommentSubjectChar">
    <w:name w:val="Comment Subject Char"/>
    <w:basedOn w:val="CommentTextChar"/>
    <w:link w:val="CommentSubject"/>
    <w:uiPriority w:val="99"/>
    <w:semiHidden/>
    <w:rsid w:val="00DC365C"/>
    <w:rPr>
      <w:rFonts w:ascii="Arial" w:eastAsiaTheme="minorEastAsia" w:hAnsi="Arial"/>
      <w:b/>
      <w:bCs/>
      <w:kern w:val="0"/>
      <w:sz w:val="20"/>
      <w:szCs w:val="20"/>
      <w14:ligatures w14:val="none"/>
    </w:rPr>
  </w:style>
  <w:style w:type="paragraph" w:styleId="TOCHeading">
    <w:name w:val="TOC Heading"/>
    <w:basedOn w:val="Heading1"/>
    <w:next w:val="Normal"/>
    <w:uiPriority w:val="39"/>
    <w:unhideWhenUsed/>
    <w:qFormat/>
    <w:rsid w:val="00D41124"/>
    <w:pPr>
      <w:spacing w:before="240" w:after="0" w:line="259" w:lineRule="auto"/>
      <w:outlineLvl w:val="9"/>
    </w:pPr>
    <w:rPr>
      <w:rFonts w:asciiTheme="majorHAnsi" w:hAnsiTheme="majorHAnsi"/>
      <w:color w:val="0F4761" w:themeColor="accent1" w:themeShade="BF"/>
      <w:szCs w:val="32"/>
      <w:lang w:val="en-US"/>
    </w:rPr>
  </w:style>
  <w:style w:type="paragraph" w:styleId="TOC1">
    <w:name w:val="toc 1"/>
    <w:basedOn w:val="Normal"/>
    <w:next w:val="Normal"/>
    <w:autoRedefine/>
    <w:uiPriority w:val="39"/>
    <w:unhideWhenUsed/>
    <w:rsid w:val="00D41124"/>
    <w:pPr>
      <w:spacing w:after="100"/>
    </w:pPr>
  </w:style>
  <w:style w:type="paragraph" w:styleId="NoSpacing">
    <w:name w:val="No Spacing"/>
    <w:link w:val="NoSpacingChar"/>
    <w:uiPriority w:val="1"/>
    <w:qFormat/>
    <w:rsid w:val="008A2B21"/>
    <w:pPr>
      <w:spacing w:before="100" w:after="0" w:line="240" w:lineRule="auto"/>
    </w:pPr>
    <w:rPr>
      <w:rFonts w:asciiTheme="minorHAnsi" w:eastAsiaTheme="minorEastAsia" w:hAnsiTheme="minorHAnsi"/>
      <w:kern w:val="0"/>
      <w:sz w:val="20"/>
      <w:szCs w:val="20"/>
      <w:lang w:val="en-US"/>
      <w14:ligatures w14:val="none"/>
    </w:rPr>
  </w:style>
  <w:style w:type="character" w:customStyle="1" w:styleId="NoSpacingChar">
    <w:name w:val="No Spacing Char"/>
    <w:basedOn w:val="DefaultParagraphFont"/>
    <w:link w:val="NoSpacing"/>
    <w:uiPriority w:val="1"/>
    <w:rsid w:val="008A2B21"/>
    <w:rPr>
      <w:rFonts w:asciiTheme="minorHAnsi" w:eastAsiaTheme="minorEastAsia" w:hAnsiTheme="minorHAnsi"/>
      <w:kern w:val="0"/>
      <w:sz w:val="20"/>
      <w:szCs w:val="20"/>
      <w:lang w:val="en-US"/>
      <w14:ligatures w14:val="none"/>
    </w:rPr>
  </w:style>
  <w:style w:type="table" w:styleId="PlainTable1">
    <w:name w:val="Plain Table 1"/>
    <w:basedOn w:val="TableNormal"/>
    <w:uiPriority w:val="41"/>
    <w:rsid w:val="00BE5E1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BD5D53"/>
    <w:pPr>
      <w:spacing w:before="0" w:after="0" w:line="240" w:lineRule="auto"/>
    </w:pPr>
    <w:rPr>
      <w:rFonts w:ascii="Arial" w:eastAsiaTheme="minorEastAsia" w:hAnsi="Arial"/>
      <w:kern w:val="0"/>
      <w:szCs w:val="20"/>
      <w14:ligatures w14:val="none"/>
    </w:rPr>
  </w:style>
  <w:style w:type="character" w:customStyle="1" w:styleId="normaltextrun">
    <w:name w:val="normaltextrun"/>
    <w:basedOn w:val="DefaultParagraphFont"/>
    <w:rsid w:val="00B81402"/>
  </w:style>
  <w:style w:type="table" w:styleId="TableGridLight">
    <w:name w:val="Grid Table Light"/>
    <w:basedOn w:val="TableNormal"/>
    <w:uiPriority w:val="40"/>
    <w:rsid w:val="00877EC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2">
    <w:name w:val="toc 2"/>
    <w:basedOn w:val="Normal"/>
    <w:next w:val="Normal"/>
    <w:autoRedefine/>
    <w:uiPriority w:val="39"/>
    <w:unhideWhenUsed/>
    <w:rsid w:val="005E758D"/>
    <w:pPr>
      <w:spacing w:after="100"/>
      <w:ind w:left="220"/>
    </w:pPr>
  </w:style>
  <w:style w:type="character" w:styleId="FollowedHyperlink">
    <w:name w:val="FollowedHyperlink"/>
    <w:basedOn w:val="DefaultParagraphFont"/>
    <w:uiPriority w:val="99"/>
    <w:semiHidden/>
    <w:unhideWhenUsed/>
    <w:rsid w:val="00877D8F"/>
    <w:rPr>
      <w:color w:val="0000EE" w:themeColor="followedHyperlink"/>
      <w:u w:val="single"/>
    </w:rPr>
  </w:style>
  <w:style w:type="paragraph" w:styleId="NormalWeb">
    <w:name w:val="Normal (Web)"/>
    <w:basedOn w:val="Normal"/>
    <w:uiPriority w:val="99"/>
    <w:semiHidden/>
    <w:unhideWhenUsed/>
    <w:rsid w:val="00757F32"/>
    <w:rPr>
      <w:rFonts w:ascii="Times New Roman" w:hAnsi="Times New Roman" w:cs="Times New Roman"/>
      <w:szCs w:val="24"/>
    </w:rPr>
  </w:style>
  <w:style w:type="paragraph" w:customStyle="1" w:styleId="paragraph">
    <w:name w:val="paragraph"/>
    <w:basedOn w:val="Normal"/>
    <w:rsid w:val="00DC50E0"/>
    <w:pPr>
      <w:spacing w:beforeAutospacing="1" w:after="100" w:afterAutospacing="1" w:line="240" w:lineRule="auto"/>
    </w:pPr>
    <w:rPr>
      <w:rFonts w:ascii="Times New Roman" w:eastAsia="Times New Roman" w:hAnsi="Times New Roman" w:cs="Times New Roman"/>
      <w:szCs w:val="24"/>
      <w:lang w:eastAsia="en-GB"/>
    </w:rPr>
  </w:style>
  <w:style w:type="character" w:customStyle="1" w:styleId="eop">
    <w:name w:val="eop"/>
    <w:basedOn w:val="DefaultParagraphFont"/>
    <w:rsid w:val="00DC50E0"/>
  </w:style>
  <w:style w:type="paragraph" w:styleId="TOC3">
    <w:name w:val="toc 3"/>
    <w:basedOn w:val="Normal"/>
    <w:next w:val="Normal"/>
    <w:autoRedefine/>
    <w:uiPriority w:val="39"/>
    <w:unhideWhenUsed/>
    <w:rsid w:val="00CE7E02"/>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sv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3" Type="http://schemas.openxmlformats.org/officeDocument/2006/relationships/hyperlink" Target="https://ehea.info/Upload/BFUG_ES_GA_86_6_3_WG_FV_Report_1_.pdf" TargetMode="External"/><Relationship Id="rId18" Type="http://schemas.openxmlformats.org/officeDocument/2006/relationships/hyperlink" Target="https://eur-lex.europa.eu/legal-content/EN/TXT/HTML/?uri=CELEX:02016R0679-20160504" TargetMode="External"/><Relationship Id="rId26" Type="http://schemas.openxmlformats.org/officeDocument/2006/relationships/hyperlink" Target="https://www.eqar.eu/kb/joint-programmes/definitions/" TargetMode="External"/><Relationship Id="rId21" Type="http://schemas.openxmlformats.org/officeDocument/2006/relationships/hyperlink" Target="https://dx.doi.org/10.2760/13286" TargetMode="External"/><Relationship Id="rId34" Type="http://schemas.openxmlformats.org/officeDocument/2006/relationships/hyperlink" Target="https://ehea.info/Immagini/BFUG_BE_VA_88_9_4_2_WG_FV_Statements1.pdf" TargetMode="External"/><Relationship Id="rId7" Type="http://schemas.openxmlformats.org/officeDocument/2006/relationships/hyperlink" Target="https://europass.europa.eu/en/learn-europe/diploma-supplement" TargetMode="External"/><Relationship Id="rId12" Type="http://schemas.openxmlformats.org/officeDocument/2006/relationships/hyperlink" Target="https://op.europa.eu/en/publication-detail/-/publication/a46424c7-962a-11e9-9369-01aa75ed71a1" TargetMode="External"/><Relationship Id="rId17" Type="http://schemas.openxmlformats.org/officeDocument/2006/relationships/hyperlink" Target="https://eur-lex.europa.eu/legal-content/EN/TXT/?uri=CELEX%3A32018H0607%2801%29" TargetMode="External"/><Relationship Id="rId25" Type="http://schemas.openxmlformats.org/officeDocument/2006/relationships/hyperlink" Target="https://eur-lex.europa.eu/eli/C/2025/3006/oj" TargetMode="External"/><Relationship Id="rId33" Type="http://schemas.openxmlformats.org/officeDocument/2006/relationships/hyperlink" Target="https://erasmus-plus.ec.europa.eu/programme-guide/part-b/key-action-1/virtual-exchanges" TargetMode="External"/><Relationship Id="rId38" Type="http://schemas.openxmlformats.org/officeDocument/2006/relationships/hyperlink" Target="https://ehea.info/Immagini/BFUG_BE_VA_88_9_4_2_WG_FV_Statements1.pdf" TargetMode="External"/><Relationship Id="rId2" Type="http://schemas.openxmlformats.org/officeDocument/2006/relationships/hyperlink" Target="https://education.ec.europa.eu/sites/default/files/document-library-docs/ects-users-guide_en.pdf" TargetMode="External"/><Relationship Id="rId16" Type="http://schemas.openxmlformats.org/officeDocument/2006/relationships/hyperlink" Target="https://eur-lex.europa.eu/legal-content/EN/TXT/?uri=CELEX%3A12012P%2FTXT" TargetMode="External"/><Relationship Id="rId20" Type="http://schemas.openxmlformats.org/officeDocument/2006/relationships/hyperlink" Target="https://www.cedefop.europa.eu/en/publications/5524" TargetMode="External"/><Relationship Id="rId29" Type="http://schemas.openxmlformats.org/officeDocument/2006/relationships/hyperlink" Target="https://eur-lex.europa.eu/eli/C/2025/3006/oj" TargetMode="External"/><Relationship Id="rId1" Type="http://schemas.openxmlformats.org/officeDocument/2006/relationships/hyperlink" Target="https://www.enic-naric.net/page-accreditation-recognition-quality-assurance" TargetMode="External"/><Relationship Id="rId6" Type="http://schemas.openxmlformats.org/officeDocument/2006/relationships/hyperlink" Target="https://eur-lex.europa.eu/legal-content/en/TXT/?uri=CELEX:32018D0646" TargetMode="External"/><Relationship Id="rId11" Type="http://schemas.openxmlformats.org/officeDocument/2006/relationships/hyperlink" Target="https://www.eqar.eu/assets/uploads/2018/04/02_European_Approach_QA_of_Joint_Programmes_v1_0.pdf" TargetMode="External"/><Relationship Id="rId24" Type="http://schemas.openxmlformats.org/officeDocument/2006/relationships/hyperlink" Target="https://www.eqar.eu/kb/joint-programmes/definitions/" TargetMode="External"/><Relationship Id="rId32" Type="http://schemas.openxmlformats.org/officeDocument/2006/relationships/hyperlink" Target="https://eur-lex.europa.eu/legal-content/EN/TXT/HTML/?uri=CELEX:32017H0615(01)&amp;from=EN" TargetMode="External"/><Relationship Id="rId37" Type="http://schemas.openxmlformats.org/officeDocument/2006/relationships/hyperlink" Target="https://search.coe.int/cm?i=09000016805cf01f" TargetMode="External"/><Relationship Id="rId5" Type="http://schemas.openxmlformats.org/officeDocument/2006/relationships/hyperlink" Target="https://joint-research-centre.ec.europa.eu/projects-and-activities/education-and-training/digital-transformation-education/digital-competence-framework-digcomp_en" TargetMode="External"/><Relationship Id="rId15" Type="http://schemas.openxmlformats.org/officeDocument/2006/relationships/hyperlink" Target="https://www.eqar.eu/" TargetMode="External"/><Relationship Id="rId23" Type="http://schemas.openxmlformats.org/officeDocument/2006/relationships/hyperlink" Target="https://ehea.info/media.ehea.info/file/2015_Yerevan/70/7/YerevanCommuniqueFinal_613707.pdf" TargetMode="External"/><Relationship Id="rId28" Type="http://schemas.openxmlformats.org/officeDocument/2006/relationships/hyperlink" Target="https://ehea.info/page-standards-and-guidelines-for-quality-assurance" TargetMode="External"/><Relationship Id="rId36" Type="http://schemas.openxmlformats.org/officeDocument/2006/relationships/hyperlink" Target="https://www.europarl.europa.eu/charter/pdf/text_en.pdf" TargetMode="External"/><Relationship Id="rId10" Type="http://schemas.openxmlformats.org/officeDocument/2006/relationships/hyperlink" Target="https://www.eqar.eu/register/agencies/" TargetMode="External"/><Relationship Id="rId19" Type="http://schemas.openxmlformats.org/officeDocument/2006/relationships/hyperlink" Target="https://eur-lex.europa.eu/legal-content/EN/TXT/PDF/?uri=CELEX:32017H1209(01)" TargetMode="External"/><Relationship Id="rId31" Type="http://schemas.openxmlformats.org/officeDocument/2006/relationships/hyperlink" Target="https://eur-lex.europa.eu/legal-content/EN/TXT/?uri=CELEX%3A32021R0817" TargetMode="External"/><Relationship Id="rId4" Type="http://schemas.openxmlformats.org/officeDocument/2006/relationships/hyperlink" Target="https://unic.eu/storage/app/media/ctl/TeachingGuides/UNIC%20Teaching%20Guide%20CBL.pdf" TargetMode="External"/><Relationship Id="rId9" Type="http://schemas.openxmlformats.org/officeDocument/2006/relationships/hyperlink" Target="https://eplca.jrc.ec.europa.eu/ConsumerFootprint.html" TargetMode="External"/><Relationship Id="rId14" Type="http://schemas.openxmlformats.org/officeDocument/2006/relationships/hyperlink" Target="https://national-policies.eacea.ec.europa.eu/eheso" TargetMode="External"/><Relationship Id="rId22" Type="http://schemas.openxmlformats.org/officeDocument/2006/relationships/hyperlink" Target="https://eur-lex.europa.eu/legal-content/EN/TXT/?uri=CELEX%3A32021R0817" TargetMode="External"/><Relationship Id="rId27" Type="http://schemas.openxmlformats.org/officeDocument/2006/relationships/hyperlink" Target="https://eur-lex.europa.eu/legal-content/EN/TXT/HTML/?uri=CELEX:32017H0615(01)&amp;from=EN" TargetMode="External"/><Relationship Id="rId30" Type="http://schemas.openxmlformats.org/officeDocument/2006/relationships/hyperlink" Target="https://www.enqa.eu/wp-content/uploads/2015/11/ESG_2015.pdf" TargetMode="External"/><Relationship Id="rId35" Type="http://schemas.openxmlformats.org/officeDocument/2006/relationships/hyperlink" Target="https://eur-lex.europa.eu/resource.html?uri=cellar:2bf140bf-a3f8-4ab2-b506-fd71826e6da6.0023.02/DOC_1&amp;format=PDF" TargetMode="External"/><Relationship Id="rId8" Type="http://schemas.openxmlformats.org/officeDocument/2006/relationships/hyperlink" Target="https://search.coe.int/cm?i=09000016805cf01f" TargetMode="External"/><Relationship Id="rId3" Type="http://schemas.openxmlformats.org/officeDocument/2006/relationships/hyperlink" Target="https://erasmus-plus.ec.europa.eu/programme-guide/part-d/common-terms" TargetMode="External"/></Relationships>
</file>

<file path=word/theme/theme1.xml><?xml version="1.0" encoding="utf-8"?>
<a:theme xmlns:a="http://schemas.openxmlformats.org/drawingml/2006/main" name="Office Theme">
  <a:themeElements>
    <a:clrScheme name="Custom 21">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0000EE"/>
      </a:hlink>
      <a:folHlink>
        <a:srgbClr val="0000EE"/>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cbb458-cab1-44c2-9295-aa34544eafbc" xsi:nil="true"/>
    <lcf76f155ced4ddcb4097134ff3c332f xmlns="56c0c4bd-d59f-41a3-8377-1997785ea89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36CFAF2B57B7479F292B061F5BF43A" ma:contentTypeVersion="18" ma:contentTypeDescription="Create a new document." ma:contentTypeScope="" ma:versionID="df9e9ac2cff78a7db9886240f2b6ef5e">
  <xsd:schema xmlns:xsd="http://www.w3.org/2001/XMLSchema" xmlns:xs="http://www.w3.org/2001/XMLSchema" xmlns:p="http://schemas.microsoft.com/office/2006/metadata/properties" xmlns:ns2="56c0c4bd-d59f-41a3-8377-1997785ea89f" xmlns:ns3="a040c8d3-bddd-4084-ac2a-fc8c9a3393f0" xmlns:ns4="7ecbb458-cab1-44c2-9295-aa34544eafbc" targetNamespace="http://schemas.microsoft.com/office/2006/metadata/properties" ma:root="true" ma:fieldsID="7e7740376e678f5379d77a694b4cc7ee" ns2:_="" ns3:_="" ns4:_="">
    <xsd:import namespace="56c0c4bd-d59f-41a3-8377-1997785ea89f"/>
    <xsd:import namespace="a040c8d3-bddd-4084-ac2a-fc8c9a3393f0"/>
    <xsd:import namespace="7ecbb458-cab1-44c2-9295-aa34544eafb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0c4bd-d59f-41a3-8377-1997785ea8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dd5782-8381-4954-bc7f-74ff610e16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CR" ma:index="2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40c8d3-bddd-4084-ac2a-fc8c9a3393f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cbb458-cab1-44c2-9295-aa34544eafb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b18c884-7996-4c87-9865-4190b3d60c7b}" ma:internalName="TaxCatchAll" ma:showField="CatchAllData" ma:web="a040c8d3-bddd-4084-ac2a-fc8c9a3393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42E10A-F2CC-4810-BEBD-C7AA7A315409}">
  <ds:schemaRefs>
    <ds:schemaRef ds:uri="http://purl.org/dc/elements/1.1/"/>
    <ds:schemaRef ds:uri="a6b1a79b-277f-4887-8a4d-39cf2c8cc168"/>
    <ds:schemaRef ds:uri="http://www.w3.org/XML/1998/namespace"/>
    <ds:schemaRef ds:uri="http://purl.org/dc/dcmitype/"/>
    <ds:schemaRef ds:uri="http://purl.org/dc/terms/"/>
    <ds:schemaRef ds:uri="http://schemas.microsoft.com/office/2006/documentManagement/types"/>
    <ds:schemaRef ds:uri="793268b5-bb47-4875-b31c-318a057d915a"/>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22718433-2215-4B0F-8D90-F70AAD1C2EC5}"/>
</file>

<file path=customXml/itemProps3.xml><?xml version="1.0" encoding="utf-8"?>
<ds:datastoreItem xmlns:ds="http://schemas.openxmlformats.org/officeDocument/2006/customXml" ds:itemID="{1F354021-52AE-49AE-B3FC-A005833CEAA8}">
  <ds:schemaRefs>
    <ds:schemaRef ds:uri="http://schemas.openxmlformats.org/officeDocument/2006/bibliography"/>
  </ds:schemaRefs>
</ds:datastoreItem>
</file>

<file path=customXml/itemProps4.xml><?xml version="1.0" encoding="utf-8"?>
<ds:datastoreItem xmlns:ds="http://schemas.openxmlformats.org/officeDocument/2006/customXml" ds:itemID="{904A00A0-D79D-4C77-9D4B-4C15324BB578}">
  <ds:schemaRefs>
    <ds:schemaRef ds:uri="http://schemas.microsoft.com/sharepoint/v3/contenttype/forms"/>
  </ds:schemaRefs>
</ds:datastoreItem>
</file>

<file path=docMetadata/LabelInfo.xml><?xml version="1.0" encoding="utf-8"?>
<clbl:labelList xmlns:clbl="http://schemas.microsoft.com/office/2020/mipLabelMetadata">
  <clbl:label id="{cf90b97b-be46-4a00-9700-81ce4ff1b7f6}" enabled="0" method="" siteId="{cf90b97b-be46-4a00-9700-81ce4ff1b7f6}"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31</Pages>
  <Words>8624</Words>
  <Characters>54436</Characters>
  <Application>Microsoft Office Word</Application>
  <DocSecurity>0</DocSecurity>
  <Lines>1471</Lines>
  <Paragraphs>716</Paragraphs>
  <ScaleCrop>false</ScaleCrop>
  <Company/>
  <LinksUpToDate>false</LinksUpToDate>
  <CharactersWithSpaces>62344</CharactersWithSpaces>
  <SharedDoc>false</SharedDoc>
  <HLinks>
    <vt:vector size="348" baseType="variant">
      <vt:variant>
        <vt:i4>1179706</vt:i4>
      </vt:variant>
      <vt:variant>
        <vt:i4>116</vt:i4>
      </vt:variant>
      <vt:variant>
        <vt:i4>0</vt:i4>
      </vt:variant>
      <vt:variant>
        <vt:i4>5</vt:i4>
      </vt:variant>
      <vt:variant>
        <vt:lpwstr/>
      </vt:variant>
      <vt:variant>
        <vt:lpwstr>_Toc229749592</vt:lpwstr>
      </vt:variant>
      <vt:variant>
        <vt:i4>1179706</vt:i4>
      </vt:variant>
      <vt:variant>
        <vt:i4>110</vt:i4>
      </vt:variant>
      <vt:variant>
        <vt:i4>0</vt:i4>
      </vt:variant>
      <vt:variant>
        <vt:i4>5</vt:i4>
      </vt:variant>
      <vt:variant>
        <vt:lpwstr/>
      </vt:variant>
      <vt:variant>
        <vt:lpwstr>_Toc229749591</vt:lpwstr>
      </vt:variant>
      <vt:variant>
        <vt:i4>1179706</vt:i4>
      </vt:variant>
      <vt:variant>
        <vt:i4>104</vt:i4>
      </vt:variant>
      <vt:variant>
        <vt:i4>0</vt:i4>
      </vt:variant>
      <vt:variant>
        <vt:i4>5</vt:i4>
      </vt:variant>
      <vt:variant>
        <vt:lpwstr/>
      </vt:variant>
      <vt:variant>
        <vt:lpwstr>_Toc229749590</vt:lpwstr>
      </vt:variant>
      <vt:variant>
        <vt:i4>1245242</vt:i4>
      </vt:variant>
      <vt:variant>
        <vt:i4>98</vt:i4>
      </vt:variant>
      <vt:variant>
        <vt:i4>0</vt:i4>
      </vt:variant>
      <vt:variant>
        <vt:i4>5</vt:i4>
      </vt:variant>
      <vt:variant>
        <vt:lpwstr/>
      </vt:variant>
      <vt:variant>
        <vt:lpwstr>_Toc229749589</vt:lpwstr>
      </vt:variant>
      <vt:variant>
        <vt:i4>1245242</vt:i4>
      </vt:variant>
      <vt:variant>
        <vt:i4>92</vt:i4>
      </vt:variant>
      <vt:variant>
        <vt:i4>0</vt:i4>
      </vt:variant>
      <vt:variant>
        <vt:i4>5</vt:i4>
      </vt:variant>
      <vt:variant>
        <vt:lpwstr/>
      </vt:variant>
      <vt:variant>
        <vt:lpwstr>_Toc229749588</vt:lpwstr>
      </vt:variant>
      <vt:variant>
        <vt:i4>1245242</vt:i4>
      </vt:variant>
      <vt:variant>
        <vt:i4>86</vt:i4>
      </vt:variant>
      <vt:variant>
        <vt:i4>0</vt:i4>
      </vt:variant>
      <vt:variant>
        <vt:i4>5</vt:i4>
      </vt:variant>
      <vt:variant>
        <vt:lpwstr/>
      </vt:variant>
      <vt:variant>
        <vt:lpwstr>_Toc229749587</vt:lpwstr>
      </vt:variant>
      <vt:variant>
        <vt:i4>1245242</vt:i4>
      </vt:variant>
      <vt:variant>
        <vt:i4>80</vt:i4>
      </vt:variant>
      <vt:variant>
        <vt:i4>0</vt:i4>
      </vt:variant>
      <vt:variant>
        <vt:i4>5</vt:i4>
      </vt:variant>
      <vt:variant>
        <vt:lpwstr/>
      </vt:variant>
      <vt:variant>
        <vt:lpwstr>_Toc229749586</vt:lpwstr>
      </vt:variant>
      <vt:variant>
        <vt:i4>1245242</vt:i4>
      </vt:variant>
      <vt:variant>
        <vt:i4>74</vt:i4>
      </vt:variant>
      <vt:variant>
        <vt:i4>0</vt:i4>
      </vt:variant>
      <vt:variant>
        <vt:i4>5</vt:i4>
      </vt:variant>
      <vt:variant>
        <vt:lpwstr/>
      </vt:variant>
      <vt:variant>
        <vt:lpwstr>_Toc229749585</vt:lpwstr>
      </vt:variant>
      <vt:variant>
        <vt:i4>1245242</vt:i4>
      </vt:variant>
      <vt:variant>
        <vt:i4>68</vt:i4>
      </vt:variant>
      <vt:variant>
        <vt:i4>0</vt:i4>
      </vt:variant>
      <vt:variant>
        <vt:i4>5</vt:i4>
      </vt:variant>
      <vt:variant>
        <vt:lpwstr/>
      </vt:variant>
      <vt:variant>
        <vt:lpwstr>_Toc229749584</vt:lpwstr>
      </vt:variant>
      <vt:variant>
        <vt:i4>1245242</vt:i4>
      </vt:variant>
      <vt:variant>
        <vt:i4>62</vt:i4>
      </vt:variant>
      <vt:variant>
        <vt:i4>0</vt:i4>
      </vt:variant>
      <vt:variant>
        <vt:i4>5</vt:i4>
      </vt:variant>
      <vt:variant>
        <vt:lpwstr/>
      </vt:variant>
      <vt:variant>
        <vt:lpwstr>_Toc229749583</vt:lpwstr>
      </vt:variant>
      <vt:variant>
        <vt:i4>1245242</vt:i4>
      </vt:variant>
      <vt:variant>
        <vt:i4>56</vt:i4>
      </vt:variant>
      <vt:variant>
        <vt:i4>0</vt:i4>
      </vt:variant>
      <vt:variant>
        <vt:i4>5</vt:i4>
      </vt:variant>
      <vt:variant>
        <vt:lpwstr/>
      </vt:variant>
      <vt:variant>
        <vt:lpwstr>_Toc229749582</vt:lpwstr>
      </vt:variant>
      <vt:variant>
        <vt:i4>1245242</vt:i4>
      </vt:variant>
      <vt:variant>
        <vt:i4>50</vt:i4>
      </vt:variant>
      <vt:variant>
        <vt:i4>0</vt:i4>
      </vt:variant>
      <vt:variant>
        <vt:i4>5</vt:i4>
      </vt:variant>
      <vt:variant>
        <vt:lpwstr/>
      </vt:variant>
      <vt:variant>
        <vt:lpwstr>_Toc229749581</vt:lpwstr>
      </vt:variant>
      <vt:variant>
        <vt:i4>1245242</vt:i4>
      </vt:variant>
      <vt:variant>
        <vt:i4>44</vt:i4>
      </vt:variant>
      <vt:variant>
        <vt:i4>0</vt:i4>
      </vt:variant>
      <vt:variant>
        <vt:i4>5</vt:i4>
      </vt:variant>
      <vt:variant>
        <vt:lpwstr/>
      </vt:variant>
      <vt:variant>
        <vt:lpwstr>_Toc229749580</vt:lpwstr>
      </vt:variant>
      <vt:variant>
        <vt:i4>1835066</vt:i4>
      </vt:variant>
      <vt:variant>
        <vt:i4>38</vt:i4>
      </vt:variant>
      <vt:variant>
        <vt:i4>0</vt:i4>
      </vt:variant>
      <vt:variant>
        <vt:i4>5</vt:i4>
      </vt:variant>
      <vt:variant>
        <vt:lpwstr/>
      </vt:variant>
      <vt:variant>
        <vt:lpwstr>_Toc229749579</vt:lpwstr>
      </vt:variant>
      <vt:variant>
        <vt:i4>1835066</vt:i4>
      </vt:variant>
      <vt:variant>
        <vt:i4>32</vt:i4>
      </vt:variant>
      <vt:variant>
        <vt:i4>0</vt:i4>
      </vt:variant>
      <vt:variant>
        <vt:i4>5</vt:i4>
      </vt:variant>
      <vt:variant>
        <vt:lpwstr/>
      </vt:variant>
      <vt:variant>
        <vt:lpwstr>_Toc229749578</vt:lpwstr>
      </vt:variant>
      <vt:variant>
        <vt:i4>1835066</vt:i4>
      </vt:variant>
      <vt:variant>
        <vt:i4>26</vt:i4>
      </vt:variant>
      <vt:variant>
        <vt:i4>0</vt:i4>
      </vt:variant>
      <vt:variant>
        <vt:i4>5</vt:i4>
      </vt:variant>
      <vt:variant>
        <vt:lpwstr/>
      </vt:variant>
      <vt:variant>
        <vt:lpwstr>_Toc229749577</vt:lpwstr>
      </vt:variant>
      <vt:variant>
        <vt:i4>1835066</vt:i4>
      </vt:variant>
      <vt:variant>
        <vt:i4>20</vt:i4>
      </vt:variant>
      <vt:variant>
        <vt:i4>0</vt:i4>
      </vt:variant>
      <vt:variant>
        <vt:i4>5</vt:i4>
      </vt:variant>
      <vt:variant>
        <vt:lpwstr/>
      </vt:variant>
      <vt:variant>
        <vt:lpwstr>_Toc229749576</vt:lpwstr>
      </vt:variant>
      <vt:variant>
        <vt:i4>1835066</vt:i4>
      </vt:variant>
      <vt:variant>
        <vt:i4>14</vt:i4>
      </vt:variant>
      <vt:variant>
        <vt:i4>0</vt:i4>
      </vt:variant>
      <vt:variant>
        <vt:i4>5</vt:i4>
      </vt:variant>
      <vt:variant>
        <vt:lpwstr/>
      </vt:variant>
      <vt:variant>
        <vt:lpwstr>_Toc229749575</vt:lpwstr>
      </vt:variant>
      <vt:variant>
        <vt:i4>1835066</vt:i4>
      </vt:variant>
      <vt:variant>
        <vt:i4>8</vt:i4>
      </vt:variant>
      <vt:variant>
        <vt:i4>0</vt:i4>
      </vt:variant>
      <vt:variant>
        <vt:i4>5</vt:i4>
      </vt:variant>
      <vt:variant>
        <vt:lpwstr/>
      </vt:variant>
      <vt:variant>
        <vt:lpwstr>_Toc229749574</vt:lpwstr>
      </vt:variant>
      <vt:variant>
        <vt:i4>1835066</vt:i4>
      </vt:variant>
      <vt:variant>
        <vt:i4>2</vt:i4>
      </vt:variant>
      <vt:variant>
        <vt:i4>0</vt:i4>
      </vt:variant>
      <vt:variant>
        <vt:i4>5</vt:i4>
      </vt:variant>
      <vt:variant>
        <vt:lpwstr/>
      </vt:variant>
      <vt:variant>
        <vt:lpwstr>_Toc229749573</vt:lpwstr>
      </vt:variant>
      <vt:variant>
        <vt:i4>2621516</vt:i4>
      </vt:variant>
      <vt:variant>
        <vt:i4>111</vt:i4>
      </vt:variant>
      <vt:variant>
        <vt:i4>0</vt:i4>
      </vt:variant>
      <vt:variant>
        <vt:i4>5</vt:i4>
      </vt:variant>
      <vt:variant>
        <vt:lpwstr>https://ehea.info/Immagini/BFUG_BE_VA_88_9_4_2_WG_FV_Statements1.pdf</vt:lpwstr>
      </vt:variant>
      <vt:variant>
        <vt:lpwstr/>
      </vt:variant>
      <vt:variant>
        <vt:i4>1966144</vt:i4>
      </vt:variant>
      <vt:variant>
        <vt:i4>108</vt:i4>
      </vt:variant>
      <vt:variant>
        <vt:i4>0</vt:i4>
      </vt:variant>
      <vt:variant>
        <vt:i4>5</vt:i4>
      </vt:variant>
      <vt:variant>
        <vt:lpwstr>https://search.coe.int/cm?i=09000016805cf01f</vt:lpwstr>
      </vt:variant>
      <vt:variant>
        <vt:lpwstr/>
      </vt:variant>
      <vt:variant>
        <vt:i4>5898351</vt:i4>
      </vt:variant>
      <vt:variant>
        <vt:i4>105</vt:i4>
      </vt:variant>
      <vt:variant>
        <vt:i4>0</vt:i4>
      </vt:variant>
      <vt:variant>
        <vt:i4>5</vt:i4>
      </vt:variant>
      <vt:variant>
        <vt:lpwstr>https://www.europarl.europa.eu/charter/pdf/text_en.pdf</vt:lpwstr>
      </vt:variant>
      <vt:variant>
        <vt:lpwstr/>
      </vt:variant>
      <vt:variant>
        <vt:i4>3145793</vt:i4>
      </vt:variant>
      <vt:variant>
        <vt:i4>102</vt:i4>
      </vt:variant>
      <vt:variant>
        <vt:i4>0</vt:i4>
      </vt:variant>
      <vt:variant>
        <vt:i4>5</vt:i4>
      </vt:variant>
      <vt:variant>
        <vt:lpwstr>https://eur-lex.europa.eu/resource.html?uri=cellar:2bf140bf-a3f8-4ab2-b506-fd71826e6da6.0023.02/DOC_1&amp;format=PDF</vt:lpwstr>
      </vt:variant>
      <vt:variant>
        <vt:lpwstr/>
      </vt:variant>
      <vt:variant>
        <vt:i4>2621516</vt:i4>
      </vt:variant>
      <vt:variant>
        <vt:i4>99</vt:i4>
      </vt:variant>
      <vt:variant>
        <vt:i4>0</vt:i4>
      </vt:variant>
      <vt:variant>
        <vt:i4>5</vt:i4>
      </vt:variant>
      <vt:variant>
        <vt:lpwstr>https://ehea.info/Immagini/BFUG_BE_VA_88_9_4_2_WG_FV_Statements1.pdf</vt:lpwstr>
      </vt:variant>
      <vt:variant>
        <vt:lpwstr/>
      </vt:variant>
      <vt:variant>
        <vt:i4>7340064</vt:i4>
      </vt:variant>
      <vt:variant>
        <vt:i4>96</vt:i4>
      </vt:variant>
      <vt:variant>
        <vt:i4>0</vt:i4>
      </vt:variant>
      <vt:variant>
        <vt:i4>5</vt:i4>
      </vt:variant>
      <vt:variant>
        <vt:lpwstr>https://erasmus-plus.ec.europa.eu/programme-guide/part-b/key-action-1/virtual-exchanges</vt:lpwstr>
      </vt:variant>
      <vt:variant>
        <vt:lpwstr/>
      </vt:variant>
      <vt:variant>
        <vt:i4>2031630</vt:i4>
      </vt:variant>
      <vt:variant>
        <vt:i4>93</vt:i4>
      </vt:variant>
      <vt:variant>
        <vt:i4>0</vt:i4>
      </vt:variant>
      <vt:variant>
        <vt:i4>5</vt:i4>
      </vt:variant>
      <vt:variant>
        <vt:lpwstr>https://eur-lex.europa.eu/legal-content/EN/TXT/HTML/?uri=CELEX:32017H0615(01)&amp;from=EN</vt:lpwstr>
      </vt:variant>
      <vt:variant>
        <vt:lpwstr/>
      </vt:variant>
      <vt:variant>
        <vt:i4>6750322</vt:i4>
      </vt:variant>
      <vt:variant>
        <vt:i4>90</vt:i4>
      </vt:variant>
      <vt:variant>
        <vt:i4>0</vt:i4>
      </vt:variant>
      <vt:variant>
        <vt:i4>5</vt:i4>
      </vt:variant>
      <vt:variant>
        <vt:lpwstr>https://eur-lex.europa.eu/legal-content/EN/TXT/?uri=CELEX%3A32021R0817</vt:lpwstr>
      </vt:variant>
      <vt:variant>
        <vt:lpwstr/>
      </vt:variant>
      <vt:variant>
        <vt:i4>3932185</vt:i4>
      </vt:variant>
      <vt:variant>
        <vt:i4>87</vt:i4>
      </vt:variant>
      <vt:variant>
        <vt:i4>0</vt:i4>
      </vt:variant>
      <vt:variant>
        <vt:i4>5</vt:i4>
      </vt:variant>
      <vt:variant>
        <vt:lpwstr>https://www.enqa.eu/wp-content/uploads/2015/11/ESG_2015.pdf</vt:lpwstr>
      </vt:variant>
      <vt:variant>
        <vt:lpwstr/>
      </vt:variant>
      <vt:variant>
        <vt:i4>4456486</vt:i4>
      </vt:variant>
      <vt:variant>
        <vt:i4>84</vt:i4>
      </vt:variant>
      <vt:variant>
        <vt:i4>0</vt:i4>
      </vt:variant>
      <vt:variant>
        <vt:i4>5</vt:i4>
      </vt:variant>
      <vt:variant>
        <vt:lpwstr>https://eur-lex.europa.eu/eli/C/2025/3006/oj</vt:lpwstr>
      </vt:variant>
      <vt:variant>
        <vt:lpwstr>anx_II</vt:lpwstr>
      </vt:variant>
      <vt:variant>
        <vt:i4>131166</vt:i4>
      </vt:variant>
      <vt:variant>
        <vt:i4>81</vt:i4>
      </vt:variant>
      <vt:variant>
        <vt:i4>0</vt:i4>
      </vt:variant>
      <vt:variant>
        <vt:i4>5</vt:i4>
      </vt:variant>
      <vt:variant>
        <vt:lpwstr>https://ehea.info/page-standards-and-guidelines-for-quality-assurance</vt:lpwstr>
      </vt:variant>
      <vt:variant>
        <vt:lpwstr/>
      </vt:variant>
      <vt:variant>
        <vt:i4>2031630</vt:i4>
      </vt:variant>
      <vt:variant>
        <vt:i4>78</vt:i4>
      </vt:variant>
      <vt:variant>
        <vt:i4>0</vt:i4>
      </vt:variant>
      <vt:variant>
        <vt:i4>5</vt:i4>
      </vt:variant>
      <vt:variant>
        <vt:lpwstr>https://eur-lex.europa.eu/legal-content/EN/TXT/HTML/?uri=CELEX:32017H0615(01)&amp;from=EN</vt:lpwstr>
      </vt:variant>
      <vt:variant>
        <vt:lpwstr/>
      </vt:variant>
      <vt:variant>
        <vt:i4>1245209</vt:i4>
      </vt:variant>
      <vt:variant>
        <vt:i4>75</vt:i4>
      </vt:variant>
      <vt:variant>
        <vt:i4>0</vt:i4>
      </vt:variant>
      <vt:variant>
        <vt:i4>5</vt:i4>
      </vt:variant>
      <vt:variant>
        <vt:lpwstr>https://www.eqar.eu/kb/joint-programmes/definitions/</vt:lpwstr>
      </vt:variant>
      <vt:variant>
        <vt:lpwstr/>
      </vt:variant>
      <vt:variant>
        <vt:i4>4456486</vt:i4>
      </vt:variant>
      <vt:variant>
        <vt:i4>72</vt:i4>
      </vt:variant>
      <vt:variant>
        <vt:i4>0</vt:i4>
      </vt:variant>
      <vt:variant>
        <vt:i4>5</vt:i4>
      </vt:variant>
      <vt:variant>
        <vt:lpwstr>https://eur-lex.europa.eu/eli/C/2025/3006/oj</vt:lpwstr>
      </vt:variant>
      <vt:variant>
        <vt:lpwstr>anx_II</vt:lpwstr>
      </vt:variant>
      <vt:variant>
        <vt:i4>1245209</vt:i4>
      </vt:variant>
      <vt:variant>
        <vt:i4>69</vt:i4>
      </vt:variant>
      <vt:variant>
        <vt:i4>0</vt:i4>
      </vt:variant>
      <vt:variant>
        <vt:i4>5</vt:i4>
      </vt:variant>
      <vt:variant>
        <vt:lpwstr>https://www.eqar.eu/kb/joint-programmes/definitions/</vt:lpwstr>
      </vt:variant>
      <vt:variant>
        <vt:lpwstr/>
      </vt:variant>
      <vt:variant>
        <vt:i4>3211313</vt:i4>
      </vt:variant>
      <vt:variant>
        <vt:i4>66</vt:i4>
      </vt:variant>
      <vt:variant>
        <vt:i4>0</vt:i4>
      </vt:variant>
      <vt:variant>
        <vt:i4>5</vt:i4>
      </vt:variant>
      <vt:variant>
        <vt:lpwstr>https://ehea.info/media.ehea.info/file/2015_Yerevan/70/7/YerevanCommuniqueFinal_613707.pdf</vt:lpwstr>
      </vt:variant>
      <vt:variant>
        <vt:lpwstr/>
      </vt:variant>
      <vt:variant>
        <vt:i4>6750322</vt:i4>
      </vt:variant>
      <vt:variant>
        <vt:i4>63</vt:i4>
      </vt:variant>
      <vt:variant>
        <vt:i4>0</vt:i4>
      </vt:variant>
      <vt:variant>
        <vt:i4>5</vt:i4>
      </vt:variant>
      <vt:variant>
        <vt:lpwstr>https://eur-lex.europa.eu/legal-content/EN/TXT/?uri=CELEX%3A32021R0817</vt:lpwstr>
      </vt:variant>
      <vt:variant>
        <vt:lpwstr/>
      </vt:variant>
      <vt:variant>
        <vt:i4>4259846</vt:i4>
      </vt:variant>
      <vt:variant>
        <vt:i4>60</vt:i4>
      </vt:variant>
      <vt:variant>
        <vt:i4>0</vt:i4>
      </vt:variant>
      <vt:variant>
        <vt:i4>5</vt:i4>
      </vt:variant>
      <vt:variant>
        <vt:lpwstr>https://dx.doi.org/10.2760/13286</vt:lpwstr>
      </vt:variant>
      <vt:variant>
        <vt:lpwstr/>
      </vt:variant>
      <vt:variant>
        <vt:i4>6619186</vt:i4>
      </vt:variant>
      <vt:variant>
        <vt:i4>57</vt:i4>
      </vt:variant>
      <vt:variant>
        <vt:i4>0</vt:i4>
      </vt:variant>
      <vt:variant>
        <vt:i4>5</vt:i4>
      </vt:variant>
      <vt:variant>
        <vt:lpwstr>https://www.cedefop.europa.eu/en/publications/5524</vt:lpwstr>
      </vt:variant>
      <vt:variant>
        <vt:lpwstr/>
      </vt:variant>
      <vt:variant>
        <vt:i4>720917</vt:i4>
      </vt:variant>
      <vt:variant>
        <vt:i4>54</vt:i4>
      </vt:variant>
      <vt:variant>
        <vt:i4>0</vt:i4>
      </vt:variant>
      <vt:variant>
        <vt:i4>5</vt:i4>
      </vt:variant>
      <vt:variant>
        <vt:lpwstr>https://eur-lex.europa.eu/legal-content/EN/TXT/PDF/?uri=CELEX:32017H1209(01)</vt:lpwstr>
      </vt:variant>
      <vt:variant>
        <vt:lpwstr/>
      </vt:variant>
      <vt:variant>
        <vt:i4>7602230</vt:i4>
      </vt:variant>
      <vt:variant>
        <vt:i4>51</vt:i4>
      </vt:variant>
      <vt:variant>
        <vt:i4>0</vt:i4>
      </vt:variant>
      <vt:variant>
        <vt:i4>5</vt:i4>
      </vt:variant>
      <vt:variant>
        <vt:lpwstr>https://eur-lex.europa.eu/legal-content/EN/TXT/HTML/?uri=CELEX:02016R0679-20160504</vt:lpwstr>
      </vt:variant>
      <vt:variant>
        <vt:lpwstr/>
      </vt:variant>
      <vt:variant>
        <vt:i4>7209060</vt:i4>
      </vt:variant>
      <vt:variant>
        <vt:i4>48</vt:i4>
      </vt:variant>
      <vt:variant>
        <vt:i4>0</vt:i4>
      </vt:variant>
      <vt:variant>
        <vt:i4>5</vt:i4>
      </vt:variant>
      <vt:variant>
        <vt:lpwstr>https://eur-lex.europa.eu/legal-content/EN/TXT/?uri=CELEX%3A32018H0607%2801%29</vt:lpwstr>
      </vt:variant>
      <vt:variant>
        <vt:lpwstr/>
      </vt:variant>
      <vt:variant>
        <vt:i4>5963849</vt:i4>
      </vt:variant>
      <vt:variant>
        <vt:i4>45</vt:i4>
      </vt:variant>
      <vt:variant>
        <vt:i4>0</vt:i4>
      </vt:variant>
      <vt:variant>
        <vt:i4>5</vt:i4>
      </vt:variant>
      <vt:variant>
        <vt:lpwstr>https://eur-lex.europa.eu/legal-content/EN/TXT/?uri=CELEX%3A12012P%2FTXT</vt:lpwstr>
      </vt:variant>
      <vt:variant>
        <vt:lpwstr/>
      </vt:variant>
      <vt:variant>
        <vt:i4>65567</vt:i4>
      </vt:variant>
      <vt:variant>
        <vt:i4>42</vt:i4>
      </vt:variant>
      <vt:variant>
        <vt:i4>0</vt:i4>
      </vt:variant>
      <vt:variant>
        <vt:i4>5</vt:i4>
      </vt:variant>
      <vt:variant>
        <vt:lpwstr>https://www.eqar.eu/</vt:lpwstr>
      </vt:variant>
      <vt:variant>
        <vt:lpwstr/>
      </vt:variant>
      <vt:variant>
        <vt:i4>3473507</vt:i4>
      </vt:variant>
      <vt:variant>
        <vt:i4>39</vt:i4>
      </vt:variant>
      <vt:variant>
        <vt:i4>0</vt:i4>
      </vt:variant>
      <vt:variant>
        <vt:i4>5</vt:i4>
      </vt:variant>
      <vt:variant>
        <vt:lpwstr>https://national-policies.eacea.ec.europa.eu/eheso</vt:lpwstr>
      </vt:variant>
      <vt:variant>
        <vt:lpwstr/>
      </vt:variant>
      <vt:variant>
        <vt:i4>4915294</vt:i4>
      </vt:variant>
      <vt:variant>
        <vt:i4>36</vt:i4>
      </vt:variant>
      <vt:variant>
        <vt:i4>0</vt:i4>
      </vt:variant>
      <vt:variant>
        <vt:i4>5</vt:i4>
      </vt:variant>
      <vt:variant>
        <vt:lpwstr>https://ehea.info/Upload/BFUG_ES_GA_86_6_3_WG_FV_Report_1_.pdf</vt:lpwstr>
      </vt:variant>
      <vt:variant>
        <vt:lpwstr/>
      </vt:variant>
      <vt:variant>
        <vt:i4>5832779</vt:i4>
      </vt:variant>
      <vt:variant>
        <vt:i4>33</vt:i4>
      </vt:variant>
      <vt:variant>
        <vt:i4>0</vt:i4>
      </vt:variant>
      <vt:variant>
        <vt:i4>5</vt:i4>
      </vt:variant>
      <vt:variant>
        <vt:lpwstr>https://op.europa.eu/en/publication-detail/-/publication/a46424c7-962a-11e9-9369-01aa75ed71a1</vt:lpwstr>
      </vt:variant>
      <vt:variant>
        <vt:lpwstr/>
      </vt:variant>
      <vt:variant>
        <vt:i4>5046273</vt:i4>
      </vt:variant>
      <vt:variant>
        <vt:i4>30</vt:i4>
      </vt:variant>
      <vt:variant>
        <vt:i4>0</vt:i4>
      </vt:variant>
      <vt:variant>
        <vt:i4>5</vt:i4>
      </vt:variant>
      <vt:variant>
        <vt:lpwstr>https://www.eqar.eu/assets/uploads/2018/04/02_European_Approach_QA_of_Joint_Programmes_v1_0.pdf</vt:lpwstr>
      </vt:variant>
      <vt:variant>
        <vt:lpwstr/>
      </vt:variant>
      <vt:variant>
        <vt:i4>2490400</vt:i4>
      </vt:variant>
      <vt:variant>
        <vt:i4>27</vt:i4>
      </vt:variant>
      <vt:variant>
        <vt:i4>0</vt:i4>
      </vt:variant>
      <vt:variant>
        <vt:i4>5</vt:i4>
      </vt:variant>
      <vt:variant>
        <vt:lpwstr>https://www.eqar.eu/register/agencies/</vt:lpwstr>
      </vt:variant>
      <vt:variant>
        <vt:lpwstr/>
      </vt:variant>
      <vt:variant>
        <vt:i4>5439493</vt:i4>
      </vt:variant>
      <vt:variant>
        <vt:i4>24</vt:i4>
      </vt:variant>
      <vt:variant>
        <vt:i4>0</vt:i4>
      </vt:variant>
      <vt:variant>
        <vt:i4>5</vt:i4>
      </vt:variant>
      <vt:variant>
        <vt:lpwstr>https://eplca.jrc.ec.europa.eu/ConsumerFootprint.html</vt:lpwstr>
      </vt:variant>
      <vt:variant>
        <vt:lpwstr/>
      </vt:variant>
      <vt:variant>
        <vt:i4>1966144</vt:i4>
      </vt:variant>
      <vt:variant>
        <vt:i4>21</vt:i4>
      </vt:variant>
      <vt:variant>
        <vt:i4>0</vt:i4>
      </vt:variant>
      <vt:variant>
        <vt:i4>5</vt:i4>
      </vt:variant>
      <vt:variant>
        <vt:lpwstr>https://search.coe.int/cm?i=09000016805cf01f</vt:lpwstr>
      </vt:variant>
      <vt:variant>
        <vt:lpwstr/>
      </vt:variant>
      <vt:variant>
        <vt:i4>6029390</vt:i4>
      </vt:variant>
      <vt:variant>
        <vt:i4>18</vt:i4>
      </vt:variant>
      <vt:variant>
        <vt:i4>0</vt:i4>
      </vt:variant>
      <vt:variant>
        <vt:i4>5</vt:i4>
      </vt:variant>
      <vt:variant>
        <vt:lpwstr>https://europass.europa.eu/en/learn-europe/diploma-supplement</vt:lpwstr>
      </vt:variant>
      <vt:variant>
        <vt:lpwstr/>
      </vt:variant>
      <vt:variant>
        <vt:i4>196685</vt:i4>
      </vt:variant>
      <vt:variant>
        <vt:i4>15</vt:i4>
      </vt:variant>
      <vt:variant>
        <vt:i4>0</vt:i4>
      </vt:variant>
      <vt:variant>
        <vt:i4>5</vt:i4>
      </vt:variant>
      <vt:variant>
        <vt:lpwstr>https://eur-lex.europa.eu/legal-content/en/TXT/?uri=CELEX:32018D0646</vt:lpwstr>
      </vt:variant>
      <vt:variant>
        <vt:lpwstr/>
      </vt:variant>
      <vt:variant>
        <vt:i4>1507433</vt:i4>
      </vt:variant>
      <vt:variant>
        <vt:i4>12</vt:i4>
      </vt:variant>
      <vt:variant>
        <vt:i4>0</vt:i4>
      </vt:variant>
      <vt:variant>
        <vt:i4>5</vt:i4>
      </vt:variant>
      <vt:variant>
        <vt:lpwstr>https://joint-research-centre.ec.europa.eu/projects-and-activities/education-and-training/digital-transformation-education/digital-competence-framework-digcomp_en</vt:lpwstr>
      </vt:variant>
      <vt:variant>
        <vt:lpwstr/>
      </vt:variant>
      <vt:variant>
        <vt:i4>1245209</vt:i4>
      </vt:variant>
      <vt:variant>
        <vt:i4>9</vt:i4>
      </vt:variant>
      <vt:variant>
        <vt:i4>0</vt:i4>
      </vt:variant>
      <vt:variant>
        <vt:i4>5</vt:i4>
      </vt:variant>
      <vt:variant>
        <vt:lpwstr>https://unic.eu/storage/app/media/ctl/TeachingGuides/UNIC Teaching Guide CBL.pdf</vt:lpwstr>
      </vt:variant>
      <vt:variant>
        <vt:lpwstr/>
      </vt:variant>
      <vt:variant>
        <vt:i4>1179722</vt:i4>
      </vt:variant>
      <vt:variant>
        <vt:i4>6</vt:i4>
      </vt:variant>
      <vt:variant>
        <vt:i4>0</vt:i4>
      </vt:variant>
      <vt:variant>
        <vt:i4>5</vt:i4>
      </vt:variant>
      <vt:variant>
        <vt:lpwstr>https://erasmus-plus.ec.europa.eu/programme-guide/part-d/common-terms</vt:lpwstr>
      </vt:variant>
      <vt:variant>
        <vt:lpwstr/>
      </vt:variant>
      <vt:variant>
        <vt:i4>2424841</vt:i4>
      </vt:variant>
      <vt:variant>
        <vt:i4>3</vt:i4>
      </vt:variant>
      <vt:variant>
        <vt:i4>0</vt:i4>
      </vt:variant>
      <vt:variant>
        <vt:i4>5</vt:i4>
      </vt:variant>
      <vt:variant>
        <vt:lpwstr>https://education.ec.europa.eu/sites/default/files/document-library-docs/ects-users-guide_en.pdf</vt:lpwstr>
      </vt:variant>
      <vt:variant>
        <vt:lpwstr/>
      </vt:variant>
      <vt:variant>
        <vt:i4>3866743</vt:i4>
      </vt:variant>
      <vt:variant>
        <vt:i4>0</vt:i4>
      </vt:variant>
      <vt:variant>
        <vt:i4>0</vt:i4>
      </vt:variant>
      <vt:variant>
        <vt:i4>5</vt:i4>
      </vt:variant>
      <vt:variant>
        <vt:lpwstr>https://www.enic-naric.net/page-accreditation-recognition-quality-assurance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Annexes to the 
OPERATIONAL GUIDE FOR THE JOINT EUROPEAN DEGREE LABEL</dc:title>
  <dc:subject/>
  <dc:creator>Hugo Buitrago Carvajal</dc:creator>
  <cp:keywords/>
  <dc:description/>
  <cp:lastModifiedBy>BIDEAU Yann-Mael (EAC)</cp:lastModifiedBy>
  <cp:revision>5</cp:revision>
  <cp:lastPrinted>2026-03-03T09:42:00Z</cp:lastPrinted>
  <dcterms:created xsi:type="dcterms:W3CDTF">2026-05-19T10:35:00Z</dcterms:created>
  <dcterms:modified xsi:type="dcterms:W3CDTF">2026-05-29T13:08:00Z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a7db34fd-1177-43d8-8e70-1efb52840c40</vt:lpwstr>
  </property>
  <property fmtid="{D5CDD505-2E9C-101B-9397-08002B2CF9AE}" pid="3" name="ContentTypeId">
    <vt:lpwstr>0x0101003E36CFAF2B57B7479F292B061F5BF43A</vt:lpwstr>
  </property>
  <property fmtid="{D5CDD505-2E9C-101B-9397-08002B2CF9AE}" pid="4" name="MediaServiceImageTags">
    <vt:lpwstr/>
  </property>
  <property fmtid="{D5CDD505-2E9C-101B-9397-08002B2CF9AE}" pid="5" name="MSIP_Label_6bd9ddd1-4d20-43f6-abfa-fc3c07406f94_Enabled">
    <vt:lpwstr>true</vt:lpwstr>
  </property>
  <property fmtid="{D5CDD505-2E9C-101B-9397-08002B2CF9AE}" pid="6" name="MSIP_Label_6bd9ddd1-4d20-43f6-abfa-fc3c07406f94_SetDate">
    <vt:lpwstr>2026-01-09T16:44:26Z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f177816f-125f-4585-994b-2b7a0cbd2419</vt:lpwstr>
  </property>
  <property fmtid="{D5CDD505-2E9C-101B-9397-08002B2CF9AE}" pid="11" name="MSIP_Label_6bd9ddd1-4d20-43f6-abfa-fc3c07406f94_ContentBits">
    <vt:lpwstr>0</vt:lpwstr>
  </property>
  <property fmtid="{D5CDD505-2E9C-101B-9397-08002B2CF9AE}" pid="12" name="MSIP_Label_6bd9ddd1-4d20-43f6-abfa-fc3c07406f94_Tag">
    <vt:lpwstr>10, 3, 0, 1</vt:lpwstr>
  </property>
  <property fmtid="{D5CDD505-2E9C-101B-9397-08002B2CF9AE}" pid="14" name="docLang">
    <vt:lpwstr>en</vt:lpwstr>
  </property>
</Properties>
</file>