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8C747" w14:textId="714437DE" w:rsidR="00105334" w:rsidRDefault="00105334" w:rsidP="00670FDB">
      <w:pPr>
        <w:spacing w:before="82"/>
        <w:ind w:left="116"/>
        <w:jc w:val="center"/>
        <w:rPr>
          <w:rFonts w:ascii="Aptos" w:hAnsi="Aptos"/>
          <w:sz w:val="54"/>
        </w:rPr>
      </w:pPr>
    </w:p>
    <w:p w14:paraId="4D1E8CF5" w14:textId="77777777" w:rsidR="00105334" w:rsidRDefault="00105334" w:rsidP="00105334">
      <w:pPr>
        <w:jc w:val="center"/>
        <w:rPr>
          <w:rFonts w:ascii="Aptos" w:hAnsi="Aptos" w:cs="Arial"/>
          <w:b/>
          <w:sz w:val="56"/>
          <w:szCs w:val="56"/>
        </w:rPr>
      </w:pPr>
    </w:p>
    <w:p w14:paraId="17BACABC" w14:textId="495DF54D" w:rsidR="00056A7F" w:rsidRDefault="00056A7F" w:rsidP="00105334">
      <w:pPr>
        <w:jc w:val="center"/>
        <w:rPr>
          <w:rFonts w:ascii="Aptos" w:hAnsi="Aptos" w:cs="Arial"/>
          <w:b/>
          <w:sz w:val="56"/>
          <w:szCs w:val="56"/>
        </w:rPr>
      </w:pPr>
      <w:bookmarkStart w:id="0" w:name="_Hlk193885127"/>
      <w:r>
        <w:rPr>
          <w:rFonts w:ascii="Aptos" w:hAnsi="Aptos" w:cs="Arial"/>
          <w:b/>
          <w:noProof/>
          <w:sz w:val="56"/>
          <w:szCs w:val="56"/>
        </w:rPr>
        <w:drawing>
          <wp:inline distT="0" distB="0" distL="0" distR="0" wp14:anchorId="349854EE" wp14:editId="36E7FF87">
            <wp:extent cx="2880000" cy="1281033"/>
            <wp:effectExtent l="0" t="0" r="0" b="0"/>
            <wp:docPr id="200704258" name="Picture 14"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4258" name="Picture 14" descr="A logo for a company&#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281033"/>
                    </a:xfrm>
                    <a:prstGeom prst="rect">
                      <a:avLst/>
                    </a:prstGeom>
                  </pic:spPr>
                </pic:pic>
              </a:graphicData>
            </a:graphic>
          </wp:inline>
        </w:drawing>
      </w:r>
    </w:p>
    <w:p w14:paraId="3233F442" w14:textId="3A638A3B" w:rsidR="00105334" w:rsidRPr="00BF1F94" w:rsidRDefault="00105334" w:rsidP="00105334">
      <w:pPr>
        <w:jc w:val="center"/>
        <w:rPr>
          <w:rFonts w:ascii="Aptos" w:hAnsi="Aptos" w:cs="Arial"/>
          <w:b/>
          <w:sz w:val="56"/>
          <w:szCs w:val="56"/>
        </w:rPr>
      </w:pPr>
      <w:r w:rsidRPr="00BF1F94">
        <w:rPr>
          <w:rFonts w:ascii="Aptos" w:hAnsi="Aptos" w:cs="Arial"/>
          <w:b/>
          <w:sz w:val="56"/>
          <w:szCs w:val="56"/>
        </w:rPr>
        <w:t xml:space="preserve">Approval of Provider QA Procedures &amp; Scope of Provision for Programmes leading to QQI Awards </w:t>
      </w:r>
    </w:p>
    <w:bookmarkEnd w:id="0"/>
    <w:p w14:paraId="0E2E44E6" w14:textId="77777777" w:rsidR="00105334" w:rsidRDefault="00105334" w:rsidP="00105334">
      <w:pPr>
        <w:jc w:val="center"/>
        <w:rPr>
          <w:rFonts w:ascii="Aptos" w:hAnsi="Aptos" w:cs="Arial"/>
          <w:b/>
          <w:sz w:val="56"/>
          <w:szCs w:val="56"/>
        </w:rPr>
      </w:pPr>
    </w:p>
    <w:p w14:paraId="05BEEA6A" w14:textId="77777777" w:rsidR="00105334" w:rsidRDefault="00105334" w:rsidP="00105334">
      <w:pPr>
        <w:jc w:val="center"/>
        <w:rPr>
          <w:rFonts w:ascii="Aptos" w:hAnsi="Aptos" w:cs="Arial"/>
          <w:b/>
          <w:sz w:val="56"/>
          <w:szCs w:val="56"/>
        </w:rPr>
      </w:pPr>
    </w:p>
    <w:p w14:paraId="767E0A51" w14:textId="77777777" w:rsidR="00105334" w:rsidRPr="00BF1F94" w:rsidRDefault="00105334" w:rsidP="00105334">
      <w:pPr>
        <w:jc w:val="center"/>
        <w:rPr>
          <w:rFonts w:ascii="Aptos" w:hAnsi="Aptos" w:cs="Arial"/>
          <w:b/>
          <w:sz w:val="56"/>
          <w:szCs w:val="56"/>
        </w:rPr>
      </w:pPr>
    </w:p>
    <w:p w14:paraId="2015D285" w14:textId="0CE446F0" w:rsidR="00105334" w:rsidRPr="00BF1F94" w:rsidRDefault="00105334" w:rsidP="00105334">
      <w:pPr>
        <w:jc w:val="center"/>
        <w:rPr>
          <w:rFonts w:ascii="Aptos" w:hAnsi="Aptos" w:cs="Arial"/>
          <w:b/>
          <w:sz w:val="72"/>
          <w:szCs w:val="72"/>
        </w:rPr>
      </w:pPr>
      <w:r w:rsidRPr="00BF1F94">
        <w:rPr>
          <w:rFonts w:ascii="Aptos" w:hAnsi="Aptos" w:cs="Arial"/>
          <w:b/>
          <w:sz w:val="56"/>
          <w:szCs w:val="56"/>
        </w:rPr>
        <w:t xml:space="preserve">Application </w:t>
      </w:r>
      <w:r>
        <w:rPr>
          <w:rFonts w:ascii="Aptos" w:hAnsi="Aptos" w:cs="Arial"/>
          <w:b/>
          <w:sz w:val="56"/>
          <w:szCs w:val="56"/>
        </w:rPr>
        <w:t>Guide</w:t>
      </w:r>
    </w:p>
    <w:p w14:paraId="0039FD2E" w14:textId="77777777" w:rsidR="00105334" w:rsidRPr="00BF1F94" w:rsidRDefault="00105334" w:rsidP="00105334">
      <w:pPr>
        <w:jc w:val="center"/>
        <w:rPr>
          <w:rFonts w:ascii="Aptos" w:hAnsi="Aptos" w:cs="Arial"/>
          <w:b/>
          <w:noProof/>
          <w:sz w:val="28"/>
          <w:szCs w:val="28"/>
        </w:rPr>
      </w:pPr>
    </w:p>
    <w:p w14:paraId="4BB27E6A" w14:textId="77777777" w:rsidR="00105334" w:rsidRDefault="00105334" w:rsidP="00105334">
      <w:pPr>
        <w:rPr>
          <w:rFonts w:ascii="Aptos" w:hAnsi="Aptos" w:cs="Arial"/>
          <w:b/>
          <w:sz w:val="32"/>
          <w:szCs w:val="32"/>
        </w:rPr>
      </w:pPr>
    </w:p>
    <w:p w14:paraId="78172701" w14:textId="77777777" w:rsidR="00105334" w:rsidRDefault="00105334" w:rsidP="00105334">
      <w:pPr>
        <w:rPr>
          <w:rFonts w:ascii="Aptos" w:hAnsi="Aptos" w:cs="Arial"/>
          <w:b/>
          <w:sz w:val="32"/>
          <w:szCs w:val="32"/>
        </w:rPr>
      </w:pPr>
    </w:p>
    <w:p w14:paraId="4571F4D1" w14:textId="77777777" w:rsidR="00105334" w:rsidRDefault="00105334" w:rsidP="00105334">
      <w:pPr>
        <w:rPr>
          <w:rFonts w:ascii="Aptos" w:hAnsi="Aptos" w:cs="Arial"/>
          <w:b/>
          <w:sz w:val="32"/>
          <w:szCs w:val="32"/>
        </w:rPr>
      </w:pPr>
    </w:p>
    <w:p w14:paraId="444EFCF5" w14:textId="77777777" w:rsidR="00105334" w:rsidRPr="00BF1F94" w:rsidRDefault="00105334" w:rsidP="00105334">
      <w:pPr>
        <w:rPr>
          <w:rFonts w:ascii="Aptos" w:hAnsi="Aptos" w:cs="Arial"/>
          <w:b/>
          <w:sz w:val="32"/>
          <w:szCs w:val="32"/>
        </w:rPr>
      </w:pPr>
    </w:p>
    <w:p w14:paraId="19A884E6" w14:textId="0365E39E" w:rsidR="00105334" w:rsidRPr="00BF1F94" w:rsidRDefault="00105334" w:rsidP="00105334">
      <w:pPr>
        <w:jc w:val="center"/>
        <w:rPr>
          <w:rFonts w:ascii="Aptos" w:hAnsi="Aptos" w:cs="Arial"/>
          <w:b/>
          <w:sz w:val="32"/>
          <w:szCs w:val="32"/>
        </w:rPr>
      </w:pPr>
      <w:r w:rsidRPr="00BF1F94">
        <w:rPr>
          <w:rFonts w:ascii="Aptos" w:hAnsi="Aptos" w:cs="Arial"/>
          <w:b/>
          <w:sz w:val="32"/>
          <w:szCs w:val="32"/>
        </w:rPr>
        <w:t xml:space="preserve">Version </w:t>
      </w:r>
      <w:r>
        <w:rPr>
          <w:rFonts w:ascii="Aptos" w:hAnsi="Aptos" w:cs="Arial"/>
          <w:b/>
          <w:sz w:val="32"/>
          <w:szCs w:val="32"/>
        </w:rPr>
        <w:t>8 –</w:t>
      </w:r>
      <w:r w:rsidRPr="00BF1F94">
        <w:rPr>
          <w:rFonts w:ascii="Aptos" w:hAnsi="Aptos" w:cs="Arial"/>
          <w:b/>
          <w:sz w:val="32"/>
          <w:szCs w:val="32"/>
        </w:rPr>
        <w:t xml:space="preserve"> </w:t>
      </w:r>
      <w:r>
        <w:rPr>
          <w:rFonts w:ascii="Aptos" w:hAnsi="Aptos" w:cs="Arial"/>
          <w:b/>
          <w:sz w:val="32"/>
          <w:szCs w:val="32"/>
        </w:rPr>
        <w:t xml:space="preserve">March </w:t>
      </w:r>
      <w:r w:rsidRPr="00BF1F94">
        <w:rPr>
          <w:rFonts w:ascii="Aptos" w:hAnsi="Aptos" w:cs="Arial"/>
          <w:b/>
          <w:sz w:val="32"/>
          <w:szCs w:val="32"/>
        </w:rPr>
        <w:t>202</w:t>
      </w:r>
      <w:r>
        <w:rPr>
          <w:rFonts w:ascii="Aptos" w:hAnsi="Aptos" w:cs="Arial"/>
          <w:b/>
          <w:sz w:val="32"/>
          <w:szCs w:val="32"/>
        </w:rPr>
        <w:t>5</w:t>
      </w:r>
    </w:p>
    <w:p w14:paraId="6511FF6E" w14:textId="77777777" w:rsidR="009A36D6" w:rsidRPr="00F6500E" w:rsidRDefault="009A36D6">
      <w:pPr>
        <w:rPr>
          <w:rFonts w:ascii="Aptos" w:hAnsi="Aptos"/>
          <w:sz w:val="54"/>
        </w:rPr>
        <w:sectPr w:rsidR="009A36D6" w:rsidRPr="00F6500E" w:rsidSect="00056A7F">
          <w:headerReference w:type="default" r:id="rId12"/>
          <w:footerReference w:type="default" r:id="rId13"/>
          <w:type w:val="continuous"/>
          <w:pgSz w:w="11930" w:h="16850"/>
          <w:pgMar w:top="1600" w:right="660" w:bottom="280" w:left="1360" w:header="720" w:footer="720" w:gutter="0"/>
          <w:cols w:space="720"/>
          <w:titlePg/>
          <w:docGrid w:linePitch="299"/>
        </w:sectPr>
      </w:pPr>
    </w:p>
    <w:sdt>
      <w:sdtPr>
        <w:rPr>
          <w:rFonts w:asciiTheme="minorHAnsi" w:eastAsiaTheme="minorEastAsia" w:hAnsiTheme="minorHAnsi" w:cstheme="minorBidi"/>
          <w:spacing w:val="0"/>
          <w:kern w:val="0"/>
          <w:sz w:val="22"/>
          <w:szCs w:val="22"/>
        </w:rPr>
        <w:id w:val="1440255160"/>
        <w:docPartObj>
          <w:docPartGallery w:val="Table of Contents"/>
          <w:docPartUnique/>
        </w:docPartObj>
      </w:sdtPr>
      <w:sdtEndPr>
        <w:rPr>
          <w:b/>
          <w:bCs/>
          <w:noProof/>
        </w:rPr>
      </w:sdtEndPr>
      <w:sdtContent>
        <w:p w14:paraId="0896FF3D" w14:textId="2FC4C5FD" w:rsidR="009840C7" w:rsidRPr="009A3247" w:rsidRDefault="009840C7" w:rsidP="009840C7">
          <w:pPr>
            <w:pStyle w:val="Title"/>
            <w:rPr>
              <w:rFonts w:ascii="Arial" w:hAnsi="Arial" w:cs="Arial"/>
              <w:sz w:val="36"/>
              <w:szCs w:val="36"/>
            </w:rPr>
          </w:pPr>
          <w:r w:rsidRPr="009A3247">
            <w:rPr>
              <w:rFonts w:ascii="Arial" w:hAnsi="Arial" w:cs="Arial"/>
              <w:sz w:val="36"/>
              <w:szCs w:val="36"/>
            </w:rPr>
            <w:t>Table of Contents</w:t>
          </w:r>
        </w:p>
        <w:p w14:paraId="5DB38E8B" w14:textId="7DA173C6" w:rsidR="00FF733A" w:rsidRDefault="00FF733A">
          <w:pPr>
            <w:pStyle w:val="TOC1"/>
            <w:tabs>
              <w:tab w:val="left" w:pos="720"/>
              <w:tab w:val="right" w:pos="9600"/>
            </w:tabs>
            <w:rPr>
              <w:rFonts w:asciiTheme="minorHAnsi" w:eastAsiaTheme="minorEastAsia" w:hAnsiTheme="minorHAnsi" w:cstheme="minorBidi"/>
              <w:b w:val="0"/>
              <w:noProof/>
              <w:kern w:val="2"/>
              <w:szCs w:val="24"/>
              <w:lang w:val="en-IE" w:eastAsia="en-IE"/>
              <w14:ligatures w14:val="standardContextual"/>
            </w:rPr>
          </w:pPr>
          <w:r>
            <w:rPr>
              <w:sz w:val="20"/>
            </w:rPr>
            <w:fldChar w:fldCharType="begin"/>
          </w:r>
          <w:r>
            <w:rPr>
              <w:sz w:val="20"/>
            </w:rPr>
            <w:instrText xml:space="preserve"> TOC \o "1-3" \h \z \u </w:instrText>
          </w:r>
          <w:r>
            <w:rPr>
              <w:sz w:val="20"/>
            </w:rPr>
            <w:fldChar w:fldCharType="separate"/>
          </w:r>
          <w:hyperlink w:anchor="_Toc193909176" w:history="1">
            <w:r w:rsidRPr="00147E7E">
              <w:rPr>
                <w:rStyle w:val="Hyperlink"/>
                <w:noProof/>
              </w:rPr>
              <w:t>1.</w:t>
            </w:r>
            <w:r>
              <w:rPr>
                <w:rFonts w:asciiTheme="minorHAnsi" w:eastAsiaTheme="minorEastAsia" w:hAnsiTheme="minorHAnsi" w:cstheme="minorBidi"/>
                <w:b w:val="0"/>
                <w:noProof/>
                <w:kern w:val="2"/>
                <w:szCs w:val="24"/>
                <w:lang w:val="en-IE" w:eastAsia="en-IE"/>
                <w14:ligatures w14:val="standardContextual"/>
              </w:rPr>
              <w:tab/>
            </w:r>
            <w:r w:rsidRPr="00147E7E">
              <w:rPr>
                <w:rStyle w:val="Hyperlink"/>
                <w:noProof/>
              </w:rPr>
              <w:t>Background</w:t>
            </w:r>
            <w:r>
              <w:rPr>
                <w:noProof/>
                <w:webHidden/>
              </w:rPr>
              <w:tab/>
            </w:r>
            <w:r>
              <w:rPr>
                <w:noProof/>
                <w:webHidden/>
              </w:rPr>
              <w:fldChar w:fldCharType="begin"/>
            </w:r>
            <w:r>
              <w:rPr>
                <w:noProof/>
                <w:webHidden/>
              </w:rPr>
              <w:instrText xml:space="preserve"> PAGEREF _Toc193909176 \h </w:instrText>
            </w:r>
            <w:r>
              <w:rPr>
                <w:noProof/>
                <w:webHidden/>
              </w:rPr>
            </w:r>
            <w:r>
              <w:rPr>
                <w:noProof/>
                <w:webHidden/>
              </w:rPr>
              <w:fldChar w:fldCharType="separate"/>
            </w:r>
            <w:r>
              <w:rPr>
                <w:noProof/>
                <w:webHidden/>
              </w:rPr>
              <w:t>5</w:t>
            </w:r>
            <w:r>
              <w:rPr>
                <w:noProof/>
                <w:webHidden/>
              </w:rPr>
              <w:fldChar w:fldCharType="end"/>
            </w:r>
          </w:hyperlink>
        </w:p>
        <w:p w14:paraId="4C7046A8" w14:textId="6489054C" w:rsidR="00FF733A" w:rsidRDefault="00FF733A">
          <w:pPr>
            <w:pStyle w:val="TOC2"/>
            <w:tabs>
              <w:tab w:val="left" w:pos="720"/>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177" w:history="1">
            <w:r w:rsidRPr="00147E7E">
              <w:rPr>
                <w:rStyle w:val="Hyperlink"/>
                <w:rFonts w:eastAsia="Calibri"/>
                <w:noProof/>
                <w:spacing w:val="-2"/>
                <w:lang w:val="en-IE" w:eastAsia="en-IE" w:bidi="en-IE"/>
              </w:rPr>
              <w:t>1.1</w:t>
            </w:r>
            <w:r>
              <w:rPr>
                <w:rFonts w:asciiTheme="minorHAnsi" w:eastAsiaTheme="minorEastAsia" w:hAnsiTheme="minorHAnsi" w:cstheme="minorBidi"/>
                <w:bCs w:val="0"/>
                <w:noProof/>
                <w:kern w:val="2"/>
                <w:sz w:val="24"/>
                <w:lang w:val="en-IE" w:eastAsia="en-IE"/>
                <w14:ligatures w14:val="standardContextual"/>
              </w:rPr>
              <w:tab/>
            </w:r>
            <w:r w:rsidRPr="00147E7E">
              <w:rPr>
                <w:rStyle w:val="Hyperlink"/>
                <w:noProof/>
              </w:rPr>
              <w:t xml:space="preserve">Purpose of this </w:t>
            </w:r>
            <w:r w:rsidRPr="00147E7E">
              <w:rPr>
                <w:rStyle w:val="Hyperlink"/>
                <w:noProof/>
                <w:spacing w:val="-38"/>
              </w:rPr>
              <w:t xml:space="preserve">  </w:t>
            </w:r>
            <w:r w:rsidRPr="00147E7E">
              <w:rPr>
                <w:rStyle w:val="Hyperlink"/>
                <w:noProof/>
              </w:rPr>
              <w:t>guide</w:t>
            </w:r>
            <w:r>
              <w:rPr>
                <w:noProof/>
                <w:webHidden/>
              </w:rPr>
              <w:tab/>
            </w:r>
            <w:r>
              <w:rPr>
                <w:noProof/>
                <w:webHidden/>
              </w:rPr>
              <w:fldChar w:fldCharType="begin"/>
            </w:r>
            <w:r>
              <w:rPr>
                <w:noProof/>
                <w:webHidden/>
              </w:rPr>
              <w:instrText xml:space="preserve"> PAGEREF _Toc193909177 \h </w:instrText>
            </w:r>
            <w:r>
              <w:rPr>
                <w:noProof/>
                <w:webHidden/>
              </w:rPr>
            </w:r>
            <w:r>
              <w:rPr>
                <w:noProof/>
                <w:webHidden/>
              </w:rPr>
              <w:fldChar w:fldCharType="separate"/>
            </w:r>
            <w:r>
              <w:rPr>
                <w:noProof/>
                <w:webHidden/>
              </w:rPr>
              <w:t>6</w:t>
            </w:r>
            <w:r>
              <w:rPr>
                <w:noProof/>
                <w:webHidden/>
              </w:rPr>
              <w:fldChar w:fldCharType="end"/>
            </w:r>
          </w:hyperlink>
        </w:p>
        <w:p w14:paraId="0A5384E9" w14:textId="3DEE2004" w:rsidR="00FF733A" w:rsidRDefault="00FF733A">
          <w:pPr>
            <w:pStyle w:val="TOC2"/>
            <w:tabs>
              <w:tab w:val="left" w:pos="720"/>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178" w:history="1">
            <w:r w:rsidRPr="00147E7E">
              <w:rPr>
                <w:rStyle w:val="Hyperlink"/>
                <w:rFonts w:eastAsia="Calibri"/>
                <w:noProof/>
                <w:spacing w:val="-2"/>
                <w:lang w:val="en-IE" w:eastAsia="en-IE" w:bidi="en-IE"/>
              </w:rPr>
              <w:t>1.2</w:t>
            </w:r>
            <w:r>
              <w:rPr>
                <w:rFonts w:asciiTheme="minorHAnsi" w:eastAsiaTheme="minorEastAsia" w:hAnsiTheme="minorHAnsi" w:cstheme="minorBidi"/>
                <w:bCs w:val="0"/>
                <w:noProof/>
                <w:kern w:val="2"/>
                <w:sz w:val="24"/>
                <w:lang w:val="en-IE" w:eastAsia="en-IE"/>
                <w14:ligatures w14:val="standardContextual"/>
              </w:rPr>
              <w:tab/>
            </w:r>
            <w:r w:rsidRPr="00147E7E">
              <w:rPr>
                <w:rStyle w:val="Hyperlink"/>
                <w:noProof/>
              </w:rPr>
              <w:t>Relevant</w:t>
            </w:r>
            <w:r w:rsidRPr="00147E7E">
              <w:rPr>
                <w:rStyle w:val="Hyperlink"/>
                <w:noProof/>
                <w:spacing w:val="-1"/>
              </w:rPr>
              <w:t xml:space="preserve"> </w:t>
            </w:r>
            <w:r w:rsidRPr="00147E7E">
              <w:rPr>
                <w:rStyle w:val="Hyperlink"/>
                <w:noProof/>
              </w:rPr>
              <w:t>documentation</w:t>
            </w:r>
            <w:r>
              <w:rPr>
                <w:noProof/>
                <w:webHidden/>
              </w:rPr>
              <w:tab/>
            </w:r>
            <w:r>
              <w:rPr>
                <w:noProof/>
                <w:webHidden/>
              </w:rPr>
              <w:fldChar w:fldCharType="begin"/>
            </w:r>
            <w:r>
              <w:rPr>
                <w:noProof/>
                <w:webHidden/>
              </w:rPr>
              <w:instrText xml:space="preserve"> PAGEREF _Toc193909178 \h </w:instrText>
            </w:r>
            <w:r>
              <w:rPr>
                <w:noProof/>
                <w:webHidden/>
              </w:rPr>
            </w:r>
            <w:r>
              <w:rPr>
                <w:noProof/>
                <w:webHidden/>
              </w:rPr>
              <w:fldChar w:fldCharType="separate"/>
            </w:r>
            <w:r>
              <w:rPr>
                <w:noProof/>
                <w:webHidden/>
              </w:rPr>
              <w:t>6</w:t>
            </w:r>
            <w:r>
              <w:rPr>
                <w:noProof/>
                <w:webHidden/>
              </w:rPr>
              <w:fldChar w:fldCharType="end"/>
            </w:r>
          </w:hyperlink>
        </w:p>
        <w:p w14:paraId="411E8502" w14:textId="60C02EE3" w:rsidR="00FF733A" w:rsidRDefault="00FF733A">
          <w:pPr>
            <w:pStyle w:val="TOC1"/>
            <w:tabs>
              <w:tab w:val="left" w:pos="720"/>
              <w:tab w:val="right" w:pos="9600"/>
            </w:tabs>
            <w:rPr>
              <w:rFonts w:asciiTheme="minorHAnsi" w:eastAsiaTheme="minorEastAsia" w:hAnsiTheme="minorHAnsi" w:cstheme="minorBidi"/>
              <w:b w:val="0"/>
              <w:noProof/>
              <w:kern w:val="2"/>
              <w:szCs w:val="24"/>
              <w:lang w:val="en-IE" w:eastAsia="en-IE"/>
              <w14:ligatures w14:val="standardContextual"/>
            </w:rPr>
          </w:pPr>
          <w:hyperlink w:anchor="_Toc193909179" w:history="1">
            <w:r w:rsidRPr="00147E7E">
              <w:rPr>
                <w:rStyle w:val="Hyperlink"/>
                <w:noProof/>
                <w:spacing w:val="-1"/>
                <w:lang w:val="en-IE" w:eastAsia="en-IE" w:bidi="en-IE"/>
              </w:rPr>
              <w:t>2.</w:t>
            </w:r>
            <w:r>
              <w:rPr>
                <w:rFonts w:asciiTheme="minorHAnsi" w:eastAsiaTheme="minorEastAsia" w:hAnsiTheme="minorHAnsi" w:cstheme="minorBidi"/>
                <w:b w:val="0"/>
                <w:noProof/>
                <w:kern w:val="2"/>
                <w:szCs w:val="24"/>
                <w:lang w:val="en-IE" w:eastAsia="en-IE"/>
                <w14:ligatures w14:val="standardContextual"/>
              </w:rPr>
              <w:tab/>
            </w:r>
            <w:r w:rsidRPr="00147E7E">
              <w:rPr>
                <w:rStyle w:val="Hyperlink"/>
                <w:noProof/>
              </w:rPr>
              <w:t>Overview of the Process</w:t>
            </w:r>
            <w:r>
              <w:rPr>
                <w:noProof/>
                <w:webHidden/>
              </w:rPr>
              <w:tab/>
            </w:r>
            <w:r>
              <w:rPr>
                <w:noProof/>
                <w:webHidden/>
              </w:rPr>
              <w:fldChar w:fldCharType="begin"/>
            </w:r>
            <w:r>
              <w:rPr>
                <w:noProof/>
                <w:webHidden/>
              </w:rPr>
              <w:instrText xml:space="preserve"> PAGEREF _Toc193909179 \h </w:instrText>
            </w:r>
            <w:r>
              <w:rPr>
                <w:noProof/>
                <w:webHidden/>
              </w:rPr>
            </w:r>
            <w:r>
              <w:rPr>
                <w:noProof/>
                <w:webHidden/>
              </w:rPr>
              <w:fldChar w:fldCharType="separate"/>
            </w:r>
            <w:r>
              <w:rPr>
                <w:noProof/>
                <w:webHidden/>
              </w:rPr>
              <w:t>7</w:t>
            </w:r>
            <w:r>
              <w:rPr>
                <w:noProof/>
                <w:webHidden/>
              </w:rPr>
              <w:fldChar w:fldCharType="end"/>
            </w:r>
          </w:hyperlink>
        </w:p>
        <w:p w14:paraId="4AE17791" w14:textId="30ECB824" w:rsidR="00FF733A" w:rsidRDefault="00FF733A">
          <w:pPr>
            <w:pStyle w:val="TOC2"/>
            <w:tabs>
              <w:tab w:val="left" w:pos="720"/>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180" w:history="1">
            <w:r w:rsidRPr="00147E7E">
              <w:rPr>
                <w:rStyle w:val="Hyperlink"/>
                <w:noProof/>
              </w:rPr>
              <w:t>2.1</w:t>
            </w:r>
            <w:r>
              <w:rPr>
                <w:rFonts w:asciiTheme="minorHAnsi" w:eastAsiaTheme="minorEastAsia" w:hAnsiTheme="minorHAnsi" w:cstheme="minorBidi"/>
                <w:bCs w:val="0"/>
                <w:noProof/>
                <w:kern w:val="2"/>
                <w:sz w:val="24"/>
                <w:lang w:val="en-IE" w:eastAsia="en-IE"/>
                <w14:ligatures w14:val="standardContextual"/>
              </w:rPr>
              <w:tab/>
            </w:r>
            <w:r w:rsidRPr="00147E7E">
              <w:rPr>
                <w:rStyle w:val="Hyperlink"/>
                <w:noProof/>
              </w:rPr>
              <w:t>Principles of the</w:t>
            </w:r>
            <w:r w:rsidRPr="00147E7E">
              <w:rPr>
                <w:rStyle w:val="Hyperlink"/>
                <w:noProof/>
                <w:spacing w:val="-3"/>
              </w:rPr>
              <w:t xml:space="preserve"> </w:t>
            </w:r>
            <w:r w:rsidRPr="00147E7E">
              <w:rPr>
                <w:rStyle w:val="Hyperlink"/>
                <w:noProof/>
              </w:rPr>
              <w:t>process</w:t>
            </w:r>
            <w:r>
              <w:rPr>
                <w:noProof/>
                <w:webHidden/>
              </w:rPr>
              <w:tab/>
            </w:r>
            <w:r>
              <w:rPr>
                <w:noProof/>
                <w:webHidden/>
              </w:rPr>
              <w:fldChar w:fldCharType="begin"/>
            </w:r>
            <w:r>
              <w:rPr>
                <w:noProof/>
                <w:webHidden/>
              </w:rPr>
              <w:instrText xml:space="preserve"> PAGEREF _Toc193909180 \h </w:instrText>
            </w:r>
            <w:r>
              <w:rPr>
                <w:noProof/>
                <w:webHidden/>
              </w:rPr>
            </w:r>
            <w:r>
              <w:rPr>
                <w:noProof/>
                <w:webHidden/>
              </w:rPr>
              <w:fldChar w:fldCharType="separate"/>
            </w:r>
            <w:r>
              <w:rPr>
                <w:noProof/>
                <w:webHidden/>
              </w:rPr>
              <w:t>7</w:t>
            </w:r>
            <w:r>
              <w:rPr>
                <w:noProof/>
                <w:webHidden/>
              </w:rPr>
              <w:fldChar w:fldCharType="end"/>
            </w:r>
          </w:hyperlink>
        </w:p>
        <w:p w14:paraId="46B4C759" w14:textId="30741169" w:rsidR="00FF733A" w:rsidRDefault="00FF733A">
          <w:pPr>
            <w:pStyle w:val="TOC2"/>
            <w:tabs>
              <w:tab w:val="left" w:pos="720"/>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181" w:history="1">
            <w:r w:rsidRPr="00147E7E">
              <w:rPr>
                <w:rStyle w:val="Hyperlink"/>
                <w:noProof/>
              </w:rPr>
              <w:t>2.2</w:t>
            </w:r>
            <w:r>
              <w:rPr>
                <w:rFonts w:asciiTheme="minorHAnsi" w:eastAsiaTheme="minorEastAsia" w:hAnsiTheme="minorHAnsi" w:cstheme="minorBidi"/>
                <w:bCs w:val="0"/>
                <w:noProof/>
                <w:kern w:val="2"/>
                <w:sz w:val="24"/>
                <w:lang w:val="en-IE" w:eastAsia="en-IE"/>
                <w14:ligatures w14:val="standardContextual"/>
              </w:rPr>
              <w:tab/>
            </w:r>
            <w:r w:rsidRPr="00147E7E">
              <w:rPr>
                <w:rStyle w:val="Hyperlink"/>
                <w:noProof/>
              </w:rPr>
              <w:t>QQI’s</w:t>
            </w:r>
            <w:r w:rsidRPr="00147E7E">
              <w:rPr>
                <w:rStyle w:val="Hyperlink"/>
                <w:noProof/>
                <w:spacing w:val="-9"/>
              </w:rPr>
              <w:t xml:space="preserve"> </w:t>
            </w:r>
            <w:r w:rsidRPr="00147E7E">
              <w:rPr>
                <w:rStyle w:val="Hyperlink"/>
                <w:noProof/>
              </w:rPr>
              <w:t>responsibility</w:t>
            </w:r>
            <w:r>
              <w:rPr>
                <w:noProof/>
                <w:webHidden/>
              </w:rPr>
              <w:tab/>
            </w:r>
            <w:r>
              <w:rPr>
                <w:noProof/>
                <w:webHidden/>
              </w:rPr>
              <w:fldChar w:fldCharType="begin"/>
            </w:r>
            <w:r>
              <w:rPr>
                <w:noProof/>
                <w:webHidden/>
              </w:rPr>
              <w:instrText xml:space="preserve"> PAGEREF _Toc193909181 \h </w:instrText>
            </w:r>
            <w:r>
              <w:rPr>
                <w:noProof/>
                <w:webHidden/>
              </w:rPr>
            </w:r>
            <w:r>
              <w:rPr>
                <w:noProof/>
                <w:webHidden/>
              </w:rPr>
              <w:fldChar w:fldCharType="separate"/>
            </w:r>
            <w:r>
              <w:rPr>
                <w:noProof/>
                <w:webHidden/>
              </w:rPr>
              <w:t>8</w:t>
            </w:r>
            <w:r>
              <w:rPr>
                <w:noProof/>
                <w:webHidden/>
              </w:rPr>
              <w:fldChar w:fldCharType="end"/>
            </w:r>
          </w:hyperlink>
        </w:p>
        <w:p w14:paraId="20507AB9" w14:textId="414B46EB"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182" w:history="1">
            <w:r w:rsidRPr="00147E7E">
              <w:rPr>
                <w:rStyle w:val="Hyperlink"/>
                <w:noProof/>
              </w:rPr>
              <w:t>2.3 Applicant’s</w:t>
            </w:r>
            <w:r w:rsidRPr="00147E7E">
              <w:rPr>
                <w:rStyle w:val="Hyperlink"/>
                <w:noProof/>
                <w:spacing w:val="-3"/>
              </w:rPr>
              <w:t xml:space="preserve"> </w:t>
            </w:r>
            <w:r w:rsidRPr="00147E7E">
              <w:rPr>
                <w:rStyle w:val="Hyperlink"/>
                <w:noProof/>
              </w:rPr>
              <w:t>responsibility</w:t>
            </w:r>
            <w:r>
              <w:rPr>
                <w:noProof/>
                <w:webHidden/>
              </w:rPr>
              <w:tab/>
            </w:r>
            <w:r>
              <w:rPr>
                <w:noProof/>
                <w:webHidden/>
              </w:rPr>
              <w:fldChar w:fldCharType="begin"/>
            </w:r>
            <w:r>
              <w:rPr>
                <w:noProof/>
                <w:webHidden/>
              </w:rPr>
              <w:instrText xml:space="preserve"> PAGEREF _Toc193909182 \h </w:instrText>
            </w:r>
            <w:r>
              <w:rPr>
                <w:noProof/>
                <w:webHidden/>
              </w:rPr>
            </w:r>
            <w:r>
              <w:rPr>
                <w:noProof/>
                <w:webHidden/>
              </w:rPr>
              <w:fldChar w:fldCharType="separate"/>
            </w:r>
            <w:r>
              <w:rPr>
                <w:noProof/>
                <w:webHidden/>
              </w:rPr>
              <w:t>8</w:t>
            </w:r>
            <w:r>
              <w:rPr>
                <w:noProof/>
                <w:webHidden/>
              </w:rPr>
              <w:fldChar w:fldCharType="end"/>
            </w:r>
          </w:hyperlink>
        </w:p>
        <w:p w14:paraId="4A80D96F" w14:textId="7B4B95AB" w:rsidR="00FF733A" w:rsidRDefault="00FF733A">
          <w:pPr>
            <w:pStyle w:val="TOC1"/>
            <w:tabs>
              <w:tab w:val="left" w:pos="720"/>
              <w:tab w:val="right" w:pos="9600"/>
            </w:tabs>
            <w:rPr>
              <w:rFonts w:asciiTheme="minorHAnsi" w:eastAsiaTheme="minorEastAsia" w:hAnsiTheme="minorHAnsi" w:cstheme="minorBidi"/>
              <w:b w:val="0"/>
              <w:noProof/>
              <w:kern w:val="2"/>
              <w:szCs w:val="24"/>
              <w:lang w:val="en-IE" w:eastAsia="en-IE"/>
              <w14:ligatures w14:val="standardContextual"/>
            </w:rPr>
          </w:pPr>
          <w:hyperlink w:anchor="_Toc193909183" w:history="1">
            <w:r w:rsidRPr="00147E7E">
              <w:rPr>
                <w:rStyle w:val="Hyperlink"/>
                <w:noProof/>
                <w:spacing w:val="-1"/>
                <w:lang w:val="en-IE" w:eastAsia="en-IE" w:bidi="en-IE"/>
              </w:rPr>
              <w:t>3.</w:t>
            </w:r>
            <w:r>
              <w:rPr>
                <w:rFonts w:asciiTheme="minorHAnsi" w:eastAsiaTheme="minorEastAsia" w:hAnsiTheme="minorHAnsi" w:cstheme="minorBidi"/>
                <w:b w:val="0"/>
                <w:noProof/>
                <w:kern w:val="2"/>
                <w:szCs w:val="24"/>
                <w:lang w:val="en-IE" w:eastAsia="en-IE"/>
                <w14:ligatures w14:val="standardContextual"/>
              </w:rPr>
              <w:tab/>
            </w:r>
            <w:r w:rsidRPr="00147E7E">
              <w:rPr>
                <w:rStyle w:val="Hyperlink"/>
                <w:noProof/>
              </w:rPr>
              <w:t>Before deciding to apply</w:t>
            </w:r>
            <w:r>
              <w:rPr>
                <w:noProof/>
                <w:webHidden/>
              </w:rPr>
              <w:tab/>
            </w:r>
            <w:r>
              <w:rPr>
                <w:noProof/>
                <w:webHidden/>
              </w:rPr>
              <w:fldChar w:fldCharType="begin"/>
            </w:r>
            <w:r>
              <w:rPr>
                <w:noProof/>
                <w:webHidden/>
              </w:rPr>
              <w:instrText xml:space="preserve"> PAGEREF _Toc193909183 \h </w:instrText>
            </w:r>
            <w:r>
              <w:rPr>
                <w:noProof/>
                <w:webHidden/>
              </w:rPr>
            </w:r>
            <w:r>
              <w:rPr>
                <w:noProof/>
                <w:webHidden/>
              </w:rPr>
              <w:fldChar w:fldCharType="separate"/>
            </w:r>
            <w:r>
              <w:rPr>
                <w:noProof/>
                <w:webHidden/>
              </w:rPr>
              <w:t>9</w:t>
            </w:r>
            <w:r>
              <w:rPr>
                <w:noProof/>
                <w:webHidden/>
              </w:rPr>
              <w:fldChar w:fldCharType="end"/>
            </w:r>
          </w:hyperlink>
        </w:p>
        <w:p w14:paraId="4C224314" w14:textId="35FBEF36"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184" w:history="1">
            <w:r w:rsidRPr="00147E7E">
              <w:rPr>
                <w:rStyle w:val="Hyperlink"/>
                <w:noProof/>
              </w:rPr>
              <w:t>3.1 Pre-application</w:t>
            </w:r>
            <w:r w:rsidRPr="00147E7E">
              <w:rPr>
                <w:rStyle w:val="Hyperlink"/>
                <w:noProof/>
                <w:spacing w:val="-2"/>
              </w:rPr>
              <w:t xml:space="preserve"> </w:t>
            </w:r>
            <w:r w:rsidRPr="00147E7E">
              <w:rPr>
                <w:rStyle w:val="Hyperlink"/>
                <w:noProof/>
              </w:rPr>
              <w:t>engagement</w:t>
            </w:r>
            <w:r>
              <w:rPr>
                <w:noProof/>
                <w:webHidden/>
              </w:rPr>
              <w:tab/>
            </w:r>
            <w:r>
              <w:rPr>
                <w:noProof/>
                <w:webHidden/>
              </w:rPr>
              <w:fldChar w:fldCharType="begin"/>
            </w:r>
            <w:r>
              <w:rPr>
                <w:noProof/>
                <w:webHidden/>
              </w:rPr>
              <w:instrText xml:space="preserve"> PAGEREF _Toc193909184 \h </w:instrText>
            </w:r>
            <w:r>
              <w:rPr>
                <w:noProof/>
                <w:webHidden/>
              </w:rPr>
            </w:r>
            <w:r>
              <w:rPr>
                <w:noProof/>
                <w:webHidden/>
              </w:rPr>
              <w:fldChar w:fldCharType="separate"/>
            </w:r>
            <w:r>
              <w:rPr>
                <w:noProof/>
                <w:webHidden/>
              </w:rPr>
              <w:t>9</w:t>
            </w:r>
            <w:r>
              <w:rPr>
                <w:noProof/>
                <w:webHidden/>
              </w:rPr>
              <w:fldChar w:fldCharType="end"/>
            </w:r>
          </w:hyperlink>
        </w:p>
        <w:p w14:paraId="5974223E" w14:textId="3575739B"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185" w:history="1">
            <w:r w:rsidRPr="00147E7E">
              <w:rPr>
                <w:rStyle w:val="Hyperlink"/>
                <w:noProof/>
              </w:rPr>
              <w:t>3.2 How will a provider engage with</w:t>
            </w:r>
            <w:r w:rsidRPr="00147E7E">
              <w:rPr>
                <w:rStyle w:val="Hyperlink"/>
                <w:noProof/>
                <w:spacing w:val="-6"/>
              </w:rPr>
              <w:t xml:space="preserve"> </w:t>
            </w:r>
            <w:r w:rsidRPr="00147E7E">
              <w:rPr>
                <w:rStyle w:val="Hyperlink"/>
                <w:noProof/>
              </w:rPr>
              <w:t>QQI?</w:t>
            </w:r>
            <w:r>
              <w:rPr>
                <w:noProof/>
                <w:webHidden/>
              </w:rPr>
              <w:tab/>
            </w:r>
            <w:r>
              <w:rPr>
                <w:noProof/>
                <w:webHidden/>
              </w:rPr>
              <w:fldChar w:fldCharType="begin"/>
            </w:r>
            <w:r>
              <w:rPr>
                <w:noProof/>
                <w:webHidden/>
              </w:rPr>
              <w:instrText xml:space="preserve"> PAGEREF _Toc193909185 \h </w:instrText>
            </w:r>
            <w:r>
              <w:rPr>
                <w:noProof/>
                <w:webHidden/>
              </w:rPr>
            </w:r>
            <w:r>
              <w:rPr>
                <w:noProof/>
                <w:webHidden/>
              </w:rPr>
              <w:fldChar w:fldCharType="separate"/>
            </w:r>
            <w:r>
              <w:rPr>
                <w:noProof/>
                <w:webHidden/>
              </w:rPr>
              <w:t>9</w:t>
            </w:r>
            <w:r>
              <w:rPr>
                <w:noProof/>
                <w:webHidden/>
              </w:rPr>
              <w:fldChar w:fldCharType="end"/>
            </w:r>
          </w:hyperlink>
        </w:p>
        <w:p w14:paraId="57528568" w14:textId="367D7C1C"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186" w:history="1">
            <w:r w:rsidRPr="00147E7E">
              <w:rPr>
                <w:rStyle w:val="Hyperlink"/>
                <w:noProof/>
              </w:rPr>
              <w:t>3.3 How will QQI engage with interested</w:t>
            </w:r>
            <w:r w:rsidRPr="00147E7E">
              <w:rPr>
                <w:rStyle w:val="Hyperlink"/>
                <w:noProof/>
                <w:spacing w:val="-8"/>
              </w:rPr>
              <w:t xml:space="preserve"> </w:t>
            </w:r>
            <w:r w:rsidRPr="00147E7E">
              <w:rPr>
                <w:rStyle w:val="Hyperlink"/>
                <w:noProof/>
              </w:rPr>
              <w:t>providers?</w:t>
            </w:r>
            <w:r>
              <w:rPr>
                <w:noProof/>
                <w:webHidden/>
              </w:rPr>
              <w:tab/>
            </w:r>
            <w:r>
              <w:rPr>
                <w:noProof/>
                <w:webHidden/>
              </w:rPr>
              <w:fldChar w:fldCharType="begin"/>
            </w:r>
            <w:r>
              <w:rPr>
                <w:noProof/>
                <w:webHidden/>
              </w:rPr>
              <w:instrText xml:space="preserve"> PAGEREF _Toc193909186 \h </w:instrText>
            </w:r>
            <w:r>
              <w:rPr>
                <w:noProof/>
                <w:webHidden/>
              </w:rPr>
            </w:r>
            <w:r>
              <w:rPr>
                <w:noProof/>
                <w:webHidden/>
              </w:rPr>
              <w:fldChar w:fldCharType="separate"/>
            </w:r>
            <w:r>
              <w:rPr>
                <w:noProof/>
                <w:webHidden/>
              </w:rPr>
              <w:t>9</w:t>
            </w:r>
            <w:r>
              <w:rPr>
                <w:noProof/>
                <w:webHidden/>
              </w:rPr>
              <w:fldChar w:fldCharType="end"/>
            </w:r>
          </w:hyperlink>
        </w:p>
        <w:p w14:paraId="13D4BB4E" w14:textId="3042D2A5" w:rsidR="00FF733A" w:rsidRDefault="00FF733A">
          <w:pPr>
            <w:pStyle w:val="TOC1"/>
            <w:tabs>
              <w:tab w:val="left" w:pos="720"/>
              <w:tab w:val="right" w:pos="9600"/>
            </w:tabs>
            <w:rPr>
              <w:rFonts w:asciiTheme="minorHAnsi" w:eastAsiaTheme="minorEastAsia" w:hAnsiTheme="minorHAnsi" w:cstheme="minorBidi"/>
              <w:b w:val="0"/>
              <w:noProof/>
              <w:kern w:val="2"/>
              <w:szCs w:val="24"/>
              <w:lang w:val="en-IE" w:eastAsia="en-IE"/>
              <w14:ligatures w14:val="standardContextual"/>
            </w:rPr>
          </w:pPr>
          <w:hyperlink w:anchor="_Toc193909187" w:history="1">
            <w:r w:rsidRPr="00147E7E">
              <w:rPr>
                <w:rStyle w:val="Hyperlink"/>
                <w:noProof/>
                <w:spacing w:val="-1"/>
                <w:lang w:val="en-IE" w:eastAsia="en-IE" w:bidi="en-IE"/>
              </w:rPr>
              <w:t>4.</w:t>
            </w:r>
            <w:r>
              <w:rPr>
                <w:rFonts w:asciiTheme="minorHAnsi" w:eastAsiaTheme="minorEastAsia" w:hAnsiTheme="minorHAnsi" w:cstheme="minorBidi"/>
                <w:b w:val="0"/>
                <w:noProof/>
                <w:kern w:val="2"/>
                <w:szCs w:val="24"/>
                <w:lang w:val="en-IE" w:eastAsia="en-IE"/>
                <w14:ligatures w14:val="standardContextual"/>
              </w:rPr>
              <w:tab/>
            </w:r>
            <w:r w:rsidRPr="00147E7E">
              <w:rPr>
                <w:rStyle w:val="Hyperlink"/>
                <w:noProof/>
              </w:rPr>
              <w:t>The Process</w:t>
            </w:r>
            <w:r>
              <w:rPr>
                <w:noProof/>
                <w:webHidden/>
              </w:rPr>
              <w:tab/>
            </w:r>
            <w:r>
              <w:rPr>
                <w:noProof/>
                <w:webHidden/>
              </w:rPr>
              <w:fldChar w:fldCharType="begin"/>
            </w:r>
            <w:r>
              <w:rPr>
                <w:noProof/>
                <w:webHidden/>
              </w:rPr>
              <w:instrText xml:space="preserve"> PAGEREF _Toc193909187 \h </w:instrText>
            </w:r>
            <w:r>
              <w:rPr>
                <w:noProof/>
                <w:webHidden/>
              </w:rPr>
            </w:r>
            <w:r>
              <w:rPr>
                <w:noProof/>
                <w:webHidden/>
              </w:rPr>
              <w:fldChar w:fldCharType="separate"/>
            </w:r>
            <w:r>
              <w:rPr>
                <w:noProof/>
                <w:webHidden/>
              </w:rPr>
              <w:t>10</w:t>
            </w:r>
            <w:r>
              <w:rPr>
                <w:noProof/>
                <w:webHidden/>
              </w:rPr>
              <w:fldChar w:fldCharType="end"/>
            </w:r>
          </w:hyperlink>
        </w:p>
        <w:p w14:paraId="63224E9D" w14:textId="171DCFF7" w:rsidR="00FF733A" w:rsidRDefault="00FF733A">
          <w:pPr>
            <w:pStyle w:val="TOC2"/>
            <w:tabs>
              <w:tab w:val="left" w:pos="720"/>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188" w:history="1">
            <w:r w:rsidRPr="00147E7E">
              <w:rPr>
                <w:rStyle w:val="Hyperlink"/>
                <w:noProof/>
              </w:rPr>
              <w:t>4.1</w:t>
            </w:r>
            <w:r>
              <w:rPr>
                <w:rFonts w:asciiTheme="minorHAnsi" w:eastAsiaTheme="minorEastAsia" w:hAnsiTheme="minorHAnsi" w:cstheme="minorBidi"/>
                <w:bCs w:val="0"/>
                <w:noProof/>
                <w:kern w:val="2"/>
                <w:sz w:val="24"/>
                <w:lang w:val="en-IE" w:eastAsia="en-IE"/>
                <w14:ligatures w14:val="standardContextual"/>
              </w:rPr>
              <w:tab/>
            </w:r>
            <w:r w:rsidRPr="00147E7E">
              <w:rPr>
                <w:rStyle w:val="Hyperlink"/>
                <w:noProof/>
              </w:rPr>
              <w:t>Stage 1 – Role of QQI</w:t>
            </w:r>
            <w:r>
              <w:rPr>
                <w:noProof/>
                <w:webHidden/>
              </w:rPr>
              <w:tab/>
            </w:r>
            <w:r>
              <w:rPr>
                <w:noProof/>
                <w:webHidden/>
              </w:rPr>
              <w:fldChar w:fldCharType="begin"/>
            </w:r>
            <w:r>
              <w:rPr>
                <w:noProof/>
                <w:webHidden/>
              </w:rPr>
              <w:instrText xml:space="preserve"> PAGEREF _Toc193909188 \h </w:instrText>
            </w:r>
            <w:r>
              <w:rPr>
                <w:noProof/>
                <w:webHidden/>
              </w:rPr>
            </w:r>
            <w:r>
              <w:rPr>
                <w:noProof/>
                <w:webHidden/>
              </w:rPr>
              <w:fldChar w:fldCharType="separate"/>
            </w:r>
            <w:r>
              <w:rPr>
                <w:noProof/>
                <w:webHidden/>
              </w:rPr>
              <w:t>11</w:t>
            </w:r>
            <w:r>
              <w:rPr>
                <w:noProof/>
                <w:webHidden/>
              </w:rPr>
              <w:fldChar w:fldCharType="end"/>
            </w:r>
          </w:hyperlink>
        </w:p>
        <w:p w14:paraId="362ECE7A" w14:textId="3CB8CBA6"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189" w:history="1">
            <w:r w:rsidRPr="00147E7E">
              <w:rPr>
                <w:rStyle w:val="Hyperlink"/>
                <w:noProof/>
              </w:rPr>
              <w:t>4.2 The Quality and Capacity Evaluation</w:t>
            </w:r>
            <w:r w:rsidRPr="00147E7E">
              <w:rPr>
                <w:rStyle w:val="Hyperlink"/>
                <w:noProof/>
                <w:spacing w:val="4"/>
              </w:rPr>
              <w:t xml:space="preserve"> </w:t>
            </w:r>
            <w:r w:rsidRPr="00147E7E">
              <w:rPr>
                <w:rStyle w:val="Hyperlink"/>
                <w:noProof/>
              </w:rPr>
              <w:t>Panel</w:t>
            </w:r>
            <w:r>
              <w:rPr>
                <w:noProof/>
                <w:webHidden/>
              </w:rPr>
              <w:tab/>
            </w:r>
            <w:r>
              <w:rPr>
                <w:noProof/>
                <w:webHidden/>
              </w:rPr>
              <w:fldChar w:fldCharType="begin"/>
            </w:r>
            <w:r>
              <w:rPr>
                <w:noProof/>
                <w:webHidden/>
              </w:rPr>
              <w:instrText xml:space="preserve"> PAGEREF _Toc193909189 \h </w:instrText>
            </w:r>
            <w:r>
              <w:rPr>
                <w:noProof/>
                <w:webHidden/>
              </w:rPr>
            </w:r>
            <w:r>
              <w:rPr>
                <w:noProof/>
                <w:webHidden/>
              </w:rPr>
              <w:fldChar w:fldCharType="separate"/>
            </w:r>
            <w:r>
              <w:rPr>
                <w:noProof/>
                <w:webHidden/>
              </w:rPr>
              <w:t>11</w:t>
            </w:r>
            <w:r>
              <w:rPr>
                <w:noProof/>
                <w:webHidden/>
              </w:rPr>
              <w:fldChar w:fldCharType="end"/>
            </w:r>
          </w:hyperlink>
        </w:p>
        <w:p w14:paraId="3CB3F84F" w14:textId="6F46A38A"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190" w:history="1">
            <w:r w:rsidRPr="00147E7E">
              <w:rPr>
                <w:rStyle w:val="Hyperlink"/>
                <w:noProof/>
              </w:rPr>
              <w:t>4.3 Process</w:t>
            </w:r>
            <w:r w:rsidRPr="00147E7E">
              <w:rPr>
                <w:rStyle w:val="Hyperlink"/>
                <w:noProof/>
                <w:spacing w:val="3"/>
              </w:rPr>
              <w:t xml:space="preserve"> </w:t>
            </w:r>
            <w:r w:rsidRPr="00147E7E">
              <w:rPr>
                <w:rStyle w:val="Hyperlink"/>
                <w:noProof/>
              </w:rPr>
              <w:t>Outline</w:t>
            </w:r>
            <w:r>
              <w:rPr>
                <w:noProof/>
                <w:webHidden/>
              </w:rPr>
              <w:tab/>
            </w:r>
            <w:r>
              <w:rPr>
                <w:noProof/>
                <w:webHidden/>
              </w:rPr>
              <w:fldChar w:fldCharType="begin"/>
            </w:r>
            <w:r>
              <w:rPr>
                <w:noProof/>
                <w:webHidden/>
              </w:rPr>
              <w:instrText xml:space="preserve"> PAGEREF _Toc193909190 \h </w:instrText>
            </w:r>
            <w:r>
              <w:rPr>
                <w:noProof/>
                <w:webHidden/>
              </w:rPr>
            </w:r>
            <w:r>
              <w:rPr>
                <w:noProof/>
                <w:webHidden/>
              </w:rPr>
              <w:fldChar w:fldCharType="separate"/>
            </w:r>
            <w:r>
              <w:rPr>
                <w:noProof/>
                <w:webHidden/>
              </w:rPr>
              <w:t>12</w:t>
            </w:r>
            <w:r>
              <w:rPr>
                <w:noProof/>
                <w:webHidden/>
              </w:rPr>
              <w:fldChar w:fldCharType="end"/>
            </w:r>
          </w:hyperlink>
        </w:p>
        <w:p w14:paraId="5F49CE4E" w14:textId="11D5D478" w:rsidR="00FF733A" w:rsidRDefault="00FF733A">
          <w:pPr>
            <w:pStyle w:val="TOC1"/>
            <w:tabs>
              <w:tab w:val="left" w:pos="720"/>
              <w:tab w:val="right" w:pos="9600"/>
            </w:tabs>
            <w:rPr>
              <w:rFonts w:asciiTheme="minorHAnsi" w:eastAsiaTheme="minorEastAsia" w:hAnsiTheme="minorHAnsi" w:cstheme="minorBidi"/>
              <w:b w:val="0"/>
              <w:noProof/>
              <w:kern w:val="2"/>
              <w:szCs w:val="24"/>
              <w:lang w:val="en-IE" w:eastAsia="en-IE"/>
              <w14:ligatures w14:val="standardContextual"/>
            </w:rPr>
          </w:pPr>
          <w:hyperlink w:anchor="_Toc193909191" w:history="1">
            <w:r w:rsidRPr="00147E7E">
              <w:rPr>
                <w:rStyle w:val="Hyperlink"/>
                <w:noProof/>
                <w:spacing w:val="-1"/>
                <w:lang w:val="en-IE" w:eastAsia="en-IE" w:bidi="en-IE"/>
              </w:rPr>
              <w:t>5.</w:t>
            </w:r>
            <w:r>
              <w:rPr>
                <w:rFonts w:asciiTheme="minorHAnsi" w:eastAsiaTheme="minorEastAsia" w:hAnsiTheme="minorHAnsi" w:cstheme="minorBidi"/>
                <w:b w:val="0"/>
                <w:noProof/>
                <w:kern w:val="2"/>
                <w:szCs w:val="24"/>
                <w:lang w:val="en-IE" w:eastAsia="en-IE"/>
                <w14:ligatures w14:val="standardContextual"/>
              </w:rPr>
              <w:tab/>
            </w:r>
            <w:r w:rsidRPr="00147E7E">
              <w:rPr>
                <w:rStyle w:val="Hyperlink"/>
                <w:noProof/>
              </w:rPr>
              <w:t>Outcome of Stage</w:t>
            </w:r>
            <w:r w:rsidRPr="00147E7E">
              <w:rPr>
                <w:rStyle w:val="Hyperlink"/>
                <w:noProof/>
                <w:spacing w:val="-3"/>
              </w:rPr>
              <w:t xml:space="preserve"> </w:t>
            </w:r>
            <w:r w:rsidRPr="00147E7E">
              <w:rPr>
                <w:rStyle w:val="Hyperlink"/>
                <w:noProof/>
              </w:rPr>
              <w:t>1</w:t>
            </w:r>
            <w:r>
              <w:rPr>
                <w:noProof/>
                <w:webHidden/>
              </w:rPr>
              <w:tab/>
            </w:r>
            <w:r>
              <w:rPr>
                <w:noProof/>
                <w:webHidden/>
              </w:rPr>
              <w:fldChar w:fldCharType="begin"/>
            </w:r>
            <w:r>
              <w:rPr>
                <w:noProof/>
                <w:webHidden/>
              </w:rPr>
              <w:instrText xml:space="preserve"> PAGEREF _Toc193909191 \h </w:instrText>
            </w:r>
            <w:r>
              <w:rPr>
                <w:noProof/>
                <w:webHidden/>
              </w:rPr>
            </w:r>
            <w:r>
              <w:rPr>
                <w:noProof/>
                <w:webHidden/>
              </w:rPr>
              <w:fldChar w:fldCharType="separate"/>
            </w:r>
            <w:r>
              <w:rPr>
                <w:noProof/>
                <w:webHidden/>
              </w:rPr>
              <w:t>15</w:t>
            </w:r>
            <w:r>
              <w:rPr>
                <w:noProof/>
                <w:webHidden/>
              </w:rPr>
              <w:fldChar w:fldCharType="end"/>
            </w:r>
          </w:hyperlink>
        </w:p>
        <w:p w14:paraId="2D7C7DD9" w14:textId="5112485D"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192" w:history="1">
            <w:r w:rsidRPr="00147E7E">
              <w:rPr>
                <w:rStyle w:val="Hyperlink"/>
                <w:noProof/>
              </w:rPr>
              <w:t>5.1 What</w:t>
            </w:r>
            <w:r w:rsidRPr="00147E7E">
              <w:rPr>
                <w:rStyle w:val="Hyperlink"/>
                <w:noProof/>
                <w:spacing w:val="-13"/>
              </w:rPr>
              <w:t xml:space="preserve"> </w:t>
            </w:r>
            <w:r w:rsidRPr="00147E7E">
              <w:rPr>
                <w:rStyle w:val="Hyperlink"/>
                <w:noProof/>
              </w:rPr>
              <w:t>are</w:t>
            </w:r>
            <w:r w:rsidRPr="00147E7E">
              <w:rPr>
                <w:rStyle w:val="Hyperlink"/>
                <w:noProof/>
                <w:spacing w:val="-8"/>
              </w:rPr>
              <w:t xml:space="preserve"> </w:t>
            </w:r>
            <w:r w:rsidRPr="00147E7E">
              <w:rPr>
                <w:rStyle w:val="Hyperlink"/>
                <w:noProof/>
              </w:rPr>
              <w:t>the</w:t>
            </w:r>
            <w:r w:rsidRPr="00147E7E">
              <w:rPr>
                <w:rStyle w:val="Hyperlink"/>
                <w:noProof/>
                <w:spacing w:val="-1"/>
              </w:rPr>
              <w:t xml:space="preserve"> </w:t>
            </w:r>
            <w:r w:rsidRPr="00147E7E">
              <w:rPr>
                <w:rStyle w:val="Hyperlink"/>
                <w:noProof/>
              </w:rPr>
              <w:t>possible</w:t>
            </w:r>
            <w:r w:rsidRPr="00147E7E">
              <w:rPr>
                <w:rStyle w:val="Hyperlink"/>
                <w:noProof/>
                <w:spacing w:val="-9"/>
              </w:rPr>
              <w:t xml:space="preserve"> </w:t>
            </w:r>
            <w:r w:rsidRPr="00147E7E">
              <w:rPr>
                <w:rStyle w:val="Hyperlink"/>
                <w:noProof/>
              </w:rPr>
              <w:t>outcomes</w:t>
            </w:r>
            <w:r w:rsidRPr="00147E7E">
              <w:rPr>
                <w:rStyle w:val="Hyperlink"/>
                <w:noProof/>
                <w:spacing w:val="-12"/>
              </w:rPr>
              <w:t xml:space="preserve"> </w:t>
            </w:r>
            <w:r w:rsidRPr="00147E7E">
              <w:rPr>
                <w:rStyle w:val="Hyperlink"/>
                <w:noProof/>
              </w:rPr>
              <w:t>of</w:t>
            </w:r>
            <w:r w:rsidRPr="00147E7E">
              <w:rPr>
                <w:rStyle w:val="Hyperlink"/>
                <w:noProof/>
                <w:spacing w:val="-7"/>
              </w:rPr>
              <w:t xml:space="preserve"> </w:t>
            </w:r>
            <w:r w:rsidRPr="00147E7E">
              <w:rPr>
                <w:rStyle w:val="Hyperlink"/>
                <w:noProof/>
              </w:rPr>
              <w:t>Stage</w:t>
            </w:r>
            <w:r w:rsidRPr="00147E7E">
              <w:rPr>
                <w:rStyle w:val="Hyperlink"/>
                <w:noProof/>
                <w:spacing w:val="-13"/>
              </w:rPr>
              <w:t xml:space="preserve"> </w:t>
            </w:r>
            <w:r w:rsidRPr="00147E7E">
              <w:rPr>
                <w:rStyle w:val="Hyperlink"/>
                <w:noProof/>
              </w:rPr>
              <w:t>1?</w:t>
            </w:r>
            <w:r>
              <w:rPr>
                <w:noProof/>
                <w:webHidden/>
              </w:rPr>
              <w:tab/>
            </w:r>
            <w:r>
              <w:rPr>
                <w:noProof/>
                <w:webHidden/>
              </w:rPr>
              <w:fldChar w:fldCharType="begin"/>
            </w:r>
            <w:r>
              <w:rPr>
                <w:noProof/>
                <w:webHidden/>
              </w:rPr>
              <w:instrText xml:space="preserve"> PAGEREF _Toc193909192 \h </w:instrText>
            </w:r>
            <w:r>
              <w:rPr>
                <w:noProof/>
                <w:webHidden/>
              </w:rPr>
            </w:r>
            <w:r>
              <w:rPr>
                <w:noProof/>
                <w:webHidden/>
              </w:rPr>
              <w:fldChar w:fldCharType="separate"/>
            </w:r>
            <w:r>
              <w:rPr>
                <w:noProof/>
                <w:webHidden/>
              </w:rPr>
              <w:t>15</w:t>
            </w:r>
            <w:r>
              <w:rPr>
                <w:noProof/>
                <w:webHidden/>
              </w:rPr>
              <w:fldChar w:fldCharType="end"/>
            </w:r>
          </w:hyperlink>
        </w:p>
        <w:p w14:paraId="1BF4BCCF" w14:textId="61EC282B"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193" w:history="1">
            <w:r w:rsidRPr="00147E7E">
              <w:rPr>
                <w:rStyle w:val="Hyperlink"/>
                <w:noProof/>
              </w:rPr>
              <w:t>5.2 Overall Outcome – Stage 1</w:t>
            </w:r>
            <w:r>
              <w:rPr>
                <w:noProof/>
                <w:webHidden/>
              </w:rPr>
              <w:tab/>
            </w:r>
            <w:r>
              <w:rPr>
                <w:noProof/>
                <w:webHidden/>
              </w:rPr>
              <w:fldChar w:fldCharType="begin"/>
            </w:r>
            <w:r>
              <w:rPr>
                <w:noProof/>
                <w:webHidden/>
              </w:rPr>
              <w:instrText xml:space="preserve"> PAGEREF _Toc193909193 \h </w:instrText>
            </w:r>
            <w:r>
              <w:rPr>
                <w:noProof/>
                <w:webHidden/>
              </w:rPr>
            </w:r>
            <w:r>
              <w:rPr>
                <w:noProof/>
                <w:webHidden/>
              </w:rPr>
              <w:fldChar w:fldCharType="separate"/>
            </w:r>
            <w:r>
              <w:rPr>
                <w:noProof/>
                <w:webHidden/>
              </w:rPr>
              <w:t>17</w:t>
            </w:r>
            <w:r>
              <w:rPr>
                <w:noProof/>
                <w:webHidden/>
              </w:rPr>
              <w:fldChar w:fldCharType="end"/>
            </w:r>
          </w:hyperlink>
        </w:p>
        <w:p w14:paraId="16FC15E9" w14:textId="38E534D6" w:rsidR="00FF733A" w:rsidRDefault="00FF733A">
          <w:pPr>
            <w:pStyle w:val="TOC1"/>
            <w:tabs>
              <w:tab w:val="left" w:pos="720"/>
              <w:tab w:val="right" w:pos="9600"/>
            </w:tabs>
            <w:rPr>
              <w:rFonts w:asciiTheme="minorHAnsi" w:eastAsiaTheme="minorEastAsia" w:hAnsiTheme="minorHAnsi" w:cstheme="minorBidi"/>
              <w:b w:val="0"/>
              <w:noProof/>
              <w:kern w:val="2"/>
              <w:szCs w:val="24"/>
              <w:lang w:val="en-IE" w:eastAsia="en-IE"/>
              <w14:ligatures w14:val="standardContextual"/>
            </w:rPr>
          </w:pPr>
          <w:hyperlink w:anchor="_Toc193909194" w:history="1">
            <w:r w:rsidRPr="00147E7E">
              <w:rPr>
                <w:rStyle w:val="Hyperlink"/>
                <w:rFonts w:ascii="Aptos" w:hAnsi="Aptos"/>
                <w:noProof/>
                <w:spacing w:val="-1"/>
                <w:lang w:val="en-IE" w:eastAsia="en-IE" w:bidi="en-IE"/>
              </w:rPr>
              <w:t>6.</w:t>
            </w:r>
            <w:r>
              <w:rPr>
                <w:rFonts w:asciiTheme="minorHAnsi" w:eastAsiaTheme="minorEastAsia" w:hAnsiTheme="minorHAnsi" w:cstheme="minorBidi"/>
                <w:b w:val="0"/>
                <w:noProof/>
                <w:kern w:val="2"/>
                <w:szCs w:val="24"/>
                <w:lang w:val="en-IE" w:eastAsia="en-IE"/>
                <w14:ligatures w14:val="standardContextual"/>
              </w:rPr>
              <w:tab/>
            </w:r>
            <w:r w:rsidRPr="00147E7E">
              <w:rPr>
                <w:rStyle w:val="Hyperlink"/>
                <w:noProof/>
              </w:rPr>
              <w:t>Stage 2 - Submission of Programme(s) for</w:t>
            </w:r>
            <w:r w:rsidRPr="00147E7E">
              <w:rPr>
                <w:rStyle w:val="Hyperlink"/>
                <w:noProof/>
                <w:spacing w:val="-12"/>
              </w:rPr>
              <w:t xml:space="preserve"> </w:t>
            </w:r>
            <w:r w:rsidRPr="00147E7E">
              <w:rPr>
                <w:rStyle w:val="Hyperlink"/>
                <w:noProof/>
              </w:rPr>
              <w:t>Validation</w:t>
            </w:r>
            <w:r>
              <w:rPr>
                <w:noProof/>
                <w:webHidden/>
              </w:rPr>
              <w:tab/>
            </w:r>
            <w:r>
              <w:rPr>
                <w:noProof/>
                <w:webHidden/>
              </w:rPr>
              <w:fldChar w:fldCharType="begin"/>
            </w:r>
            <w:r>
              <w:rPr>
                <w:noProof/>
                <w:webHidden/>
              </w:rPr>
              <w:instrText xml:space="preserve"> PAGEREF _Toc193909194 \h </w:instrText>
            </w:r>
            <w:r>
              <w:rPr>
                <w:noProof/>
                <w:webHidden/>
              </w:rPr>
            </w:r>
            <w:r>
              <w:rPr>
                <w:noProof/>
                <w:webHidden/>
              </w:rPr>
              <w:fldChar w:fldCharType="separate"/>
            </w:r>
            <w:r>
              <w:rPr>
                <w:noProof/>
                <w:webHidden/>
              </w:rPr>
              <w:t>18</w:t>
            </w:r>
            <w:r>
              <w:rPr>
                <w:noProof/>
                <w:webHidden/>
              </w:rPr>
              <w:fldChar w:fldCharType="end"/>
            </w:r>
          </w:hyperlink>
        </w:p>
        <w:p w14:paraId="5FE154C6" w14:textId="472CF862" w:rsidR="00FF733A" w:rsidRDefault="00FF733A">
          <w:pPr>
            <w:pStyle w:val="TOC2"/>
            <w:tabs>
              <w:tab w:val="left" w:pos="720"/>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195" w:history="1">
            <w:r w:rsidRPr="00147E7E">
              <w:rPr>
                <w:rStyle w:val="Hyperlink"/>
                <w:noProof/>
              </w:rPr>
              <w:t>6.1</w:t>
            </w:r>
            <w:r>
              <w:rPr>
                <w:rFonts w:asciiTheme="minorHAnsi" w:eastAsiaTheme="minorEastAsia" w:hAnsiTheme="minorHAnsi" w:cstheme="minorBidi"/>
                <w:bCs w:val="0"/>
                <w:noProof/>
                <w:kern w:val="2"/>
                <w:sz w:val="24"/>
                <w:lang w:val="en-IE" w:eastAsia="en-IE"/>
                <w14:ligatures w14:val="standardContextual"/>
              </w:rPr>
              <w:tab/>
            </w:r>
            <w:r w:rsidRPr="00147E7E">
              <w:rPr>
                <w:rStyle w:val="Hyperlink"/>
                <w:noProof/>
              </w:rPr>
              <w:t>Role of</w:t>
            </w:r>
            <w:r w:rsidRPr="00147E7E">
              <w:rPr>
                <w:rStyle w:val="Hyperlink"/>
                <w:noProof/>
                <w:spacing w:val="-22"/>
              </w:rPr>
              <w:t xml:space="preserve"> </w:t>
            </w:r>
            <w:r w:rsidRPr="00147E7E">
              <w:rPr>
                <w:rStyle w:val="Hyperlink"/>
                <w:noProof/>
              </w:rPr>
              <w:t>QQI</w:t>
            </w:r>
            <w:r>
              <w:rPr>
                <w:noProof/>
                <w:webHidden/>
              </w:rPr>
              <w:tab/>
            </w:r>
            <w:r>
              <w:rPr>
                <w:noProof/>
                <w:webHidden/>
              </w:rPr>
              <w:fldChar w:fldCharType="begin"/>
            </w:r>
            <w:r>
              <w:rPr>
                <w:noProof/>
                <w:webHidden/>
              </w:rPr>
              <w:instrText xml:space="preserve"> PAGEREF _Toc193909195 \h </w:instrText>
            </w:r>
            <w:r>
              <w:rPr>
                <w:noProof/>
                <w:webHidden/>
              </w:rPr>
            </w:r>
            <w:r>
              <w:rPr>
                <w:noProof/>
                <w:webHidden/>
              </w:rPr>
              <w:fldChar w:fldCharType="separate"/>
            </w:r>
            <w:r>
              <w:rPr>
                <w:noProof/>
                <w:webHidden/>
              </w:rPr>
              <w:t>18</w:t>
            </w:r>
            <w:r>
              <w:rPr>
                <w:noProof/>
                <w:webHidden/>
              </w:rPr>
              <w:fldChar w:fldCharType="end"/>
            </w:r>
          </w:hyperlink>
        </w:p>
        <w:p w14:paraId="627E148E" w14:textId="75CCFF1F" w:rsidR="00FF733A" w:rsidRDefault="00FF733A">
          <w:pPr>
            <w:pStyle w:val="TOC1"/>
            <w:tabs>
              <w:tab w:val="left" w:pos="720"/>
              <w:tab w:val="right" w:pos="9600"/>
            </w:tabs>
            <w:rPr>
              <w:rFonts w:asciiTheme="minorHAnsi" w:eastAsiaTheme="minorEastAsia" w:hAnsiTheme="minorHAnsi" w:cstheme="minorBidi"/>
              <w:b w:val="0"/>
              <w:noProof/>
              <w:kern w:val="2"/>
              <w:szCs w:val="24"/>
              <w:lang w:val="en-IE" w:eastAsia="en-IE"/>
              <w14:ligatures w14:val="standardContextual"/>
            </w:rPr>
          </w:pPr>
          <w:hyperlink w:anchor="_Toc193909196" w:history="1">
            <w:r w:rsidRPr="00147E7E">
              <w:rPr>
                <w:rStyle w:val="Hyperlink"/>
                <w:rFonts w:ascii="Aptos" w:hAnsi="Aptos"/>
                <w:noProof/>
                <w:spacing w:val="-1"/>
                <w:lang w:val="en-IE" w:eastAsia="en-IE" w:bidi="en-IE"/>
              </w:rPr>
              <w:t>7.</w:t>
            </w:r>
            <w:r>
              <w:rPr>
                <w:rFonts w:asciiTheme="minorHAnsi" w:eastAsiaTheme="minorEastAsia" w:hAnsiTheme="minorHAnsi" w:cstheme="minorBidi"/>
                <w:b w:val="0"/>
                <w:noProof/>
                <w:kern w:val="2"/>
                <w:szCs w:val="24"/>
                <w:lang w:val="en-IE" w:eastAsia="en-IE"/>
                <w14:ligatures w14:val="standardContextual"/>
              </w:rPr>
              <w:tab/>
            </w:r>
            <w:r w:rsidRPr="00147E7E">
              <w:rPr>
                <w:rStyle w:val="Hyperlink"/>
                <w:noProof/>
              </w:rPr>
              <w:t>Outcome of Stage 2 – Programme</w:t>
            </w:r>
            <w:r w:rsidRPr="00147E7E">
              <w:rPr>
                <w:rStyle w:val="Hyperlink"/>
                <w:noProof/>
                <w:spacing w:val="-7"/>
              </w:rPr>
              <w:t xml:space="preserve"> </w:t>
            </w:r>
            <w:r w:rsidRPr="00147E7E">
              <w:rPr>
                <w:rStyle w:val="Hyperlink"/>
                <w:noProof/>
              </w:rPr>
              <w:t>Validation</w:t>
            </w:r>
            <w:r>
              <w:rPr>
                <w:noProof/>
                <w:webHidden/>
              </w:rPr>
              <w:tab/>
            </w:r>
            <w:r>
              <w:rPr>
                <w:noProof/>
                <w:webHidden/>
              </w:rPr>
              <w:fldChar w:fldCharType="begin"/>
            </w:r>
            <w:r>
              <w:rPr>
                <w:noProof/>
                <w:webHidden/>
              </w:rPr>
              <w:instrText xml:space="preserve"> PAGEREF _Toc193909196 \h </w:instrText>
            </w:r>
            <w:r>
              <w:rPr>
                <w:noProof/>
                <w:webHidden/>
              </w:rPr>
            </w:r>
            <w:r>
              <w:rPr>
                <w:noProof/>
                <w:webHidden/>
              </w:rPr>
              <w:fldChar w:fldCharType="separate"/>
            </w:r>
            <w:r>
              <w:rPr>
                <w:noProof/>
                <w:webHidden/>
              </w:rPr>
              <w:t>19</w:t>
            </w:r>
            <w:r>
              <w:rPr>
                <w:noProof/>
                <w:webHidden/>
              </w:rPr>
              <w:fldChar w:fldCharType="end"/>
            </w:r>
          </w:hyperlink>
        </w:p>
        <w:p w14:paraId="19E7899E" w14:textId="76C809A4"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197" w:history="1">
            <w:r w:rsidRPr="00147E7E">
              <w:rPr>
                <w:rStyle w:val="Hyperlink"/>
                <w:noProof/>
              </w:rPr>
              <w:t>7.1 What</w:t>
            </w:r>
            <w:r w:rsidRPr="00147E7E">
              <w:rPr>
                <w:rStyle w:val="Hyperlink"/>
                <w:noProof/>
                <w:spacing w:val="-12"/>
              </w:rPr>
              <w:t xml:space="preserve"> </w:t>
            </w:r>
            <w:r w:rsidRPr="00147E7E">
              <w:rPr>
                <w:rStyle w:val="Hyperlink"/>
                <w:noProof/>
              </w:rPr>
              <w:t>is</w:t>
            </w:r>
            <w:r w:rsidRPr="00147E7E">
              <w:rPr>
                <w:rStyle w:val="Hyperlink"/>
                <w:noProof/>
                <w:spacing w:val="-6"/>
              </w:rPr>
              <w:t xml:space="preserve"> </w:t>
            </w:r>
            <w:r w:rsidRPr="00147E7E">
              <w:rPr>
                <w:rStyle w:val="Hyperlink"/>
                <w:noProof/>
              </w:rPr>
              <w:t>the</w:t>
            </w:r>
            <w:r w:rsidRPr="00147E7E">
              <w:rPr>
                <w:rStyle w:val="Hyperlink"/>
                <w:noProof/>
                <w:spacing w:val="-8"/>
              </w:rPr>
              <w:t xml:space="preserve"> </w:t>
            </w:r>
            <w:r w:rsidRPr="00147E7E">
              <w:rPr>
                <w:rStyle w:val="Hyperlink"/>
                <w:noProof/>
                <w:spacing w:val="3"/>
              </w:rPr>
              <w:t>outcome of</w:t>
            </w:r>
            <w:r w:rsidRPr="00147E7E">
              <w:rPr>
                <w:rStyle w:val="Hyperlink"/>
                <w:noProof/>
                <w:spacing w:val="-5"/>
              </w:rPr>
              <w:t xml:space="preserve"> </w:t>
            </w:r>
            <w:r w:rsidRPr="00147E7E">
              <w:rPr>
                <w:rStyle w:val="Hyperlink"/>
                <w:noProof/>
              </w:rPr>
              <w:t>Stage</w:t>
            </w:r>
            <w:r w:rsidRPr="00147E7E">
              <w:rPr>
                <w:rStyle w:val="Hyperlink"/>
                <w:noProof/>
                <w:spacing w:val="-17"/>
              </w:rPr>
              <w:t xml:space="preserve"> </w:t>
            </w:r>
            <w:r w:rsidRPr="00147E7E">
              <w:rPr>
                <w:rStyle w:val="Hyperlink"/>
                <w:noProof/>
                <w:spacing w:val="4"/>
              </w:rPr>
              <w:t>2?</w:t>
            </w:r>
            <w:r>
              <w:rPr>
                <w:noProof/>
                <w:webHidden/>
              </w:rPr>
              <w:tab/>
            </w:r>
            <w:r>
              <w:rPr>
                <w:noProof/>
                <w:webHidden/>
              </w:rPr>
              <w:fldChar w:fldCharType="begin"/>
            </w:r>
            <w:r>
              <w:rPr>
                <w:noProof/>
                <w:webHidden/>
              </w:rPr>
              <w:instrText xml:space="preserve"> PAGEREF _Toc193909197 \h </w:instrText>
            </w:r>
            <w:r>
              <w:rPr>
                <w:noProof/>
                <w:webHidden/>
              </w:rPr>
            </w:r>
            <w:r>
              <w:rPr>
                <w:noProof/>
                <w:webHidden/>
              </w:rPr>
              <w:fldChar w:fldCharType="separate"/>
            </w:r>
            <w:r>
              <w:rPr>
                <w:noProof/>
                <w:webHidden/>
              </w:rPr>
              <w:t>19</w:t>
            </w:r>
            <w:r>
              <w:rPr>
                <w:noProof/>
                <w:webHidden/>
              </w:rPr>
              <w:fldChar w:fldCharType="end"/>
            </w:r>
          </w:hyperlink>
        </w:p>
        <w:p w14:paraId="629739CE" w14:textId="538EBBE2"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198" w:history="1">
            <w:r w:rsidRPr="00147E7E">
              <w:rPr>
                <w:rStyle w:val="Hyperlink"/>
                <w:noProof/>
              </w:rPr>
              <w:t>7.2 Successful outcome – programme is validated by QQI</w:t>
            </w:r>
            <w:r>
              <w:rPr>
                <w:noProof/>
                <w:webHidden/>
              </w:rPr>
              <w:tab/>
            </w:r>
            <w:r>
              <w:rPr>
                <w:noProof/>
                <w:webHidden/>
              </w:rPr>
              <w:fldChar w:fldCharType="begin"/>
            </w:r>
            <w:r>
              <w:rPr>
                <w:noProof/>
                <w:webHidden/>
              </w:rPr>
              <w:instrText xml:space="preserve"> PAGEREF _Toc193909198 \h </w:instrText>
            </w:r>
            <w:r>
              <w:rPr>
                <w:noProof/>
                <w:webHidden/>
              </w:rPr>
            </w:r>
            <w:r>
              <w:rPr>
                <w:noProof/>
                <w:webHidden/>
              </w:rPr>
              <w:fldChar w:fldCharType="separate"/>
            </w:r>
            <w:r>
              <w:rPr>
                <w:noProof/>
                <w:webHidden/>
              </w:rPr>
              <w:t>19</w:t>
            </w:r>
            <w:r>
              <w:rPr>
                <w:noProof/>
                <w:webHidden/>
              </w:rPr>
              <w:fldChar w:fldCharType="end"/>
            </w:r>
          </w:hyperlink>
        </w:p>
        <w:p w14:paraId="5E9171A5" w14:textId="4093620D"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199" w:history="1">
            <w:r w:rsidRPr="00147E7E">
              <w:rPr>
                <w:rStyle w:val="Hyperlink"/>
                <w:noProof/>
              </w:rPr>
              <w:t>7.3 Unsuccessful outcome  – programme validation is refused</w:t>
            </w:r>
            <w:r>
              <w:rPr>
                <w:noProof/>
                <w:webHidden/>
              </w:rPr>
              <w:tab/>
            </w:r>
            <w:r>
              <w:rPr>
                <w:noProof/>
                <w:webHidden/>
              </w:rPr>
              <w:fldChar w:fldCharType="begin"/>
            </w:r>
            <w:r>
              <w:rPr>
                <w:noProof/>
                <w:webHidden/>
              </w:rPr>
              <w:instrText xml:space="preserve"> PAGEREF _Toc193909199 \h </w:instrText>
            </w:r>
            <w:r>
              <w:rPr>
                <w:noProof/>
                <w:webHidden/>
              </w:rPr>
            </w:r>
            <w:r>
              <w:rPr>
                <w:noProof/>
                <w:webHidden/>
              </w:rPr>
              <w:fldChar w:fldCharType="separate"/>
            </w:r>
            <w:r>
              <w:rPr>
                <w:noProof/>
                <w:webHidden/>
              </w:rPr>
              <w:t>19</w:t>
            </w:r>
            <w:r>
              <w:rPr>
                <w:noProof/>
                <w:webHidden/>
              </w:rPr>
              <w:fldChar w:fldCharType="end"/>
            </w:r>
          </w:hyperlink>
        </w:p>
        <w:p w14:paraId="0CC1B0AB" w14:textId="32966FA5" w:rsidR="00FF733A" w:rsidRDefault="00FF733A">
          <w:pPr>
            <w:pStyle w:val="TOC1"/>
            <w:tabs>
              <w:tab w:val="left" w:pos="720"/>
              <w:tab w:val="right" w:pos="9600"/>
            </w:tabs>
            <w:rPr>
              <w:rFonts w:asciiTheme="minorHAnsi" w:eastAsiaTheme="minorEastAsia" w:hAnsiTheme="minorHAnsi" w:cstheme="minorBidi"/>
              <w:b w:val="0"/>
              <w:noProof/>
              <w:kern w:val="2"/>
              <w:szCs w:val="24"/>
              <w:lang w:val="en-IE" w:eastAsia="en-IE"/>
              <w14:ligatures w14:val="standardContextual"/>
            </w:rPr>
          </w:pPr>
          <w:hyperlink w:anchor="_Toc193909200" w:history="1">
            <w:r w:rsidRPr="00147E7E">
              <w:rPr>
                <w:rStyle w:val="Hyperlink"/>
                <w:rFonts w:ascii="Aptos" w:hAnsi="Aptos"/>
                <w:noProof/>
                <w:spacing w:val="-1"/>
                <w:lang w:val="en-IE" w:eastAsia="en-IE" w:bidi="en-IE"/>
              </w:rPr>
              <w:t>8.</w:t>
            </w:r>
            <w:r>
              <w:rPr>
                <w:rFonts w:asciiTheme="minorHAnsi" w:eastAsiaTheme="minorEastAsia" w:hAnsiTheme="minorHAnsi" w:cstheme="minorBidi"/>
                <w:b w:val="0"/>
                <w:noProof/>
                <w:kern w:val="2"/>
                <w:szCs w:val="24"/>
                <w:lang w:val="en-IE" w:eastAsia="en-IE"/>
                <w14:ligatures w14:val="standardContextual"/>
              </w:rPr>
              <w:tab/>
            </w:r>
            <w:r w:rsidRPr="00147E7E">
              <w:rPr>
                <w:rStyle w:val="Hyperlink"/>
                <w:noProof/>
              </w:rPr>
              <w:t>Timelines</w:t>
            </w:r>
            <w:r>
              <w:rPr>
                <w:noProof/>
                <w:webHidden/>
              </w:rPr>
              <w:tab/>
            </w:r>
            <w:r>
              <w:rPr>
                <w:noProof/>
                <w:webHidden/>
              </w:rPr>
              <w:fldChar w:fldCharType="begin"/>
            </w:r>
            <w:r>
              <w:rPr>
                <w:noProof/>
                <w:webHidden/>
              </w:rPr>
              <w:instrText xml:space="preserve"> PAGEREF _Toc193909200 \h </w:instrText>
            </w:r>
            <w:r>
              <w:rPr>
                <w:noProof/>
                <w:webHidden/>
              </w:rPr>
            </w:r>
            <w:r>
              <w:rPr>
                <w:noProof/>
                <w:webHidden/>
              </w:rPr>
              <w:fldChar w:fldCharType="separate"/>
            </w:r>
            <w:r>
              <w:rPr>
                <w:noProof/>
                <w:webHidden/>
              </w:rPr>
              <w:t>19</w:t>
            </w:r>
            <w:r>
              <w:rPr>
                <w:noProof/>
                <w:webHidden/>
              </w:rPr>
              <w:fldChar w:fldCharType="end"/>
            </w:r>
          </w:hyperlink>
        </w:p>
        <w:p w14:paraId="7DA34EE8" w14:textId="5655DD73" w:rsidR="00FF733A" w:rsidRDefault="00FF733A">
          <w:pPr>
            <w:pStyle w:val="TOC1"/>
            <w:tabs>
              <w:tab w:val="left" w:pos="720"/>
              <w:tab w:val="right" w:pos="9600"/>
            </w:tabs>
            <w:rPr>
              <w:rFonts w:asciiTheme="minorHAnsi" w:eastAsiaTheme="minorEastAsia" w:hAnsiTheme="minorHAnsi" w:cstheme="minorBidi"/>
              <w:b w:val="0"/>
              <w:noProof/>
              <w:kern w:val="2"/>
              <w:szCs w:val="24"/>
              <w:lang w:val="en-IE" w:eastAsia="en-IE"/>
              <w14:ligatures w14:val="standardContextual"/>
            </w:rPr>
          </w:pPr>
          <w:hyperlink w:anchor="_Toc193909201" w:history="1">
            <w:r w:rsidRPr="00147E7E">
              <w:rPr>
                <w:rStyle w:val="Hyperlink"/>
                <w:rFonts w:ascii="Aptos" w:hAnsi="Aptos"/>
                <w:noProof/>
                <w:spacing w:val="-1"/>
                <w:lang w:val="en-IE" w:eastAsia="en-IE" w:bidi="en-IE"/>
              </w:rPr>
              <w:t>9.</w:t>
            </w:r>
            <w:r>
              <w:rPr>
                <w:rFonts w:asciiTheme="minorHAnsi" w:eastAsiaTheme="minorEastAsia" w:hAnsiTheme="minorHAnsi" w:cstheme="minorBidi"/>
                <w:b w:val="0"/>
                <w:noProof/>
                <w:kern w:val="2"/>
                <w:szCs w:val="24"/>
                <w:lang w:val="en-IE" w:eastAsia="en-IE"/>
                <w14:ligatures w14:val="standardContextual"/>
              </w:rPr>
              <w:tab/>
            </w:r>
            <w:r w:rsidRPr="00147E7E">
              <w:rPr>
                <w:rStyle w:val="Hyperlink"/>
                <w:noProof/>
              </w:rPr>
              <w:t>Building a quality assurance</w:t>
            </w:r>
            <w:r w:rsidRPr="00147E7E">
              <w:rPr>
                <w:rStyle w:val="Hyperlink"/>
                <w:noProof/>
                <w:spacing w:val="-3"/>
              </w:rPr>
              <w:t xml:space="preserve"> </w:t>
            </w:r>
            <w:r w:rsidRPr="00147E7E">
              <w:rPr>
                <w:rStyle w:val="Hyperlink"/>
                <w:noProof/>
              </w:rPr>
              <w:t>system</w:t>
            </w:r>
            <w:r>
              <w:rPr>
                <w:noProof/>
                <w:webHidden/>
              </w:rPr>
              <w:tab/>
            </w:r>
            <w:r>
              <w:rPr>
                <w:noProof/>
                <w:webHidden/>
              </w:rPr>
              <w:fldChar w:fldCharType="begin"/>
            </w:r>
            <w:r>
              <w:rPr>
                <w:noProof/>
                <w:webHidden/>
              </w:rPr>
              <w:instrText xml:space="preserve"> PAGEREF _Toc193909201 \h </w:instrText>
            </w:r>
            <w:r>
              <w:rPr>
                <w:noProof/>
                <w:webHidden/>
              </w:rPr>
            </w:r>
            <w:r>
              <w:rPr>
                <w:noProof/>
                <w:webHidden/>
              </w:rPr>
              <w:fldChar w:fldCharType="separate"/>
            </w:r>
            <w:r>
              <w:rPr>
                <w:noProof/>
                <w:webHidden/>
              </w:rPr>
              <w:t>20</w:t>
            </w:r>
            <w:r>
              <w:rPr>
                <w:noProof/>
                <w:webHidden/>
              </w:rPr>
              <w:fldChar w:fldCharType="end"/>
            </w:r>
          </w:hyperlink>
        </w:p>
        <w:p w14:paraId="7D1722B9" w14:textId="23ED739E"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202" w:history="1">
            <w:r w:rsidRPr="00147E7E">
              <w:rPr>
                <w:rStyle w:val="Hyperlink"/>
                <w:noProof/>
              </w:rPr>
              <w:t>9.1 Overview</w:t>
            </w:r>
            <w:r>
              <w:rPr>
                <w:noProof/>
                <w:webHidden/>
              </w:rPr>
              <w:tab/>
            </w:r>
            <w:r>
              <w:rPr>
                <w:noProof/>
                <w:webHidden/>
              </w:rPr>
              <w:fldChar w:fldCharType="begin"/>
            </w:r>
            <w:r>
              <w:rPr>
                <w:noProof/>
                <w:webHidden/>
              </w:rPr>
              <w:instrText xml:space="preserve"> PAGEREF _Toc193909202 \h </w:instrText>
            </w:r>
            <w:r>
              <w:rPr>
                <w:noProof/>
                <w:webHidden/>
              </w:rPr>
            </w:r>
            <w:r>
              <w:rPr>
                <w:noProof/>
                <w:webHidden/>
              </w:rPr>
              <w:fldChar w:fldCharType="separate"/>
            </w:r>
            <w:r>
              <w:rPr>
                <w:noProof/>
                <w:webHidden/>
              </w:rPr>
              <w:t>20</w:t>
            </w:r>
            <w:r>
              <w:rPr>
                <w:noProof/>
                <w:webHidden/>
              </w:rPr>
              <w:fldChar w:fldCharType="end"/>
            </w:r>
          </w:hyperlink>
        </w:p>
        <w:p w14:paraId="7B9C0A91" w14:textId="357E220C"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203" w:history="1">
            <w:r w:rsidRPr="00147E7E">
              <w:rPr>
                <w:rStyle w:val="Hyperlink"/>
                <w:noProof/>
              </w:rPr>
              <w:t>9.2 What are quality assurance policies and</w:t>
            </w:r>
            <w:r w:rsidRPr="00147E7E">
              <w:rPr>
                <w:rStyle w:val="Hyperlink"/>
                <w:noProof/>
                <w:spacing w:val="-19"/>
              </w:rPr>
              <w:t xml:space="preserve"> </w:t>
            </w:r>
            <w:r w:rsidRPr="00147E7E">
              <w:rPr>
                <w:rStyle w:val="Hyperlink"/>
                <w:noProof/>
              </w:rPr>
              <w:t>procedures?</w:t>
            </w:r>
            <w:r>
              <w:rPr>
                <w:noProof/>
                <w:webHidden/>
              </w:rPr>
              <w:tab/>
            </w:r>
            <w:r>
              <w:rPr>
                <w:noProof/>
                <w:webHidden/>
              </w:rPr>
              <w:fldChar w:fldCharType="begin"/>
            </w:r>
            <w:r>
              <w:rPr>
                <w:noProof/>
                <w:webHidden/>
              </w:rPr>
              <w:instrText xml:space="preserve"> PAGEREF _Toc193909203 \h </w:instrText>
            </w:r>
            <w:r>
              <w:rPr>
                <w:noProof/>
                <w:webHidden/>
              </w:rPr>
            </w:r>
            <w:r>
              <w:rPr>
                <w:noProof/>
                <w:webHidden/>
              </w:rPr>
              <w:fldChar w:fldCharType="separate"/>
            </w:r>
            <w:r>
              <w:rPr>
                <w:noProof/>
                <w:webHidden/>
              </w:rPr>
              <w:t>20</w:t>
            </w:r>
            <w:r>
              <w:rPr>
                <w:noProof/>
                <w:webHidden/>
              </w:rPr>
              <w:fldChar w:fldCharType="end"/>
            </w:r>
          </w:hyperlink>
        </w:p>
        <w:p w14:paraId="2C4E4427" w14:textId="53079E45"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204" w:history="1">
            <w:r w:rsidRPr="00147E7E">
              <w:rPr>
                <w:rStyle w:val="Hyperlink"/>
                <w:noProof/>
              </w:rPr>
              <w:t>9.3 Monitoring and Review</w:t>
            </w:r>
            <w:r w:rsidRPr="00147E7E">
              <w:rPr>
                <w:rStyle w:val="Hyperlink"/>
                <w:noProof/>
                <w:spacing w:val="-13"/>
              </w:rPr>
              <w:t xml:space="preserve"> </w:t>
            </w:r>
            <w:r w:rsidRPr="00147E7E">
              <w:rPr>
                <w:rStyle w:val="Hyperlink"/>
                <w:noProof/>
              </w:rPr>
              <w:t>Systems</w:t>
            </w:r>
            <w:r>
              <w:rPr>
                <w:noProof/>
                <w:webHidden/>
              </w:rPr>
              <w:tab/>
            </w:r>
            <w:r>
              <w:rPr>
                <w:noProof/>
                <w:webHidden/>
              </w:rPr>
              <w:fldChar w:fldCharType="begin"/>
            </w:r>
            <w:r>
              <w:rPr>
                <w:noProof/>
                <w:webHidden/>
              </w:rPr>
              <w:instrText xml:space="preserve"> PAGEREF _Toc193909204 \h </w:instrText>
            </w:r>
            <w:r>
              <w:rPr>
                <w:noProof/>
                <w:webHidden/>
              </w:rPr>
            </w:r>
            <w:r>
              <w:rPr>
                <w:noProof/>
                <w:webHidden/>
              </w:rPr>
              <w:fldChar w:fldCharType="separate"/>
            </w:r>
            <w:r>
              <w:rPr>
                <w:noProof/>
                <w:webHidden/>
              </w:rPr>
              <w:t>21</w:t>
            </w:r>
            <w:r>
              <w:rPr>
                <w:noProof/>
                <w:webHidden/>
              </w:rPr>
              <w:fldChar w:fldCharType="end"/>
            </w:r>
          </w:hyperlink>
        </w:p>
        <w:p w14:paraId="51996029" w14:textId="7F710FCA"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205" w:history="1">
            <w:r w:rsidRPr="00147E7E">
              <w:rPr>
                <w:rStyle w:val="Hyperlink"/>
                <w:noProof/>
              </w:rPr>
              <w:t>9.4 Quality Assurance Responsibilities and</w:t>
            </w:r>
            <w:r w:rsidRPr="00147E7E">
              <w:rPr>
                <w:rStyle w:val="Hyperlink"/>
                <w:noProof/>
                <w:spacing w:val="-17"/>
              </w:rPr>
              <w:t xml:space="preserve"> </w:t>
            </w:r>
            <w:r w:rsidRPr="00147E7E">
              <w:rPr>
                <w:rStyle w:val="Hyperlink"/>
                <w:noProof/>
              </w:rPr>
              <w:t>Structures</w:t>
            </w:r>
            <w:r>
              <w:rPr>
                <w:noProof/>
                <w:webHidden/>
              </w:rPr>
              <w:tab/>
            </w:r>
            <w:r>
              <w:rPr>
                <w:noProof/>
                <w:webHidden/>
              </w:rPr>
              <w:fldChar w:fldCharType="begin"/>
            </w:r>
            <w:r>
              <w:rPr>
                <w:noProof/>
                <w:webHidden/>
              </w:rPr>
              <w:instrText xml:space="preserve"> PAGEREF _Toc193909205 \h </w:instrText>
            </w:r>
            <w:r>
              <w:rPr>
                <w:noProof/>
                <w:webHidden/>
              </w:rPr>
            </w:r>
            <w:r>
              <w:rPr>
                <w:noProof/>
                <w:webHidden/>
              </w:rPr>
              <w:fldChar w:fldCharType="separate"/>
            </w:r>
            <w:r>
              <w:rPr>
                <w:noProof/>
                <w:webHidden/>
              </w:rPr>
              <w:t>21</w:t>
            </w:r>
            <w:r>
              <w:rPr>
                <w:noProof/>
                <w:webHidden/>
              </w:rPr>
              <w:fldChar w:fldCharType="end"/>
            </w:r>
          </w:hyperlink>
        </w:p>
        <w:p w14:paraId="040AF67D" w14:textId="7AFC7D57"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206" w:history="1">
            <w:r w:rsidRPr="00147E7E">
              <w:rPr>
                <w:rStyle w:val="Hyperlink"/>
                <w:noProof/>
              </w:rPr>
              <w:t>9.5 Where do I</w:t>
            </w:r>
            <w:r w:rsidRPr="00147E7E">
              <w:rPr>
                <w:rStyle w:val="Hyperlink"/>
                <w:noProof/>
                <w:spacing w:val="-12"/>
              </w:rPr>
              <w:t xml:space="preserve"> </w:t>
            </w:r>
            <w:r w:rsidRPr="00147E7E">
              <w:rPr>
                <w:rStyle w:val="Hyperlink"/>
                <w:noProof/>
              </w:rPr>
              <w:t>start?</w:t>
            </w:r>
            <w:r>
              <w:rPr>
                <w:noProof/>
                <w:webHidden/>
              </w:rPr>
              <w:tab/>
            </w:r>
            <w:r>
              <w:rPr>
                <w:noProof/>
                <w:webHidden/>
              </w:rPr>
              <w:fldChar w:fldCharType="begin"/>
            </w:r>
            <w:r>
              <w:rPr>
                <w:noProof/>
                <w:webHidden/>
              </w:rPr>
              <w:instrText xml:space="preserve"> PAGEREF _Toc193909206 \h </w:instrText>
            </w:r>
            <w:r>
              <w:rPr>
                <w:noProof/>
                <w:webHidden/>
              </w:rPr>
            </w:r>
            <w:r>
              <w:rPr>
                <w:noProof/>
                <w:webHidden/>
              </w:rPr>
              <w:fldChar w:fldCharType="separate"/>
            </w:r>
            <w:r>
              <w:rPr>
                <w:noProof/>
                <w:webHidden/>
              </w:rPr>
              <w:t>22</w:t>
            </w:r>
            <w:r>
              <w:rPr>
                <w:noProof/>
                <w:webHidden/>
              </w:rPr>
              <w:fldChar w:fldCharType="end"/>
            </w:r>
          </w:hyperlink>
        </w:p>
        <w:p w14:paraId="339EDAF9" w14:textId="6A682EBD"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207" w:history="1">
            <w:r w:rsidRPr="00147E7E">
              <w:rPr>
                <w:rStyle w:val="Hyperlink"/>
                <w:noProof/>
              </w:rPr>
              <w:t>9.6 Gap Analysis</w:t>
            </w:r>
            <w:r w:rsidRPr="00147E7E">
              <w:rPr>
                <w:rStyle w:val="Hyperlink"/>
                <w:noProof/>
                <w:spacing w:val="-9"/>
              </w:rPr>
              <w:t xml:space="preserve"> </w:t>
            </w:r>
            <w:r w:rsidRPr="00147E7E">
              <w:rPr>
                <w:rStyle w:val="Hyperlink"/>
                <w:noProof/>
              </w:rPr>
              <w:t>Phase</w:t>
            </w:r>
            <w:r>
              <w:rPr>
                <w:noProof/>
                <w:webHidden/>
              </w:rPr>
              <w:tab/>
            </w:r>
            <w:r>
              <w:rPr>
                <w:noProof/>
                <w:webHidden/>
              </w:rPr>
              <w:fldChar w:fldCharType="begin"/>
            </w:r>
            <w:r>
              <w:rPr>
                <w:noProof/>
                <w:webHidden/>
              </w:rPr>
              <w:instrText xml:space="preserve"> PAGEREF _Toc193909207 \h </w:instrText>
            </w:r>
            <w:r>
              <w:rPr>
                <w:noProof/>
                <w:webHidden/>
              </w:rPr>
            </w:r>
            <w:r>
              <w:rPr>
                <w:noProof/>
                <w:webHidden/>
              </w:rPr>
              <w:fldChar w:fldCharType="separate"/>
            </w:r>
            <w:r>
              <w:rPr>
                <w:noProof/>
                <w:webHidden/>
              </w:rPr>
              <w:t>22</w:t>
            </w:r>
            <w:r>
              <w:rPr>
                <w:noProof/>
                <w:webHidden/>
              </w:rPr>
              <w:fldChar w:fldCharType="end"/>
            </w:r>
          </w:hyperlink>
        </w:p>
        <w:p w14:paraId="704359D2" w14:textId="62CDC2B3" w:rsidR="00FF733A" w:rsidRDefault="00FF733A">
          <w:pPr>
            <w:pStyle w:val="TOC1"/>
            <w:tabs>
              <w:tab w:val="right" w:pos="9600"/>
            </w:tabs>
            <w:rPr>
              <w:rFonts w:asciiTheme="minorHAnsi" w:eastAsiaTheme="minorEastAsia" w:hAnsiTheme="minorHAnsi" w:cstheme="minorBidi"/>
              <w:b w:val="0"/>
              <w:noProof/>
              <w:kern w:val="2"/>
              <w:szCs w:val="24"/>
              <w:lang w:val="en-IE" w:eastAsia="en-IE"/>
              <w14:ligatures w14:val="standardContextual"/>
            </w:rPr>
          </w:pPr>
          <w:hyperlink w:anchor="_Toc193909208" w:history="1">
            <w:r w:rsidRPr="00147E7E">
              <w:rPr>
                <w:rStyle w:val="Hyperlink"/>
                <w:noProof/>
              </w:rPr>
              <w:t>The Application</w:t>
            </w:r>
            <w:r w:rsidRPr="00147E7E">
              <w:rPr>
                <w:rStyle w:val="Hyperlink"/>
                <w:noProof/>
                <w:spacing w:val="-7"/>
              </w:rPr>
              <w:t xml:space="preserve"> </w:t>
            </w:r>
            <w:r w:rsidRPr="00147E7E">
              <w:rPr>
                <w:rStyle w:val="Hyperlink"/>
                <w:noProof/>
              </w:rPr>
              <w:t>Form</w:t>
            </w:r>
            <w:r>
              <w:rPr>
                <w:noProof/>
                <w:webHidden/>
              </w:rPr>
              <w:tab/>
            </w:r>
            <w:r>
              <w:rPr>
                <w:noProof/>
                <w:webHidden/>
              </w:rPr>
              <w:fldChar w:fldCharType="begin"/>
            </w:r>
            <w:r>
              <w:rPr>
                <w:noProof/>
                <w:webHidden/>
              </w:rPr>
              <w:instrText xml:space="preserve"> PAGEREF _Toc193909208 \h </w:instrText>
            </w:r>
            <w:r>
              <w:rPr>
                <w:noProof/>
                <w:webHidden/>
              </w:rPr>
            </w:r>
            <w:r>
              <w:rPr>
                <w:noProof/>
                <w:webHidden/>
              </w:rPr>
              <w:fldChar w:fldCharType="separate"/>
            </w:r>
            <w:r>
              <w:rPr>
                <w:noProof/>
                <w:webHidden/>
              </w:rPr>
              <w:t>23</w:t>
            </w:r>
            <w:r>
              <w:rPr>
                <w:noProof/>
                <w:webHidden/>
              </w:rPr>
              <w:fldChar w:fldCharType="end"/>
            </w:r>
          </w:hyperlink>
        </w:p>
        <w:p w14:paraId="62D9C58C" w14:textId="224DDEB4" w:rsidR="00FF733A" w:rsidRDefault="00FF733A">
          <w:pPr>
            <w:pStyle w:val="TOC2"/>
            <w:tabs>
              <w:tab w:val="left" w:pos="1440"/>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209" w:history="1">
            <w:r w:rsidRPr="00147E7E">
              <w:rPr>
                <w:rStyle w:val="Hyperlink"/>
                <w:noProof/>
              </w:rPr>
              <w:t>Section</w:t>
            </w:r>
            <w:r w:rsidRPr="00147E7E">
              <w:rPr>
                <w:rStyle w:val="Hyperlink"/>
                <w:noProof/>
                <w:spacing w:val="-2"/>
              </w:rPr>
              <w:t xml:space="preserve"> </w:t>
            </w:r>
            <w:r w:rsidRPr="00147E7E">
              <w:rPr>
                <w:rStyle w:val="Hyperlink"/>
                <w:noProof/>
              </w:rPr>
              <w:t>1:</w:t>
            </w:r>
            <w:r>
              <w:rPr>
                <w:rFonts w:asciiTheme="minorHAnsi" w:eastAsiaTheme="minorEastAsia" w:hAnsiTheme="minorHAnsi" w:cstheme="minorBidi"/>
                <w:bCs w:val="0"/>
                <w:noProof/>
                <w:kern w:val="2"/>
                <w:sz w:val="24"/>
                <w:lang w:val="en-IE" w:eastAsia="en-IE"/>
                <w14:ligatures w14:val="standardContextual"/>
              </w:rPr>
              <w:tab/>
            </w:r>
            <w:r w:rsidRPr="00147E7E">
              <w:rPr>
                <w:rStyle w:val="Hyperlink"/>
                <w:noProof/>
              </w:rPr>
              <w:t>Provider Details and</w:t>
            </w:r>
            <w:r w:rsidRPr="00147E7E">
              <w:rPr>
                <w:rStyle w:val="Hyperlink"/>
                <w:noProof/>
                <w:spacing w:val="-1"/>
              </w:rPr>
              <w:t xml:space="preserve"> </w:t>
            </w:r>
            <w:r w:rsidRPr="00147E7E">
              <w:rPr>
                <w:rStyle w:val="Hyperlink"/>
                <w:noProof/>
              </w:rPr>
              <w:t>Profile</w:t>
            </w:r>
            <w:r>
              <w:rPr>
                <w:noProof/>
                <w:webHidden/>
              </w:rPr>
              <w:tab/>
            </w:r>
            <w:r>
              <w:rPr>
                <w:noProof/>
                <w:webHidden/>
              </w:rPr>
              <w:fldChar w:fldCharType="begin"/>
            </w:r>
            <w:r>
              <w:rPr>
                <w:noProof/>
                <w:webHidden/>
              </w:rPr>
              <w:instrText xml:space="preserve"> PAGEREF _Toc193909209 \h </w:instrText>
            </w:r>
            <w:r>
              <w:rPr>
                <w:noProof/>
                <w:webHidden/>
              </w:rPr>
            </w:r>
            <w:r>
              <w:rPr>
                <w:noProof/>
                <w:webHidden/>
              </w:rPr>
              <w:fldChar w:fldCharType="separate"/>
            </w:r>
            <w:r>
              <w:rPr>
                <w:noProof/>
                <w:webHidden/>
              </w:rPr>
              <w:t>24</w:t>
            </w:r>
            <w:r>
              <w:rPr>
                <w:noProof/>
                <w:webHidden/>
              </w:rPr>
              <w:fldChar w:fldCharType="end"/>
            </w:r>
          </w:hyperlink>
        </w:p>
        <w:p w14:paraId="577C7A3A" w14:textId="6A2823B7" w:rsidR="00FF733A" w:rsidRDefault="00FF733A">
          <w:pPr>
            <w:pStyle w:val="TOC3"/>
            <w:tabs>
              <w:tab w:val="left" w:pos="720"/>
              <w:tab w:val="right" w:pos="9600"/>
            </w:tabs>
            <w:rPr>
              <w:rFonts w:asciiTheme="minorHAnsi" w:eastAsiaTheme="minorEastAsia" w:hAnsiTheme="minorHAnsi" w:cstheme="minorBidi"/>
              <w:noProof/>
              <w:kern w:val="2"/>
              <w:sz w:val="24"/>
              <w:szCs w:val="24"/>
              <w:lang w:val="en-IE" w:eastAsia="en-IE"/>
              <w14:ligatures w14:val="standardContextual"/>
            </w:rPr>
          </w:pPr>
          <w:hyperlink w:anchor="_Toc193909210" w:history="1">
            <w:r w:rsidRPr="00147E7E">
              <w:rPr>
                <w:rStyle w:val="Hyperlink"/>
                <w:noProof/>
              </w:rPr>
              <w:t>1.1</w:t>
            </w:r>
            <w:r>
              <w:rPr>
                <w:rFonts w:asciiTheme="minorHAnsi" w:eastAsiaTheme="minorEastAsia" w:hAnsiTheme="minorHAnsi" w:cstheme="minorBidi"/>
                <w:noProof/>
                <w:kern w:val="2"/>
                <w:sz w:val="24"/>
                <w:szCs w:val="24"/>
                <w:lang w:val="en-IE" w:eastAsia="en-IE"/>
                <w14:ligatures w14:val="standardContextual"/>
              </w:rPr>
              <w:tab/>
            </w:r>
            <w:r w:rsidRPr="00147E7E">
              <w:rPr>
                <w:rStyle w:val="Hyperlink"/>
                <w:noProof/>
              </w:rPr>
              <w:t>Name of legal entity</w:t>
            </w:r>
            <w:r w:rsidRPr="00147E7E">
              <w:rPr>
                <w:rStyle w:val="Hyperlink"/>
                <w:noProof/>
                <w:spacing w:val="-5"/>
              </w:rPr>
              <w:t xml:space="preserve"> </w:t>
            </w:r>
            <w:r w:rsidRPr="00147E7E">
              <w:rPr>
                <w:rStyle w:val="Hyperlink"/>
                <w:noProof/>
              </w:rPr>
              <w:t>applying</w:t>
            </w:r>
            <w:r>
              <w:rPr>
                <w:noProof/>
                <w:webHidden/>
              </w:rPr>
              <w:tab/>
            </w:r>
            <w:r>
              <w:rPr>
                <w:noProof/>
                <w:webHidden/>
              </w:rPr>
              <w:fldChar w:fldCharType="begin"/>
            </w:r>
            <w:r>
              <w:rPr>
                <w:noProof/>
                <w:webHidden/>
              </w:rPr>
              <w:instrText xml:space="preserve"> PAGEREF _Toc193909210 \h </w:instrText>
            </w:r>
            <w:r>
              <w:rPr>
                <w:noProof/>
                <w:webHidden/>
              </w:rPr>
            </w:r>
            <w:r>
              <w:rPr>
                <w:noProof/>
                <w:webHidden/>
              </w:rPr>
              <w:fldChar w:fldCharType="separate"/>
            </w:r>
            <w:r>
              <w:rPr>
                <w:noProof/>
                <w:webHidden/>
              </w:rPr>
              <w:t>24</w:t>
            </w:r>
            <w:r>
              <w:rPr>
                <w:noProof/>
                <w:webHidden/>
              </w:rPr>
              <w:fldChar w:fldCharType="end"/>
            </w:r>
          </w:hyperlink>
        </w:p>
        <w:p w14:paraId="5D69F243" w14:textId="3A49A3C4" w:rsidR="00FF733A" w:rsidRDefault="00FF733A">
          <w:pPr>
            <w:pStyle w:val="TOC3"/>
            <w:tabs>
              <w:tab w:val="left" w:pos="720"/>
              <w:tab w:val="right" w:pos="9600"/>
            </w:tabs>
            <w:rPr>
              <w:rFonts w:asciiTheme="minorHAnsi" w:eastAsiaTheme="minorEastAsia" w:hAnsiTheme="minorHAnsi" w:cstheme="minorBidi"/>
              <w:noProof/>
              <w:kern w:val="2"/>
              <w:sz w:val="24"/>
              <w:szCs w:val="24"/>
              <w:lang w:val="en-IE" w:eastAsia="en-IE"/>
              <w14:ligatures w14:val="standardContextual"/>
            </w:rPr>
          </w:pPr>
          <w:hyperlink w:anchor="_Toc193909211" w:history="1">
            <w:r w:rsidRPr="00147E7E">
              <w:rPr>
                <w:rStyle w:val="Hyperlink"/>
                <w:noProof/>
              </w:rPr>
              <w:t>1.2</w:t>
            </w:r>
            <w:r>
              <w:rPr>
                <w:rFonts w:asciiTheme="minorHAnsi" w:eastAsiaTheme="minorEastAsia" w:hAnsiTheme="minorHAnsi" w:cstheme="minorBidi"/>
                <w:noProof/>
                <w:kern w:val="2"/>
                <w:sz w:val="24"/>
                <w:szCs w:val="24"/>
                <w:lang w:val="en-IE" w:eastAsia="en-IE"/>
                <w14:ligatures w14:val="standardContextual"/>
              </w:rPr>
              <w:tab/>
            </w:r>
            <w:r w:rsidRPr="00147E7E">
              <w:rPr>
                <w:rStyle w:val="Hyperlink"/>
                <w:noProof/>
              </w:rPr>
              <w:t>Registered business/trading name(s)</w:t>
            </w:r>
            <w:r>
              <w:rPr>
                <w:noProof/>
                <w:webHidden/>
              </w:rPr>
              <w:tab/>
            </w:r>
            <w:r>
              <w:rPr>
                <w:noProof/>
                <w:webHidden/>
              </w:rPr>
              <w:fldChar w:fldCharType="begin"/>
            </w:r>
            <w:r>
              <w:rPr>
                <w:noProof/>
                <w:webHidden/>
              </w:rPr>
              <w:instrText xml:space="preserve"> PAGEREF _Toc193909211 \h </w:instrText>
            </w:r>
            <w:r>
              <w:rPr>
                <w:noProof/>
                <w:webHidden/>
              </w:rPr>
            </w:r>
            <w:r>
              <w:rPr>
                <w:noProof/>
                <w:webHidden/>
              </w:rPr>
              <w:fldChar w:fldCharType="separate"/>
            </w:r>
            <w:r>
              <w:rPr>
                <w:noProof/>
                <w:webHidden/>
              </w:rPr>
              <w:t>24</w:t>
            </w:r>
            <w:r>
              <w:rPr>
                <w:noProof/>
                <w:webHidden/>
              </w:rPr>
              <w:fldChar w:fldCharType="end"/>
            </w:r>
          </w:hyperlink>
        </w:p>
        <w:p w14:paraId="447FE375" w14:textId="35DB3CF6" w:rsidR="00FF733A" w:rsidRDefault="00FF733A">
          <w:pPr>
            <w:pStyle w:val="TOC3"/>
            <w:tabs>
              <w:tab w:val="left" w:pos="720"/>
              <w:tab w:val="right" w:pos="9600"/>
            </w:tabs>
            <w:rPr>
              <w:rFonts w:asciiTheme="minorHAnsi" w:eastAsiaTheme="minorEastAsia" w:hAnsiTheme="minorHAnsi" w:cstheme="minorBidi"/>
              <w:noProof/>
              <w:kern w:val="2"/>
              <w:sz w:val="24"/>
              <w:szCs w:val="24"/>
              <w:lang w:val="en-IE" w:eastAsia="en-IE"/>
              <w14:ligatures w14:val="standardContextual"/>
            </w:rPr>
          </w:pPr>
          <w:hyperlink w:anchor="_Toc193909212" w:history="1">
            <w:r w:rsidRPr="00147E7E">
              <w:rPr>
                <w:rStyle w:val="Hyperlink"/>
                <w:noProof/>
              </w:rPr>
              <w:t>1.3</w:t>
            </w:r>
            <w:r>
              <w:rPr>
                <w:rFonts w:asciiTheme="minorHAnsi" w:eastAsiaTheme="minorEastAsia" w:hAnsiTheme="minorHAnsi" w:cstheme="minorBidi"/>
                <w:noProof/>
                <w:kern w:val="2"/>
                <w:sz w:val="24"/>
                <w:szCs w:val="24"/>
                <w:lang w:val="en-IE" w:eastAsia="en-IE"/>
                <w14:ligatures w14:val="standardContextual"/>
              </w:rPr>
              <w:tab/>
            </w:r>
            <w:r w:rsidRPr="00147E7E">
              <w:rPr>
                <w:rStyle w:val="Hyperlink"/>
                <w:noProof/>
              </w:rPr>
              <w:t>Type of Legal</w:t>
            </w:r>
            <w:r w:rsidRPr="00147E7E">
              <w:rPr>
                <w:rStyle w:val="Hyperlink"/>
                <w:noProof/>
                <w:spacing w:val="-5"/>
              </w:rPr>
              <w:t xml:space="preserve"> </w:t>
            </w:r>
            <w:r w:rsidRPr="00147E7E">
              <w:rPr>
                <w:rStyle w:val="Hyperlink"/>
                <w:noProof/>
              </w:rPr>
              <w:t>Entity</w:t>
            </w:r>
            <w:r>
              <w:rPr>
                <w:noProof/>
                <w:webHidden/>
              </w:rPr>
              <w:tab/>
            </w:r>
            <w:r>
              <w:rPr>
                <w:noProof/>
                <w:webHidden/>
              </w:rPr>
              <w:fldChar w:fldCharType="begin"/>
            </w:r>
            <w:r>
              <w:rPr>
                <w:noProof/>
                <w:webHidden/>
              </w:rPr>
              <w:instrText xml:space="preserve"> PAGEREF _Toc193909212 \h </w:instrText>
            </w:r>
            <w:r>
              <w:rPr>
                <w:noProof/>
                <w:webHidden/>
              </w:rPr>
            </w:r>
            <w:r>
              <w:rPr>
                <w:noProof/>
                <w:webHidden/>
              </w:rPr>
              <w:fldChar w:fldCharType="separate"/>
            </w:r>
            <w:r>
              <w:rPr>
                <w:noProof/>
                <w:webHidden/>
              </w:rPr>
              <w:t>24</w:t>
            </w:r>
            <w:r>
              <w:rPr>
                <w:noProof/>
                <w:webHidden/>
              </w:rPr>
              <w:fldChar w:fldCharType="end"/>
            </w:r>
          </w:hyperlink>
        </w:p>
        <w:p w14:paraId="7945E7A7" w14:textId="776D2B7D" w:rsidR="00FF733A" w:rsidRDefault="00FF733A">
          <w:pPr>
            <w:pStyle w:val="TOC2"/>
            <w:tabs>
              <w:tab w:val="left" w:pos="1440"/>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213" w:history="1">
            <w:r w:rsidRPr="00147E7E">
              <w:rPr>
                <w:rStyle w:val="Hyperlink"/>
                <w:noProof/>
              </w:rPr>
              <w:t>Section</w:t>
            </w:r>
            <w:r w:rsidRPr="00147E7E">
              <w:rPr>
                <w:rStyle w:val="Hyperlink"/>
                <w:noProof/>
                <w:spacing w:val="-2"/>
              </w:rPr>
              <w:t xml:space="preserve"> </w:t>
            </w:r>
            <w:r w:rsidRPr="00147E7E">
              <w:rPr>
                <w:rStyle w:val="Hyperlink"/>
                <w:noProof/>
              </w:rPr>
              <w:t>2:</w:t>
            </w:r>
            <w:r>
              <w:rPr>
                <w:rFonts w:asciiTheme="minorHAnsi" w:eastAsiaTheme="minorEastAsia" w:hAnsiTheme="minorHAnsi" w:cstheme="minorBidi"/>
                <w:bCs w:val="0"/>
                <w:noProof/>
                <w:kern w:val="2"/>
                <w:sz w:val="24"/>
                <w:lang w:val="en-IE" w:eastAsia="en-IE"/>
                <w14:ligatures w14:val="standardContextual"/>
              </w:rPr>
              <w:tab/>
            </w:r>
            <w:r w:rsidRPr="00147E7E">
              <w:rPr>
                <w:rStyle w:val="Hyperlink"/>
                <w:noProof/>
              </w:rPr>
              <w:t>Ownership, Management and Governance Structure of the provider organisation</w:t>
            </w:r>
            <w:r>
              <w:rPr>
                <w:noProof/>
                <w:webHidden/>
              </w:rPr>
              <w:tab/>
            </w:r>
            <w:r>
              <w:rPr>
                <w:noProof/>
                <w:webHidden/>
              </w:rPr>
              <w:fldChar w:fldCharType="begin"/>
            </w:r>
            <w:r>
              <w:rPr>
                <w:noProof/>
                <w:webHidden/>
              </w:rPr>
              <w:instrText xml:space="preserve"> PAGEREF _Toc193909213 \h </w:instrText>
            </w:r>
            <w:r>
              <w:rPr>
                <w:noProof/>
                <w:webHidden/>
              </w:rPr>
            </w:r>
            <w:r>
              <w:rPr>
                <w:noProof/>
                <w:webHidden/>
              </w:rPr>
              <w:fldChar w:fldCharType="separate"/>
            </w:r>
            <w:r>
              <w:rPr>
                <w:noProof/>
                <w:webHidden/>
              </w:rPr>
              <w:t>25</w:t>
            </w:r>
            <w:r>
              <w:rPr>
                <w:noProof/>
                <w:webHidden/>
              </w:rPr>
              <w:fldChar w:fldCharType="end"/>
            </w:r>
          </w:hyperlink>
        </w:p>
        <w:p w14:paraId="09D4DDF1" w14:textId="30AD1316" w:rsidR="00FF733A" w:rsidRDefault="00FF733A">
          <w:pPr>
            <w:pStyle w:val="TOC3"/>
            <w:tabs>
              <w:tab w:val="right" w:pos="9600"/>
            </w:tabs>
            <w:rPr>
              <w:rFonts w:asciiTheme="minorHAnsi" w:eastAsiaTheme="minorEastAsia" w:hAnsiTheme="minorHAnsi" w:cstheme="minorBidi"/>
              <w:noProof/>
              <w:kern w:val="2"/>
              <w:sz w:val="24"/>
              <w:szCs w:val="24"/>
              <w:lang w:val="en-IE" w:eastAsia="en-IE"/>
              <w14:ligatures w14:val="standardContextual"/>
            </w:rPr>
          </w:pPr>
          <w:hyperlink w:anchor="_Toc193909214" w:history="1">
            <w:r w:rsidRPr="00147E7E">
              <w:rPr>
                <w:rStyle w:val="Hyperlink"/>
                <w:noProof/>
              </w:rPr>
              <w:t>2.1 Details of all persons who own / direct the organisation</w:t>
            </w:r>
            <w:r>
              <w:rPr>
                <w:noProof/>
                <w:webHidden/>
              </w:rPr>
              <w:tab/>
            </w:r>
            <w:r>
              <w:rPr>
                <w:noProof/>
                <w:webHidden/>
              </w:rPr>
              <w:fldChar w:fldCharType="begin"/>
            </w:r>
            <w:r>
              <w:rPr>
                <w:noProof/>
                <w:webHidden/>
              </w:rPr>
              <w:instrText xml:space="preserve"> PAGEREF _Toc193909214 \h </w:instrText>
            </w:r>
            <w:r>
              <w:rPr>
                <w:noProof/>
                <w:webHidden/>
              </w:rPr>
            </w:r>
            <w:r>
              <w:rPr>
                <w:noProof/>
                <w:webHidden/>
              </w:rPr>
              <w:fldChar w:fldCharType="separate"/>
            </w:r>
            <w:r>
              <w:rPr>
                <w:noProof/>
                <w:webHidden/>
              </w:rPr>
              <w:t>25</w:t>
            </w:r>
            <w:r>
              <w:rPr>
                <w:noProof/>
                <w:webHidden/>
              </w:rPr>
              <w:fldChar w:fldCharType="end"/>
            </w:r>
          </w:hyperlink>
        </w:p>
        <w:p w14:paraId="46532C29" w14:textId="3A3673D1" w:rsidR="00FF733A" w:rsidRDefault="00FF733A">
          <w:pPr>
            <w:pStyle w:val="TOC3"/>
            <w:tabs>
              <w:tab w:val="right" w:pos="9600"/>
            </w:tabs>
            <w:rPr>
              <w:rFonts w:asciiTheme="minorHAnsi" w:eastAsiaTheme="minorEastAsia" w:hAnsiTheme="minorHAnsi" w:cstheme="minorBidi"/>
              <w:noProof/>
              <w:kern w:val="2"/>
              <w:sz w:val="24"/>
              <w:szCs w:val="24"/>
              <w:lang w:val="en-IE" w:eastAsia="en-IE"/>
              <w14:ligatures w14:val="standardContextual"/>
            </w:rPr>
          </w:pPr>
          <w:hyperlink w:anchor="_Toc193909215" w:history="1">
            <w:r w:rsidRPr="00147E7E">
              <w:rPr>
                <w:rStyle w:val="Hyperlink"/>
                <w:noProof/>
              </w:rPr>
              <w:t>2.2 Details of influential non-owners of the legal entity applying for initial</w:t>
            </w:r>
            <w:r w:rsidRPr="00147E7E">
              <w:rPr>
                <w:rStyle w:val="Hyperlink"/>
                <w:noProof/>
                <w:spacing w:val="-18"/>
              </w:rPr>
              <w:t xml:space="preserve"> </w:t>
            </w:r>
            <w:r w:rsidRPr="00147E7E">
              <w:rPr>
                <w:rStyle w:val="Hyperlink"/>
                <w:noProof/>
              </w:rPr>
              <w:t>validation</w:t>
            </w:r>
            <w:r>
              <w:rPr>
                <w:noProof/>
                <w:webHidden/>
              </w:rPr>
              <w:tab/>
            </w:r>
            <w:r>
              <w:rPr>
                <w:noProof/>
                <w:webHidden/>
              </w:rPr>
              <w:fldChar w:fldCharType="begin"/>
            </w:r>
            <w:r>
              <w:rPr>
                <w:noProof/>
                <w:webHidden/>
              </w:rPr>
              <w:instrText xml:space="preserve"> PAGEREF _Toc193909215 \h </w:instrText>
            </w:r>
            <w:r>
              <w:rPr>
                <w:noProof/>
                <w:webHidden/>
              </w:rPr>
            </w:r>
            <w:r>
              <w:rPr>
                <w:noProof/>
                <w:webHidden/>
              </w:rPr>
              <w:fldChar w:fldCharType="separate"/>
            </w:r>
            <w:r>
              <w:rPr>
                <w:noProof/>
                <w:webHidden/>
              </w:rPr>
              <w:t>25</w:t>
            </w:r>
            <w:r>
              <w:rPr>
                <w:noProof/>
                <w:webHidden/>
              </w:rPr>
              <w:fldChar w:fldCharType="end"/>
            </w:r>
          </w:hyperlink>
        </w:p>
        <w:p w14:paraId="7FD1F0EA" w14:textId="23122735" w:rsidR="00FF733A" w:rsidRDefault="00FF733A">
          <w:pPr>
            <w:pStyle w:val="TOC3"/>
            <w:tabs>
              <w:tab w:val="right" w:pos="9600"/>
            </w:tabs>
            <w:rPr>
              <w:rFonts w:asciiTheme="minorHAnsi" w:eastAsiaTheme="minorEastAsia" w:hAnsiTheme="minorHAnsi" w:cstheme="minorBidi"/>
              <w:noProof/>
              <w:kern w:val="2"/>
              <w:sz w:val="24"/>
              <w:szCs w:val="24"/>
              <w:lang w:val="en-IE" w:eastAsia="en-IE"/>
              <w14:ligatures w14:val="standardContextual"/>
            </w:rPr>
          </w:pPr>
          <w:hyperlink w:anchor="_Toc193909216" w:history="1">
            <w:r w:rsidRPr="00147E7E">
              <w:rPr>
                <w:rStyle w:val="Hyperlink"/>
                <w:noProof/>
              </w:rPr>
              <w:t>2.3 Corporate Structure and</w:t>
            </w:r>
            <w:r w:rsidRPr="00147E7E">
              <w:rPr>
                <w:rStyle w:val="Hyperlink"/>
                <w:noProof/>
                <w:spacing w:val="-3"/>
              </w:rPr>
              <w:t xml:space="preserve"> </w:t>
            </w:r>
            <w:r w:rsidRPr="00147E7E">
              <w:rPr>
                <w:rStyle w:val="Hyperlink"/>
                <w:noProof/>
              </w:rPr>
              <w:t>Governance</w:t>
            </w:r>
            <w:r>
              <w:rPr>
                <w:noProof/>
                <w:webHidden/>
              </w:rPr>
              <w:tab/>
            </w:r>
            <w:r>
              <w:rPr>
                <w:noProof/>
                <w:webHidden/>
              </w:rPr>
              <w:fldChar w:fldCharType="begin"/>
            </w:r>
            <w:r>
              <w:rPr>
                <w:noProof/>
                <w:webHidden/>
              </w:rPr>
              <w:instrText xml:space="preserve"> PAGEREF _Toc193909216 \h </w:instrText>
            </w:r>
            <w:r>
              <w:rPr>
                <w:noProof/>
                <w:webHidden/>
              </w:rPr>
            </w:r>
            <w:r>
              <w:rPr>
                <w:noProof/>
                <w:webHidden/>
              </w:rPr>
              <w:fldChar w:fldCharType="separate"/>
            </w:r>
            <w:r>
              <w:rPr>
                <w:noProof/>
                <w:webHidden/>
              </w:rPr>
              <w:t>25</w:t>
            </w:r>
            <w:r>
              <w:rPr>
                <w:noProof/>
                <w:webHidden/>
              </w:rPr>
              <w:fldChar w:fldCharType="end"/>
            </w:r>
          </w:hyperlink>
        </w:p>
        <w:p w14:paraId="341440E9" w14:textId="35E60CDB" w:rsidR="00FF733A" w:rsidRDefault="00FF733A">
          <w:pPr>
            <w:pStyle w:val="TOC3"/>
            <w:tabs>
              <w:tab w:val="right" w:pos="9600"/>
            </w:tabs>
            <w:rPr>
              <w:rFonts w:asciiTheme="minorHAnsi" w:eastAsiaTheme="minorEastAsia" w:hAnsiTheme="minorHAnsi" w:cstheme="minorBidi"/>
              <w:noProof/>
              <w:kern w:val="2"/>
              <w:sz w:val="24"/>
              <w:szCs w:val="24"/>
              <w:lang w:val="en-IE" w:eastAsia="en-IE"/>
              <w14:ligatures w14:val="standardContextual"/>
            </w:rPr>
          </w:pPr>
          <w:hyperlink w:anchor="_Toc193909217" w:history="1">
            <w:r w:rsidRPr="00147E7E">
              <w:rPr>
                <w:rStyle w:val="Hyperlink"/>
                <w:noProof/>
              </w:rPr>
              <w:t>2.4 Collaborative Relationships with other</w:t>
            </w:r>
            <w:r w:rsidRPr="00147E7E">
              <w:rPr>
                <w:rStyle w:val="Hyperlink"/>
                <w:noProof/>
                <w:spacing w:val="-3"/>
              </w:rPr>
              <w:t xml:space="preserve"> </w:t>
            </w:r>
            <w:r w:rsidRPr="00147E7E">
              <w:rPr>
                <w:rStyle w:val="Hyperlink"/>
                <w:noProof/>
              </w:rPr>
              <w:t>providers</w:t>
            </w:r>
            <w:r>
              <w:rPr>
                <w:noProof/>
                <w:webHidden/>
              </w:rPr>
              <w:tab/>
            </w:r>
            <w:r>
              <w:rPr>
                <w:noProof/>
                <w:webHidden/>
              </w:rPr>
              <w:fldChar w:fldCharType="begin"/>
            </w:r>
            <w:r>
              <w:rPr>
                <w:noProof/>
                <w:webHidden/>
              </w:rPr>
              <w:instrText xml:space="preserve"> PAGEREF _Toc193909217 \h </w:instrText>
            </w:r>
            <w:r>
              <w:rPr>
                <w:noProof/>
                <w:webHidden/>
              </w:rPr>
            </w:r>
            <w:r>
              <w:rPr>
                <w:noProof/>
                <w:webHidden/>
              </w:rPr>
              <w:fldChar w:fldCharType="separate"/>
            </w:r>
            <w:r>
              <w:rPr>
                <w:noProof/>
                <w:webHidden/>
              </w:rPr>
              <w:t>25</w:t>
            </w:r>
            <w:r>
              <w:rPr>
                <w:noProof/>
                <w:webHidden/>
              </w:rPr>
              <w:fldChar w:fldCharType="end"/>
            </w:r>
          </w:hyperlink>
        </w:p>
        <w:p w14:paraId="080B06E3" w14:textId="7BC1209E" w:rsidR="00FF733A" w:rsidRDefault="00FF733A">
          <w:pPr>
            <w:pStyle w:val="TOC2"/>
            <w:tabs>
              <w:tab w:val="left" w:pos="1440"/>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218" w:history="1">
            <w:r w:rsidRPr="00147E7E">
              <w:rPr>
                <w:rStyle w:val="Hyperlink"/>
                <w:noProof/>
              </w:rPr>
              <w:t>Section</w:t>
            </w:r>
            <w:r w:rsidRPr="00147E7E">
              <w:rPr>
                <w:rStyle w:val="Hyperlink"/>
                <w:noProof/>
                <w:spacing w:val="-2"/>
              </w:rPr>
              <w:t xml:space="preserve"> </w:t>
            </w:r>
            <w:r w:rsidRPr="00147E7E">
              <w:rPr>
                <w:rStyle w:val="Hyperlink"/>
                <w:noProof/>
              </w:rPr>
              <w:t>3:</w:t>
            </w:r>
            <w:r>
              <w:rPr>
                <w:rFonts w:asciiTheme="minorHAnsi" w:eastAsiaTheme="minorEastAsia" w:hAnsiTheme="minorHAnsi" w:cstheme="minorBidi"/>
                <w:bCs w:val="0"/>
                <w:noProof/>
                <w:kern w:val="2"/>
                <w:sz w:val="24"/>
                <w:lang w:val="en-IE" w:eastAsia="en-IE"/>
                <w14:ligatures w14:val="standardContextual"/>
              </w:rPr>
              <w:tab/>
            </w:r>
            <w:r w:rsidRPr="00147E7E">
              <w:rPr>
                <w:rStyle w:val="Hyperlink"/>
                <w:noProof/>
              </w:rPr>
              <w:t>Compliance and Resourcing</w:t>
            </w:r>
            <w:r>
              <w:rPr>
                <w:noProof/>
                <w:webHidden/>
              </w:rPr>
              <w:tab/>
            </w:r>
            <w:r>
              <w:rPr>
                <w:noProof/>
                <w:webHidden/>
              </w:rPr>
              <w:fldChar w:fldCharType="begin"/>
            </w:r>
            <w:r>
              <w:rPr>
                <w:noProof/>
                <w:webHidden/>
              </w:rPr>
              <w:instrText xml:space="preserve"> PAGEREF _Toc193909218 \h </w:instrText>
            </w:r>
            <w:r>
              <w:rPr>
                <w:noProof/>
                <w:webHidden/>
              </w:rPr>
            </w:r>
            <w:r>
              <w:rPr>
                <w:noProof/>
                <w:webHidden/>
              </w:rPr>
              <w:fldChar w:fldCharType="separate"/>
            </w:r>
            <w:r>
              <w:rPr>
                <w:noProof/>
                <w:webHidden/>
              </w:rPr>
              <w:t>26</w:t>
            </w:r>
            <w:r>
              <w:rPr>
                <w:noProof/>
                <w:webHidden/>
              </w:rPr>
              <w:fldChar w:fldCharType="end"/>
            </w:r>
          </w:hyperlink>
        </w:p>
        <w:p w14:paraId="2A13D695" w14:textId="5FCF58C3" w:rsidR="00FF733A" w:rsidRDefault="00FF733A">
          <w:pPr>
            <w:pStyle w:val="TOC3"/>
            <w:tabs>
              <w:tab w:val="right" w:pos="9600"/>
            </w:tabs>
            <w:rPr>
              <w:rFonts w:asciiTheme="minorHAnsi" w:eastAsiaTheme="minorEastAsia" w:hAnsiTheme="minorHAnsi" w:cstheme="minorBidi"/>
              <w:noProof/>
              <w:kern w:val="2"/>
              <w:sz w:val="24"/>
              <w:szCs w:val="24"/>
              <w:lang w:val="en-IE" w:eastAsia="en-IE"/>
              <w14:ligatures w14:val="standardContextual"/>
            </w:rPr>
          </w:pPr>
          <w:hyperlink w:anchor="_Toc193909219" w:history="1">
            <w:r w:rsidRPr="00147E7E">
              <w:rPr>
                <w:rStyle w:val="Hyperlink"/>
                <w:noProof/>
              </w:rPr>
              <w:t>3.1 Resources</w:t>
            </w:r>
            <w:r>
              <w:rPr>
                <w:noProof/>
                <w:webHidden/>
              </w:rPr>
              <w:tab/>
            </w:r>
            <w:r>
              <w:rPr>
                <w:noProof/>
                <w:webHidden/>
              </w:rPr>
              <w:fldChar w:fldCharType="begin"/>
            </w:r>
            <w:r>
              <w:rPr>
                <w:noProof/>
                <w:webHidden/>
              </w:rPr>
              <w:instrText xml:space="preserve"> PAGEREF _Toc193909219 \h </w:instrText>
            </w:r>
            <w:r>
              <w:rPr>
                <w:noProof/>
                <w:webHidden/>
              </w:rPr>
            </w:r>
            <w:r>
              <w:rPr>
                <w:noProof/>
                <w:webHidden/>
              </w:rPr>
              <w:fldChar w:fldCharType="separate"/>
            </w:r>
            <w:r>
              <w:rPr>
                <w:noProof/>
                <w:webHidden/>
              </w:rPr>
              <w:t>26</w:t>
            </w:r>
            <w:r>
              <w:rPr>
                <w:noProof/>
                <w:webHidden/>
              </w:rPr>
              <w:fldChar w:fldCharType="end"/>
            </w:r>
          </w:hyperlink>
        </w:p>
        <w:p w14:paraId="561BDABC" w14:textId="14D2ADA6" w:rsidR="00FF733A" w:rsidRDefault="00FF733A">
          <w:pPr>
            <w:pStyle w:val="TOC3"/>
            <w:tabs>
              <w:tab w:val="right" w:pos="9600"/>
            </w:tabs>
            <w:rPr>
              <w:rFonts w:asciiTheme="minorHAnsi" w:eastAsiaTheme="minorEastAsia" w:hAnsiTheme="minorHAnsi" w:cstheme="minorBidi"/>
              <w:noProof/>
              <w:kern w:val="2"/>
              <w:sz w:val="24"/>
              <w:szCs w:val="24"/>
              <w:lang w:val="en-IE" w:eastAsia="en-IE"/>
              <w14:ligatures w14:val="standardContextual"/>
            </w:rPr>
          </w:pPr>
          <w:hyperlink w:anchor="_Toc193909220" w:history="1">
            <w:r w:rsidRPr="00147E7E">
              <w:rPr>
                <w:rStyle w:val="Hyperlink"/>
                <w:noProof/>
              </w:rPr>
              <w:t>3.2 Compliance</w:t>
            </w:r>
            <w:r w:rsidRPr="00147E7E">
              <w:rPr>
                <w:rStyle w:val="Hyperlink"/>
                <w:noProof/>
                <w:spacing w:val="-2"/>
              </w:rPr>
              <w:t xml:space="preserve"> </w:t>
            </w:r>
            <w:r w:rsidRPr="00147E7E">
              <w:rPr>
                <w:rStyle w:val="Hyperlink"/>
                <w:noProof/>
              </w:rPr>
              <w:t>Statement</w:t>
            </w:r>
            <w:r>
              <w:rPr>
                <w:noProof/>
                <w:webHidden/>
              </w:rPr>
              <w:tab/>
            </w:r>
            <w:r>
              <w:rPr>
                <w:noProof/>
                <w:webHidden/>
              </w:rPr>
              <w:fldChar w:fldCharType="begin"/>
            </w:r>
            <w:r>
              <w:rPr>
                <w:noProof/>
                <w:webHidden/>
              </w:rPr>
              <w:instrText xml:space="preserve"> PAGEREF _Toc193909220 \h </w:instrText>
            </w:r>
            <w:r>
              <w:rPr>
                <w:noProof/>
                <w:webHidden/>
              </w:rPr>
            </w:r>
            <w:r>
              <w:rPr>
                <w:noProof/>
                <w:webHidden/>
              </w:rPr>
              <w:fldChar w:fldCharType="separate"/>
            </w:r>
            <w:r>
              <w:rPr>
                <w:noProof/>
                <w:webHidden/>
              </w:rPr>
              <w:t>26</w:t>
            </w:r>
            <w:r>
              <w:rPr>
                <w:noProof/>
                <w:webHidden/>
              </w:rPr>
              <w:fldChar w:fldCharType="end"/>
            </w:r>
          </w:hyperlink>
        </w:p>
        <w:p w14:paraId="05A33884" w14:textId="14DCB1B9" w:rsidR="00FF733A" w:rsidRDefault="00FF733A">
          <w:pPr>
            <w:pStyle w:val="TOC2"/>
            <w:tabs>
              <w:tab w:val="left" w:pos="1440"/>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221" w:history="1">
            <w:r w:rsidRPr="00147E7E">
              <w:rPr>
                <w:rStyle w:val="Hyperlink"/>
                <w:noProof/>
              </w:rPr>
              <w:t>Section</w:t>
            </w:r>
            <w:r w:rsidRPr="00147E7E">
              <w:rPr>
                <w:rStyle w:val="Hyperlink"/>
                <w:noProof/>
                <w:spacing w:val="-2"/>
              </w:rPr>
              <w:t xml:space="preserve"> </w:t>
            </w:r>
            <w:r w:rsidRPr="00147E7E">
              <w:rPr>
                <w:rStyle w:val="Hyperlink"/>
                <w:noProof/>
              </w:rPr>
              <w:t>4:</w:t>
            </w:r>
            <w:r>
              <w:rPr>
                <w:rFonts w:asciiTheme="minorHAnsi" w:eastAsiaTheme="minorEastAsia" w:hAnsiTheme="minorHAnsi" w:cstheme="minorBidi"/>
                <w:bCs w:val="0"/>
                <w:noProof/>
                <w:kern w:val="2"/>
                <w:sz w:val="24"/>
                <w:lang w:val="en-IE" w:eastAsia="en-IE"/>
                <w14:ligatures w14:val="standardContextual"/>
              </w:rPr>
              <w:tab/>
            </w:r>
            <w:r w:rsidRPr="00147E7E">
              <w:rPr>
                <w:rStyle w:val="Hyperlink"/>
                <w:noProof/>
              </w:rPr>
              <w:t>Scope of Provision - proposed programmes to be submitted for</w:t>
            </w:r>
            <w:r w:rsidRPr="00147E7E">
              <w:rPr>
                <w:rStyle w:val="Hyperlink"/>
                <w:noProof/>
                <w:spacing w:val="-15"/>
              </w:rPr>
              <w:t xml:space="preserve"> </w:t>
            </w:r>
            <w:r w:rsidRPr="00147E7E">
              <w:rPr>
                <w:rStyle w:val="Hyperlink"/>
                <w:noProof/>
              </w:rPr>
              <w:t>validation</w:t>
            </w:r>
            <w:r>
              <w:rPr>
                <w:noProof/>
                <w:webHidden/>
              </w:rPr>
              <w:tab/>
            </w:r>
            <w:r>
              <w:rPr>
                <w:noProof/>
                <w:webHidden/>
              </w:rPr>
              <w:fldChar w:fldCharType="begin"/>
            </w:r>
            <w:r>
              <w:rPr>
                <w:noProof/>
                <w:webHidden/>
              </w:rPr>
              <w:instrText xml:space="preserve"> PAGEREF _Toc193909221 \h </w:instrText>
            </w:r>
            <w:r>
              <w:rPr>
                <w:noProof/>
                <w:webHidden/>
              </w:rPr>
            </w:r>
            <w:r>
              <w:rPr>
                <w:noProof/>
                <w:webHidden/>
              </w:rPr>
              <w:fldChar w:fldCharType="separate"/>
            </w:r>
            <w:r>
              <w:rPr>
                <w:noProof/>
                <w:webHidden/>
              </w:rPr>
              <w:t>27</w:t>
            </w:r>
            <w:r>
              <w:rPr>
                <w:noProof/>
                <w:webHidden/>
              </w:rPr>
              <w:fldChar w:fldCharType="end"/>
            </w:r>
          </w:hyperlink>
        </w:p>
        <w:p w14:paraId="61BBC7BD" w14:textId="25C17FD1" w:rsidR="00FF733A" w:rsidRDefault="00FF733A">
          <w:pPr>
            <w:pStyle w:val="TOC3"/>
            <w:tabs>
              <w:tab w:val="right" w:pos="9600"/>
            </w:tabs>
            <w:rPr>
              <w:rFonts w:asciiTheme="minorHAnsi" w:eastAsiaTheme="minorEastAsia" w:hAnsiTheme="minorHAnsi" w:cstheme="minorBidi"/>
              <w:noProof/>
              <w:kern w:val="2"/>
              <w:sz w:val="24"/>
              <w:szCs w:val="24"/>
              <w:lang w:val="en-IE" w:eastAsia="en-IE"/>
              <w14:ligatures w14:val="standardContextual"/>
            </w:rPr>
          </w:pPr>
          <w:hyperlink w:anchor="_Toc193909222" w:history="1">
            <w:r w:rsidRPr="00147E7E">
              <w:rPr>
                <w:rStyle w:val="Hyperlink"/>
                <w:noProof/>
              </w:rPr>
              <w:t>4.1 QQI Validated</w:t>
            </w:r>
            <w:r w:rsidRPr="00147E7E">
              <w:rPr>
                <w:rStyle w:val="Hyperlink"/>
                <w:noProof/>
                <w:spacing w:val="-1"/>
              </w:rPr>
              <w:t xml:space="preserve"> </w:t>
            </w:r>
            <w:r w:rsidRPr="00147E7E">
              <w:rPr>
                <w:rStyle w:val="Hyperlink"/>
                <w:noProof/>
              </w:rPr>
              <w:t>Programmes</w:t>
            </w:r>
            <w:r>
              <w:rPr>
                <w:noProof/>
                <w:webHidden/>
              </w:rPr>
              <w:tab/>
            </w:r>
            <w:r>
              <w:rPr>
                <w:noProof/>
                <w:webHidden/>
              </w:rPr>
              <w:fldChar w:fldCharType="begin"/>
            </w:r>
            <w:r>
              <w:rPr>
                <w:noProof/>
                <w:webHidden/>
              </w:rPr>
              <w:instrText xml:space="preserve"> PAGEREF _Toc193909222 \h </w:instrText>
            </w:r>
            <w:r>
              <w:rPr>
                <w:noProof/>
                <w:webHidden/>
              </w:rPr>
            </w:r>
            <w:r>
              <w:rPr>
                <w:noProof/>
                <w:webHidden/>
              </w:rPr>
              <w:fldChar w:fldCharType="separate"/>
            </w:r>
            <w:r>
              <w:rPr>
                <w:noProof/>
                <w:webHidden/>
              </w:rPr>
              <w:t>27</w:t>
            </w:r>
            <w:r>
              <w:rPr>
                <w:noProof/>
                <w:webHidden/>
              </w:rPr>
              <w:fldChar w:fldCharType="end"/>
            </w:r>
          </w:hyperlink>
        </w:p>
        <w:p w14:paraId="7BEA88CE" w14:textId="2176E6CD" w:rsidR="00FF733A" w:rsidRDefault="00FF733A">
          <w:pPr>
            <w:pStyle w:val="TOC3"/>
            <w:tabs>
              <w:tab w:val="right" w:pos="9600"/>
            </w:tabs>
            <w:rPr>
              <w:rFonts w:asciiTheme="minorHAnsi" w:eastAsiaTheme="minorEastAsia" w:hAnsiTheme="minorHAnsi" w:cstheme="minorBidi"/>
              <w:noProof/>
              <w:kern w:val="2"/>
              <w:sz w:val="24"/>
              <w:szCs w:val="24"/>
              <w:lang w:val="en-IE" w:eastAsia="en-IE"/>
              <w14:ligatures w14:val="standardContextual"/>
            </w:rPr>
          </w:pPr>
          <w:hyperlink w:anchor="_Toc193909223" w:history="1">
            <w:r w:rsidRPr="00147E7E">
              <w:rPr>
                <w:rStyle w:val="Hyperlink"/>
                <w:noProof/>
              </w:rPr>
              <w:t>4.2 Non-QQI Awards</w:t>
            </w:r>
            <w:r w:rsidRPr="00147E7E">
              <w:rPr>
                <w:rStyle w:val="Hyperlink"/>
                <w:noProof/>
                <w:spacing w:val="-3"/>
              </w:rPr>
              <w:t xml:space="preserve"> </w:t>
            </w:r>
            <w:r w:rsidRPr="00147E7E">
              <w:rPr>
                <w:rStyle w:val="Hyperlink"/>
                <w:noProof/>
              </w:rPr>
              <w:t>offered</w:t>
            </w:r>
            <w:r>
              <w:rPr>
                <w:noProof/>
                <w:webHidden/>
              </w:rPr>
              <w:tab/>
            </w:r>
            <w:r>
              <w:rPr>
                <w:noProof/>
                <w:webHidden/>
              </w:rPr>
              <w:fldChar w:fldCharType="begin"/>
            </w:r>
            <w:r>
              <w:rPr>
                <w:noProof/>
                <w:webHidden/>
              </w:rPr>
              <w:instrText xml:space="preserve"> PAGEREF _Toc193909223 \h </w:instrText>
            </w:r>
            <w:r>
              <w:rPr>
                <w:noProof/>
                <w:webHidden/>
              </w:rPr>
            </w:r>
            <w:r>
              <w:rPr>
                <w:noProof/>
                <w:webHidden/>
              </w:rPr>
              <w:fldChar w:fldCharType="separate"/>
            </w:r>
            <w:r>
              <w:rPr>
                <w:noProof/>
                <w:webHidden/>
              </w:rPr>
              <w:t>27</w:t>
            </w:r>
            <w:r>
              <w:rPr>
                <w:noProof/>
                <w:webHidden/>
              </w:rPr>
              <w:fldChar w:fldCharType="end"/>
            </w:r>
          </w:hyperlink>
        </w:p>
        <w:p w14:paraId="6F8F3D4C" w14:textId="7DA73CDE" w:rsidR="00FF733A" w:rsidRDefault="00FF733A">
          <w:pPr>
            <w:pStyle w:val="TOC2"/>
            <w:tabs>
              <w:tab w:val="left" w:pos="1440"/>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224" w:history="1">
            <w:r w:rsidRPr="00147E7E">
              <w:rPr>
                <w:rStyle w:val="Hyperlink"/>
                <w:noProof/>
              </w:rPr>
              <w:t>Section</w:t>
            </w:r>
            <w:r w:rsidRPr="00147E7E">
              <w:rPr>
                <w:rStyle w:val="Hyperlink"/>
                <w:noProof/>
                <w:spacing w:val="-2"/>
              </w:rPr>
              <w:t xml:space="preserve"> </w:t>
            </w:r>
            <w:r w:rsidRPr="00147E7E">
              <w:rPr>
                <w:rStyle w:val="Hyperlink"/>
                <w:noProof/>
              </w:rPr>
              <w:t>5:</w:t>
            </w:r>
            <w:r>
              <w:rPr>
                <w:rFonts w:asciiTheme="minorHAnsi" w:eastAsiaTheme="minorEastAsia" w:hAnsiTheme="minorHAnsi" w:cstheme="minorBidi"/>
                <w:bCs w:val="0"/>
                <w:noProof/>
                <w:kern w:val="2"/>
                <w:sz w:val="24"/>
                <w:lang w:val="en-IE" w:eastAsia="en-IE"/>
                <w14:ligatures w14:val="standardContextual"/>
              </w:rPr>
              <w:tab/>
            </w:r>
            <w:r w:rsidRPr="00147E7E">
              <w:rPr>
                <w:rStyle w:val="Hyperlink"/>
                <w:noProof/>
              </w:rPr>
              <w:t>Statutory Declaration</w:t>
            </w:r>
            <w:r>
              <w:rPr>
                <w:noProof/>
                <w:webHidden/>
              </w:rPr>
              <w:tab/>
            </w:r>
            <w:r>
              <w:rPr>
                <w:noProof/>
                <w:webHidden/>
              </w:rPr>
              <w:fldChar w:fldCharType="begin"/>
            </w:r>
            <w:r>
              <w:rPr>
                <w:noProof/>
                <w:webHidden/>
              </w:rPr>
              <w:instrText xml:space="preserve"> PAGEREF _Toc193909224 \h </w:instrText>
            </w:r>
            <w:r>
              <w:rPr>
                <w:noProof/>
                <w:webHidden/>
              </w:rPr>
            </w:r>
            <w:r>
              <w:rPr>
                <w:noProof/>
                <w:webHidden/>
              </w:rPr>
              <w:fldChar w:fldCharType="separate"/>
            </w:r>
            <w:r>
              <w:rPr>
                <w:noProof/>
                <w:webHidden/>
              </w:rPr>
              <w:t>27</w:t>
            </w:r>
            <w:r>
              <w:rPr>
                <w:noProof/>
                <w:webHidden/>
              </w:rPr>
              <w:fldChar w:fldCharType="end"/>
            </w:r>
          </w:hyperlink>
        </w:p>
        <w:p w14:paraId="652F6D31" w14:textId="6273AAED" w:rsidR="00FF733A" w:rsidRDefault="00FF733A">
          <w:pPr>
            <w:pStyle w:val="TOC2"/>
            <w:tabs>
              <w:tab w:val="right" w:pos="9600"/>
            </w:tabs>
            <w:rPr>
              <w:rFonts w:asciiTheme="minorHAnsi" w:eastAsiaTheme="minorEastAsia" w:hAnsiTheme="minorHAnsi" w:cstheme="minorBidi"/>
              <w:bCs w:val="0"/>
              <w:noProof/>
              <w:kern w:val="2"/>
              <w:sz w:val="24"/>
              <w:lang w:val="en-IE" w:eastAsia="en-IE"/>
              <w14:ligatures w14:val="standardContextual"/>
            </w:rPr>
          </w:pPr>
          <w:hyperlink w:anchor="_Toc193909225" w:history="1">
            <w:r w:rsidRPr="00147E7E">
              <w:rPr>
                <w:rStyle w:val="Hyperlink"/>
                <w:noProof/>
              </w:rPr>
              <w:t>Sections 6 and 7:</w:t>
            </w:r>
            <w:r>
              <w:rPr>
                <w:noProof/>
                <w:webHidden/>
              </w:rPr>
              <w:tab/>
            </w:r>
            <w:r>
              <w:rPr>
                <w:noProof/>
                <w:webHidden/>
              </w:rPr>
              <w:fldChar w:fldCharType="begin"/>
            </w:r>
            <w:r>
              <w:rPr>
                <w:noProof/>
                <w:webHidden/>
              </w:rPr>
              <w:instrText xml:space="preserve"> PAGEREF _Toc193909225 \h </w:instrText>
            </w:r>
            <w:r>
              <w:rPr>
                <w:noProof/>
                <w:webHidden/>
              </w:rPr>
            </w:r>
            <w:r>
              <w:rPr>
                <w:noProof/>
                <w:webHidden/>
              </w:rPr>
              <w:fldChar w:fldCharType="separate"/>
            </w:r>
            <w:r>
              <w:rPr>
                <w:noProof/>
                <w:webHidden/>
              </w:rPr>
              <w:t>27</w:t>
            </w:r>
            <w:r>
              <w:rPr>
                <w:noProof/>
                <w:webHidden/>
              </w:rPr>
              <w:fldChar w:fldCharType="end"/>
            </w:r>
          </w:hyperlink>
        </w:p>
        <w:p w14:paraId="677CCFE2" w14:textId="28D82FB9" w:rsidR="00FF733A" w:rsidRDefault="00FF733A">
          <w:pPr>
            <w:pStyle w:val="TOC3"/>
            <w:tabs>
              <w:tab w:val="right" w:pos="9600"/>
            </w:tabs>
            <w:rPr>
              <w:rFonts w:asciiTheme="minorHAnsi" w:eastAsiaTheme="minorEastAsia" w:hAnsiTheme="minorHAnsi" w:cstheme="minorBidi"/>
              <w:noProof/>
              <w:kern w:val="2"/>
              <w:sz w:val="24"/>
              <w:szCs w:val="24"/>
              <w:lang w:val="en-IE" w:eastAsia="en-IE"/>
              <w14:ligatures w14:val="standardContextual"/>
            </w:rPr>
          </w:pPr>
          <w:hyperlink w:anchor="_Toc193909226" w:history="1">
            <w:r w:rsidRPr="00147E7E">
              <w:rPr>
                <w:rStyle w:val="Hyperlink"/>
                <w:noProof/>
              </w:rPr>
              <w:t>Section 6 – Mapping of Application Documentation to Capacity Criteria</w:t>
            </w:r>
            <w:r>
              <w:rPr>
                <w:noProof/>
                <w:webHidden/>
              </w:rPr>
              <w:tab/>
            </w:r>
            <w:r>
              <w:rPr>
                <w:noProof/>
                <w:webHidden/>
              </w:rPr>
              <w:fldChar w:fldCharType="begin"/>
            </w:r>
            <w:r>
              <w:rPr>
                <w:noProof/>
                <w:webHidden/>
              </w:rPr>
              <w:instrText xml:space="preserve"> PAGEREF _Toc193909226 \h </w:instrText>
            </w:r>
            <w:r>
              <w:rPr>
                <w:noProof/>
                <w:webHidden/>
              </w:rPr>
            </w:r>
            <w:r>
              <w:rPr>
                <w:noProof/>
                <w:webHidden/>
              </w:rPr>
              <w:fldChar w:fldCharType="separate"/>
            </w:r>
            <w:r>
              <w:rPr>
                <w:noProof/>
                <w:webHidden/>
              </w:rPr>
              <w:t>28</w:t>
            </w:r>
            <w:r>
              <w:rPr>
                <w:noProof/>
                <w:webHidden/>
              </w:rPr>
              <w:fldChar w:fldCharType="end"/>
            </w:r>
          </w:hyperlink>
        </w:p>
        <w:p w14:paraId="3A3FFE33" w14:textId="2171C044" w:rsidR="00FF733A" w:rsidRDefault="00FF733A">
          <w:pPr>
            <w:pStyle w:val="TOC3"/>
            <w:tabs>
              <w:tab w:val="right" w:pos="9600"/>
            </w:tabs>
            <w:rPr>
              <w:rFonts w:asciiTheme="minorHAnsi" w:eastAsiaTheme="minorEastAsia" w:hAnsiTheme="minorHAnsi" w:cstheme="minorBidi"/>
              <w:noProof/>
              <w:kern w:val="2"/>
              <w:sz w:val="24"/>
              <w:szCs w:val="24"/>
              <w:lang w:val="en-IE" w:eastAsia="en-IE"/>
              <w14:ligatures w14:val="standardContextual"/>
            </w:rPr>
          </w:pPr>
          <w:hyperlink w:anchor="_Toc193909227" w:history="1">
            <w:r w:rsidRPr="00147E7E">
              <w:rPr>
                <w:rStyle w:val="Hyperlink"/>
                <w:noProof/>
              </w:rPr>
              <w:t>Section 7 – Mapping of Application Documentation to Capacity Criteria</w:t>
            </w:r>
            <w:r>
              <w:rPr>
                <w:noProof/>
                <w:webHidden/>
              </w:rPr>
              <w:tab/>
            </w:r>
            <w:r>
              <w:rPr>
                <w:noProof/>
                <w:webHidden/>
              </w:rPr>
              <w:fldChar w:fldCharType="begin"/>
            </w:r>
            <w:r>
              <w:rPr>
                <w:noProof/>
                <w:webHidden/>
              </w:rPr>
              <w:instrText xml:space="preserve"> PAGEREF _Toc193909227 \h </w:instrText>
            </w:r>
            <w:r>
              <w:rPr>
                <w:noProof/>
                <w:webHidden/>
              </w:rPr>
            </w:r>
            <w:r>
              <w:rPr>
                <w:noProof/>
                <w:webHidden/>
              </w:rPr>
              <w:fldChar w:fldCharType="separate"/>
            </w:r>
            <w:r>
              <w:rPr>
                <w:noProof/>
                <w:webHidden/>
              </w:rPr>
              <w:t>30</w:t>
            </w:r>
            <w:r>
              <w:rPr>
                <w:noProof/>
                <w:webHidden/>
              </w:rPr>
              <w:fldChar w:fldCharType="end"/>
            </w:r>
          </w:hyperlink>
        </w:p>
        <w:p w14:paraId="4407AFFC" w14:textId="1BD00DE0" w:rsidR="00FF733A" w:rsidRDefault="00FF733A">
          <w:pPr>
            <w:pStyle w:val="TOC1"/>
            <w:tabs>
              <w:tab w:val="right" w:pos="9600"/>
            </w:tabs>
            <w:rPr>
              <w:rFonts w:asciiTheme="minorHAnsi" w:eastAsiaTheme="minorEastAsia" w:hAnsiTheme="minorHAnsi" w:cstheme="minorBidi"/>
              <w:b w:val="0"/>
              <w:noProof/>
              <w:kern w:val="2"/>
              <w:szCs w:val="24"/>
              <w:lang w:val="en-IE" w:eastAsia="en-IE"/>
              <w14:ligatures w14:val="standardContextual"/>
            </w:rPr>
          </w:pPr>
          <w:hyperlink w:anchor="_Toc193909228" w:history="1">
            <w:r w:rsidRPr="00147E7E">
              <w:rPr>
                <w:rStyle w:val="Hyperlink"/>
                <w:noProof/>
              </w:rPr>
              <w:t>Appendix 1: Typical Agenda for Panel Meeting with Provider</w:t>
            </w:r>
            <w:r>
              <w:rPr>
                <w:noProof/>
                <w:webHidden/>
              </w:rPr>
              <w:tab/>
            </w:r>
            <w:r>
              <w:rPr>
                <w:noProof/>
                <w:webHidden/>
              </w:rPr>
              <w:fldChar w:fldCharType="begin"/>
            </w:r>
            <w:r>
              <w:rPr>
                <w:noProof/>
                <w:webHidden/>
              </w:rPr>
              <w:instrText xml:space="preserve"> PAGEREF _Toc193909228 \h </w:instrText>
            </w:r>
            <w:r>
              <w:rPr>
                <w:noProof/>
                <w:webHidden/>
              </w:rPr>
            </w:r>
            <w:r>
              <w:rPr>
                <w:noProof/>
                <w:webHidden/>
              </w:rPr>
              <w:fldChar w:fldCharType="separate"/>
            </w:r>
            <w:r>
              <w:rPr>
                <w:noProof/>
                <w:webHidden/>
              </w:rPr>
              <w:t>31</w:t>
            </w:r>
            <w:r>
              <w:rPr>
                <w:noProof/>
                <w:webHidden/>
              </w:rPr>
              <w:fldChar w:fldCharType="end"/>
            </w:r>
          </w:hyperlink>
        </w:p>
        <w:p w14:paraId="23CA7086" w14:textId="75F73EFE" w:rsidR="009840C7" w:rsidRDefault="00FF733A">
          <w:r>
            <w:rPr>
              <w:rFonts w:ascii="Arial" w:eastAsia="Arial" w:hAnsi="Arial" w:cs="Arial"/>
              <w:sz w:val="20"/>
              <w:szCs w:val="20"/>
            </w:rPr>
            <w:fldChar w:fldCharType="end"/>
          </w:r>
        </w:p>
      </w:sdtContent>
    </w:sdt>
    <w:p w14:paraId="555D5159" w14:textId="5CDE28D7" w:rsidR="0036748E" w:rsidRDefault="0036748E">
      <w:pPr>
        <w:rPr>
          <w:rFonts w:ascii="Aptos" w:eastAsia="Georgia" w:hAnsi="Aptos" w:cs="Georgia"/>
          <w:b/>
          <w:bCs/>
          <w:sz w:val="28"/>
          <w:szCs w:val="28"/>
        </w:rPr>
      </w:pPr>
      <w:r>
        <w:rPr>
          <w:rFonts w:ascii="Aptos" w:hAnsi="Aptos"/>
        </w:rPr>
        <w:br w:type="page"/>
      </w:r>
    </w:p>
    <w:p w14:paraId="58EB0C0C" w14:textId="6C7879D4" w:rsidR="009A36D6" w:rsidRPr="005B3A14" w:rsidRDefault="00D458CA" w:rsidP="009840C7">
      <w:pPr>
        <w:pStyle w:val="Heading1"/>
      </w:pPr>
      <w:bookmarkStart w:id="1" w:name="_Toc193898959"/>
      <w:bookmarkStart w:id="2" w:name="_Toc193909176"/>
      <w:r w:rsidRPr="005B3A14">
        <w:lastRenderedPageBreak/>
        <w:t>Background</w:t>
      </w:r>
      <w:bookmarkEnd w:id="1"/>
      <w:bookmarkEnd w:id="2"/>
    </w:p>
    <w:p w14:paraId="4C21D13D" w14:textId="77777777" w:rsidR="0036748E" w:rsidRPr="00F6500E" w:rsidRDefault="0036748E" w:rsidP="00EB1F06"/>
    <w:p w14:paraId="6AE01443" w14:textId="071962F6" w:rsidR="009A36D6" w:rsidRPr="00F6500E" w:rsidRDefault="00D458CA">
      <w:pPr>
        <w:pStyle w:val="BodyText"/>
        <w:spacing w:line="276" w:lineRule="auto"/>
        <w:ind w:left="221" w:right="568"/>
        <w:rPr>
          <w:rFonts w:ascii="Aptos" w:hAnsi="Aptos"/>
        </w:rPr>
      </w:pPr>
      <w:r w:rsidRPr="00F6500E">
        <w:rPr>
          <w:rFonts w:ascii="Aptos" w:hAnsi="Aptos"/>
        </w:rPr>
        <w:t xml:space="preserve">The Qualifications and Quality Assurance (Education and Training) Act 2012 (hereafter the 2012 Act) established conditions that must be fulfilled before a provider may apply to QQI for validation of a programme of education and training. Primarily, a provider must have its quality assurance (QA) procedures approved by QQI before it can apply to offer programmes leading to QQI awards. Initial Access to </w:t>
      </w:r>
      <w:r w:rsidR="009D4ECC">
        <w:rPr>
          <w:rFonts w:ascii="Aptos" w:hAnsi="Aptos"/>
        </w:rPr>
        <w:t>QQI Validation</w:t>
      </w:r>
      <w:r w:rsidRPr="00F6500E">
        <w:rPr>
          <w:rFonts w:ascii="Aptos" w:hAnsi="Aptos"/>
        </w:rPr>
        <w:t xml:space="preserve"> is, therefore, a two-stage process. The first stage enables the statutory conditions around QA approval to be fulfilled and the second stage constitutes the application for validation of a specific programme(s) for awards made by QQI.</w:t>
      </w:r>
    </w:p>
    <w:p w14:paraId="26B099E4" w14:textId="77777777" w:rsidR="00D83CCB" w:rsidRPr="00F6500E" w:rsidRDefault="00D83CCB">
      <w:pPr>
        <w:pStyle w:val="BodyText"/>
        <w:spacing w:line="276" w:lineRule="auto"/>
        <w:ind w:left="221" w:right="568"/>
        <w:rPr>
          <w:rFonts w:ascii="Aptos" w:hAnsi="Aptos"/>
        </w:rPr>
      </w:pPr>
    </w:p>
    <w:p w14:paraId="1384F3C8" w14:textId="419E28C6" w:rsidR="00B6002E" w:rsidRPr="009B1E25" w:rsidRDefault="00B6002E" w:rsidP="00B6002E">
      <w:pPr>
        <w:pStyle w:val="BodyText"/>
        <w:spacing w:line="276" w:lineRule="auto"/>
        <w:ind w:left="221" w:right="568"/>
        <w:rPr>
          <w:rFonts w:ascii="Aptos" w:hAnsi="Aptos"/>
        </w:rPr>
      </w:pPr>
      <w:r w:rsidRPr="009B1E25">
        <w:rPr>
          <w:rFonts w:ascii="Aptos" w:hAnsi="Aptos"/>
        </w:rPr>
        <w:t>Since the commencement of Ministerial regulations in September 2025, private providers are required to demonstrate to QQI that they meet criteria that will give reasonable assurance to QQI that the provider has the capacity and capability to</w:t>
      </w:r>
      <w:r w:rsidR="009D4ECC">
        <w:rPr>
          <w:rFonts w:ascii="Aptos" w:hAnsi="Aptos"/>
        </w:rPr>
        <w:t>:</w:t>
      </w:r>
    </w:p>
    <w:p w14:paraId="6E88F36E" w14:textId="2253DA28" w:rsidR="00B6002E" w:rsidRPr="009B1E25" w:rsidRDefault="00B6002E" w:rsidP="005816B1">
      <w:pPr>
        <w:pStyle w:val="BodyText"/>
        <w:numPr>
          <w:ilvl w:val="0"/>
          <w:numId w:val="18"/>
        </w:numPr>
        <w:spacing w:line="276" w:lineRule="auto"/>
        <w:ind w:left="1418" w:right="568" w:hanging="709"/>
        <w:rPr>
          <w:rFonts w:ascii="Aptos" w:hAnsi="Aptos"/>
        </w:rPr>
      </w:pPr>
      <w:r w:rsidRPr="009B1E25">
        <w:rPr>
          <w:rFonts w:ascii="Aptos" w:hAnsi="Aptos"/>
        </w:rPr>
        <w:t xml:space="preserve">Implement quality assurance </w:t>
      </w:r>
      <w:r w:rsidRPr="00670FDB">
        <w:rPr>
          <w:rFonts w:ascii="Aptos" w:hAnsi="Aptos"/>
        </w:rPr>
        <w:t>procedures</w:t>
      </w:r>
      <w:r w:rsidR="00EC6977" w:rsidRPr="00670FDB">
        <w:rPr>
          <w:rFonts w:ascii="Aptos" w:hAnsi="Aptos"/>
        </w:rPr>
        <w:t xml:space="preserve"> (‘Stage 1’)</w:t>
      </w:r>
      <w:r w:rsidRPr="00670FDB">
        <w:rPr>
          <w:rFonts w:ascii="Aptos" w:hAnsi="Aptos"/>
        </w:rPr>
        <w:t>,</w:t>
      </w:r>
      <w:r w:rsidRPr="009B1E25">
        <w:rPr>
          <w:rFonts w:ascii="Aptos" w:hAnsi="Aptos"/>
        </w:rPr>
        <w:t xml:space="preserve"> and</w:t>
      </w:r>
    </w:p>
    <w:p w14:paraId="16EFB082" w14:textId="12261570" w:rsidR="00B6002E" w:rsidRPr="009B1E25" w:rsidRDefault="00B6002E" w:rsidP="005816B1">
      <w:pPr>
        <w:pStyle w:val="BodyText"/>
        <w:numPr>
          <w:ilvl w:val="0"/>
          <w:numId w:val="18"/>
        </w:numPr>
        <w:spacing w:line="276" w:lineRule="auto"/>
        <w:ind w:left="1418" w:right="568" w:hanging="709"/>
        <w:rPr>
          <w:rFonts w:ascii="Aptos" w:hAnsi="Aptos"/>
        </w:rPr>
      </w:pPr>
      <w:r w:rsidRPr="009B1E25">
        <w:rPr>
          <w:rFonts w:ascii="Aptos" w:hAnsi="Aptos"/>
        </w:rPr>
        <w:t xml:space="preserve">Provide programmes of education and training consistent with the requirements of the </w:t>
      </w:r>
      <w:r w:rsidRPr="00670FDB">
        <w:rPr>
          <w:rFonts w:ascii="Aptos" w:hAnsi="Aptos"/>
        </w:rPr>
        <w:t>Act</w:t>
      </w:r>
      <w:r w:rsidR="00EC6977" w:rsidRPr="00670FDB">
        <w:rPr>
          <w:rFonts w:ascii="Aptos" w:hAnsi="Aptos"/>
        </w:rPr>
        <w:t xml:space="preserve"> (‘Stage 2’)</w:t>
      </w:r>
      <w:r w:rsidRPr="00670FDB">
        <w:rPr>
          <w:rFonts w:ascii="Aptos" w:hAnsi="Aptos"/>
        </w:rPr>
        <w:t>.</w:t>
      </w:r>
      <w:r w:rsidRPr="009B1E25">
        <w:rPr>
          <w:rFonts w:ascii="Aptos" w:hAnsi="Aptos"/>
        </w:rPr>
        <w:t xml:space="preserve"> </w:t>
      </w:r>
    </w:p>
    <w:p w14:paraId="0428CAF0" w14:textId="5E08C0E2" w:rsidR="00D1229C" w:rsidRPr="00F6500E" w:rsidRDefault="00B6002E" w:rsidP="00B6002E">
      <w:pPr>
        <w:pStyle w:val="BodyText"/>
        <w:spacing w:line="276" w:lineRule="auto"/>
        <w:ind w:left="221" w:right="568"/>
        <w:rPr>
          <w:rFonts w:ascii="Aptos" w:hAnsi="Aptos"/>
        </w:rPr>
      </w:pPr>
      <w:r w:rsidRPr="009B1E25">
        <w:rPr>
          <w:rFonts w:ascii="Aptos" w:hAnsi="Aptos"/>
        </w:rPr>
        <w:t xml:space="preserve">The criteria relate to areas of business, including the legal identity, ownership, </w:t>
      </w:r>
      <w:r w:rsidRPr="00F6500E">
        <w:rPr>
          <w:rFonts w:ascii="Aptos" w:hAnsi="Aptos"/>
        </w:rPr>
        <w:t xml:space="preserve">governance, management and control, finance and taxation of a provider. An online portal has been developed to enable </w:t>
      </w:r>
      <w:r w:rsidRPr="00670FDB">
        <w:rPr>
          <w:rFonts w:ascii="Aptos" w:hAnsi="Aptos"/>
        </w:rPr>
        <w:t>providers to demonstrate that they meet the criteria. The overall provider approval process for a provider</w:t>
      </w:r>
      <w:r w:rsidR="0062029E" w:rsidRPr="00670FDB">
        <w:rPr>
          <w:rFonts w:ascii="Aptos" w:hAnsi="Aptos"/>
        </w:rPr>
        <w:t xml:space="preserve"> (Stage 1)</w:t>
      </w:r>
      <w:r w:rsidRPr="00670FDB">
        <w:rPr>
          <w:rFonts w:ascii="Aptos" w:hAnsi="Aptos"/>
        </w:rPr>
        <w:t xml:space="preserve"> will therefore now include two separate processes: (i) a due diligence evaluation</w:t>
      </w:r>
      <w:r w:rsidR="0062029E" w:rsidRPr="00670FDB">
        <w:rPr>
          <w:rFonts w:ascii="Aptos" w:hAnsi="Aptos"/>
        </w:rPr>
        <w:t xml:space="preserve"> (‘stage 1</w:t>
      </w:r>
      <w:r w:rsidR="00EC6977" w:rsidRPr="00670FDB">
        <w:rPr>
          <w:rFonts w:ascii="Aptos" w:hAnsi="Aptos"/>
        </w:rPr>
        <w:t>a</w:t>
      </w:r>
      <w:r w:rsidR="0062029E" w:rsidRPr="00670FDB">
        <w:rPr>
          <w:rFonts w:ascii="Aptos" w:hAnsi="Aptos"/>
        </w:rPr>
        <w:t>’)</w:t>
      </w:r>
      <w:r w:rsidRPr="00670FDB">
        <w:rPr>
          <w:rFonts w:ascii="Aptos" w:hAnsi="Aptos"/>
        </w:rPr>
        <w:t>,</w:t>
      </w:r>
      <w:r w:rsidRPr="00F6500E">
        <w:rPr>
          <w:rFonts w:ascii="Aptos" w:hAnsi="Aptos"/>
        </w:rPr>
        <w:t xml:space="preserve"> and (ii) quality assurance </w:t>
      </w:r>
      <w:r w:rsidRPr="00670FDB">
        <w:rPr>
          <w:rFonts w:ascii="Aptos" w:hAnsi="Aptos"/>
        </w:rPr>
        <w:t>evaluation</w:t>
      </w:r>
      <w:r w:rsidR="0062029E" w:rsidRPr="00670FDB">
        <w:rPr>
          <w:rFonts w:ascii="Aptos" w:hAnsi="Aptos"/>
        </w:rPr>
        <w:t xml:space="preserve"> (‘stage 1</w:t>
      </w:r>
      <w:r w:rsidR="00EC6977" w:rsidRPr="00670FDB">
        <w:rPr>
          <w:rFonts w:ascii="Aptos" w:hAnsi="Aptos"/>
        </w:rPr>
        <w:t>b</w:t>
      </w:r>
      <w:r w:rsidR="0062029E" w:rsidRPr="00670FDB">
        <w:rPr>
          <w:rFonts w:ascii="Aptos" w:hAnsi="Aptos"/>
        </w:rPr>
        <w:t>’)</w:t>
      </w:r>
      <w:r w:rsidRPr="00670FDB">
        <w:rPr>
          <w:rFonts w:ascii="Aptos" w:hAnsi="Aptos"/>
        </w:rPr>
        <w:t>.</w:t>
      </w:r>
      <w:r w:rsidRPr="00F6500E">
        <w:rPr>
          <w:rFonts w:ascii="Aptos" w:hAnsi="Aptos"/>
        </w:rPr>
        <w:t xml:space="preserve"> To progress with programme validation, both processes must have positive outcomes. </w:t>
      </w:r>
      <w:r w:rsidRPr="009B1E25">
        <w:rPr>
          <w:rFonts w:ascii="Aptos" w:hAnsi="Aptos"/>
        </w:rPr>
        <w:t xml:space="preserve">Detail on the due diligence evaluation process is available at </w:t>
      </w:r>
      <w:hyperlink r:id="rId14" w:history="1">
        <w:r w:rsidRPr="009B1E25">
          <w:rPr>
            <w:rStyle w:val="Hyperlink"/>
            <w:rFonts w:ascii="Aptos" w:hAnsi="Aptos"/>
            <w:color w:val="auto"/>
          </w:rPr>
          <w:t>Due Diligence | Quality and Qualifications Ireland</w:t>
        </w:r>
      </w:hyperlink>
      <w:r w:rsidRPr="00F6500E">
        <w:rPr>
          <w:rFonts w:ascii="Aptos" w:hAnsi="Aptos"/>
        </w:rPr>
        <w:t>.</w:t>
      </w:r>
    </w:p>
    <w:p w14:paraId="2173CA79" w14:textId="77777777" w:rsidR="009A36D6" w:rsidRPr="00F6500E" w:rsidRDefault="009A36D6">
      <w:pPr>
        <w:pStyle w:val="BodyText"/>
        <w:spacing w:before="2"/>
        <w:rPr>
          <w:rFonts w:ascii="Aptos" w:hAnsi="Aptos"/>
          <w:sz w:val="29"/>
        </w:rPr>
      </w:pPr>
    </w:p>
    <w:p w14:paraId="7EE64FE6" w14:textId="18180981" w:rsidR="009A36D6" w:rsidRPr="00F6500E" w:rsidRDefault="00D458CA" w:rsidP="00B6002E">
      <w:pPr>
        <w:pStyle w:val="BodyText"/>
        <w:spacing w:line="276" w:lineRule="auto"/>
        <w:ind w:left="221" w:right="568"/>
        <w:rPr>
          <w:rFonts w:ascii="Aptos" w:hAnsi="Aptos"/>
        </w:rPr>
      </w:pPr>
      <w:r w:rsidRPr="00F6500E">
        <w:rPr>
          <w:rFonts w:ascii="Aptos" w:hAnsi="Aptos"/>
        </w:rPr>
        <w:t>It is important for applicants to appreciate that QQI sets standards for awards. It does not develop programmes for, nor give learner assessment support to, providers. Providers seeking access to validation must take responsibility for the development, maintenance, provision and internal quality assurance (QA) of their own programmes and procedures for the assessment of learners enrolled on those programmes.</w:t>
      </w:r>
    </w:p>
    <w:p w14:paraId="649420DD" w14:textId="77777777" w:rsidR="009A36D6" w:rsidRPr="00F6500E" w:rsidRDefault="009A36D6">
      <w:pPr>
        <w:pStyle w:val="BodyText"/>
        <w:spacing w:before="6"/>
        <w:rPr>
          <w:rFonts w:ascii="Aptos" w:hAnsi="Aptos"/>
          <w:sz w:val="29"/>
        </w:rPr>
      </w:pPr>
    </w:p>
    <w:p w14:paraId="21BDB74C" w14:textId="77777777" w:rsidR="009A36D6" w:rsidRPr="00F6500E" w:rsidRDefault="00D458CA">
      <w:pPr>
        <w:pStyle w:val="BodyText"/>
        <w:spacing w:line="276" w:lineRule="auto"/>
        <w:ind w:left="221" w:right="913"/>
        <w:rPr>
          <w:rFonts w:ascii="Aptos" w:hAnsi="Aptos"/>
        </w:rPr>
      </w:pPr>
      <w:r w:rsidRPr="00F6500E">
        <w:rPr>
          <w:rFonts w:ascii="Aptos" w:hAnsi="Aptos"/>
        </w:rPr>
        <w:t>QQI quality assures the providers of programmes that it validates. Therefore, it must ensure that providers have a minimum capacity in place before allowing access to programme validation. Adequacy of provider capacity will be evaluated in terms of, for example, the type of provision proposed (e.g. the number of programmes proposed; the award- type, National Framework of Qualifications [NFQ] level to which programmes will lead; and field of education and training in which programmes will be offered); the types and number of learners to be enrolled; and the resources (financial, physical and human) in place.</w:t>
      </w:r>
    </w:p>
    <w:p w14:paraId="062D9F80" w14:textId="77777777" w:rsidR="009A36D6" w:rsidRPr="00F6500E" w:rsidRDefault="009A36D6">
      <w:pPr>
        <w:pStyle w:val="BodyText"/>
        <w:spacing w:before="8"/>
        <w:rPr>
          <w:rFonts w:ascii="Aptos" w:hAnsi="Aptos"/>
          <w:sz w:val="26"/>
        </w:rPr>
      </w:pPr>
    </w:p>
    <w:p w14:paraId="1F4CB084" w14:textId="77777777" w:rsidR="009A36D6" w:rsidRPr="00F6500E" w:rsidRDefault="00D458CA">
      <w:pPr>
        <w:pStyle w:val="BodyText"/>
        <w:ind w:left="221"/>
        <w:rPr>
          <w:rFonts w:ascii="Aptos" w:hAnsi="Aptos"/>
        </w:rPr>
      </w:pPr>
      <w:r w:rsidRPr="00F6500E">
        <w:rPr>
          <w:rFonts w:ascii="Aptos" w:hAnsi="Aptos"/>
        </w:rPr>
        <w:t>Providers may also provide accredited education and training with other awarding bodies.</w:t>
      </w:r>
    </w:p>
    <w:p w14:paraId="5C1C8893" w14:textId="77777777" w:rsidR="009A36D6" w:rsidRPr="00F6500E" w:rsidRDefault="009A36D6">
      <w:pPr>
        <w:pStyle w:val="BodyText"/>
        <w:spacing w:before="6"/>
        <w:rPr>
          <w:rFonts w:ascii="Aptos" w:hAnsi="Aptos"/>
          <w:sz w:val="29"/>
        </w:rPr>
      </w:pPr>
    </w:p>
    <w:p w14:paraId="189EA6B3" w14:textId="77777777" w:rsidR="00B6002E" w:rsidRPr="00F6500E" w:rsidRDefault="00B6002E">
      <w:pPr>
        <w:rPr>
          <w:rFonts w:ascii="Aptos" w:hAnsi="Aptos"/>
        </w:rPr>
      </w:pPr>
      <w:r w:rsidRPr="00F6500E">
        <w:rPr>
          <w:rFonts w:ascii="Aptos" w:hAnsi="Aptos"/>
        </w:rPr>
        <w:br w:type="page"/>
      </w:r>
    </w:p>
    <w:p w14:paraId="4DB05A53" w14:textId="6D315534" w:rsidR="009A36D6" w:rsidRPr="00F6500E" w:rsidRDefault="00D458CA">
      <w:pPr>
        <w:pStyle w:val="BodyText"/>
        <w:spacing w:line="276" w:lineRule="auto"/>
        <w:ind w:left="221" w:right="568"/>
        <w:rPr>
          <w:rFonts w:ascii="Aptos" w:hAnsi="Aptos"/>
        </w:rPr>
      </w:pPr>
      <w:r w:rsidRPr="00F6500E">
        <w:rPr>
          <w:rFonts w:ascii="Aptos" w:hAnsi="Aptos"/>
        </w:rPr>
        <w:lastRenderedPageBreak/>
        <w:t>To enable a provider to seek access to QQI validation of its programme, education and training must be a principal function of that provider. This does not mean however that it has to be the only function. Some large organisations have substantial training divisions which might have the capacity to become providers.</w:t>
      </w:r>
    </w:p>
    <w:p w14:paraId="018603B7" w14:textId="77777777" w:rsidR="009A36D6" w:rsidRPr="00F6500E" w:rsidRDefault="009A36D6">
      <w:pPr>
        <w:pStyle w:val="BodyText"/>
        <w:spacing w:before="2"/>
        <w:rPr>
          <w:rFonts w:ascii="Aptos" w:hAnsi="Aptos"/>
          <w:sz w:val="26"/>
        </w:rPr>
      </w:pPr>
    </w:p>
    <w:p w14:paraId="0D4923A1" w14:textId="77777777" w:rsidR="009A36D6" w:rsidRPr="00F6500E" w:rsidRDefault="00D458CA">
      <w:pPr>
        <w:pStyle w:val="BodyText"/>
        <w:spacing w:line="276" w:lineRule="auto"/>
        <w:ind w:left="221" w:right="913"/>
        <w:rPr>
          <w:rFonts w:ascii="Aptos" w:hAnsi="Aptos"/>
        </w:rPr>
      </w:pPr>
      <w:r w:rsidRPr="00F6500E">
        <w:rPr>
          <w:rFonts w:ascii="Aptos" w:hAnsi="Aptos"/>
        </w:rPr>
        <w:t>Programmes of education and training take place in a variety of contexts and for many purposes. Not all of them can or should be validated by QQI and not all require recognition within the NFQ.</w:t>
      </w:r>
    </w:p>
    <w:p w14:paraId="49E8880B" w14:textId="77777777" w:rsidR="009A36D6" w:rsidRPr="00F6500E" w:rsidRDefault="009A36D6">
      <w:pPr>
        <w:pStyle w:val="BodyText"/>
        <w:spacing w:before="6"/>
        <w:rPr>
          <w:rFonts w:ascii="Aptos" w:hAnsi="Aptos"/>
          <w:sz w:val="32"/>
        </w:rPr>
      </w:pPr>
    </w:p>
    <w:p w14:paraId="78B7E7F2" w14:textId="1A7BCA51" w:rsidR="009A36D6" w:rsidRPr="00F6500E" w:rsidRDefault="00D458CA" w:rsidP="005816B1">
      <w:pPr>
        <w:pStyle w:val="Heading2"/>
        <w:numPr>
          <w:ilvl w:val="1"/>
          <w:numId w:val="15"/>
        </w:numPr>
      </w:pPr>
      <w:bookmarkStart w:id="3" w:name="_TOC_250025"/>
      <w:bookmarkStart w:id="4" w:name="_Toc193898960"/>
      <w:bookmarkStart w:id="5" w:name="_Toc193909177"/>
      <w:r w:rsidRPr="00F6500E">
        <w:t>Purpose of this</w:t>
      </w:r>
      <w:r w:rsidR="009C5775" w:rsidRPr="00F6500E">
        <w:t xml:space="preserve"> </w:t>
      </w:r>
      <w:r w:rsidRPr="00F6500E">
        <w:rPr>
          <w:spacing w:val="-38"/>
        </w:rPr>
        <w:t xml:space="preserve"> </w:t>
      </w:r>
      <w:bookmarkEnd w:id="3"/>
      <w:r w:rsidR="009C5775" w:rsidRPr="00F6500E">
        <w:rPr>
          <w:spacing w:val="-38"/>
        </w:rPr>
        <w:t xml:space="preserve"> </w:t>
      </w:r>
      <w:r w:rsidRPr="00F6500E">
        <w:t>guide</w:t>
      </w:r>
      <w:bookmarkEnd w:id="4"/>
      <w:bookmarkEnd w:id="5"/>
    </w:p>
    <w:p w14:paraId="424A1E42" w14:textId="77777777" w:rsidR="009A36D6" w:rsidRPr="00F6500E" w:rsidRDefault="009A36D6">
      <w:pPr>
        <w:pStyle w:val="BodyText"/>
        <w:rPr>
          <w:rFonts w:ascii="Aptos" w:hAnsi="Aptos"/>
          <w:b/>
        </w:rPr>
      </w:pPr>
    </w:p>
    <w:p w14:paraId="3077A0D2" w14:textId="77777777" w:rsidR="009A36D6" w:rsidRPr="00F6500E" w:rsidRDefault="00D458CA">
      <w:pPr>
        <w:pStyle w:val="BodyText"/>
        <w:spacing w:before="147" w:line="276" w:lineRule="auto"/>
        <w:ind w:left="221" w:right="568"/>
        <w:rPr>
          <w:rFonts w:ascii="Aptos" w:hAnsi="Aptos"/>
        </w:rPr>
      </w:pPr>
      <w:r w:rsidRPr="00F6500E">
        <w:rPr>
          <w:rFonts w:ascii="Aptos" w:hAnsi="Aptos"/>
        </w:rPr>
        <w:t>This guide to the application process will give providers of education and training information on the process that will be used by QQI to assess the capacity and evaluate the quality assurance procedures of applicants to offer education and training programmes leading to QQI awards.</w:t>
      </w:r>
    </w:p>
    <w:p w14:paraId="78615FC4" w14:textId="77777777" w:rsidR="009A36D6" w:rsidRPr="00F6500E" w:rsidRDefault="009A36D6">
      <w:pPr>
        <w:pStyle w:val="BodyText"/>
        <w:spacing w:before="4"/>
        <w:rPr>
          <w:rFonts w:ascii="Aptos" w:hAnsi="Aptos"/>
          <w:sz w:val="25"/>
        </w:rPr>
      </w:pPr>
    </w:p>
    <w:p w14:paraId="4AA3ED58" w14:textId="77777777" w:rsidR="009A36D6" w:rsidRPr="00F6500E" w:rsidRDefault="00D458CA">
      <w:pPr>
        <w:pStyle w:val="BodyText"/>
        <w:ind w:left="221"/>
        <w:rPr>
          <w:rFonts w:ascii="Aptos" w:hAnsi="Aptos"/>
        </w:rPr>
      </w:pPr>
      <w:r w:rsidRPr="00F6500E">
        <w:rPr>
          <w:rFonts w:ascii="Aptos" w:hAnsi="Aptos"/>
        </w:rPr>
        <w:t>Part 1 of the guide gives an overview of the process.</w:t>
      </w:r>
    </w:p>
    <w:p w14:paraId="466B5C70" w14:textId="77777777" w:rsidR="009A36D6" w:rsidRDefault="00D458CA">
      <w:pPr>
        <w:pStyle w:val="BodyText"/>
        <w:spacing w:before="151"/>
        <w:ind w:left="221"/>
        <w:rPr>
          <w:rFonts w:ascii="Aptos" w:hAnsi="Aptos"/>
        </w:rPr>
      </w:pPr>
      <w:r w:rsidRPr="00F6500E">
        <w:rPr>
          <w:rFonts w:ascii="Aptos" w:hAnsi="Aptos"/>
        </w:rPr>
        <w:t>Part 2 of the guide gives guidelines to assist applicants to:</w:t>
      </w:r>
    </w:p>
    <w:p w14:paraId="58553EE8" w14:textId="77777777" w:rsidR="00670FDB" w:rsidRPr="00F6500E" w:rsidRDefault="00670FDB">
      <w:pPr>
        <w:pStyle w:val="BodyText"/>
        <w:spacing w:before="151"/>
        <w:ind w:left="221"/>
        <w:rPr>
          <w:rFonts w:ascii="Aptos" w:hAnsi="Aptos"/>
        </w:rPr>
      </w:pPr>
    </w:p>
    <w:p w14:paraId="1FC60F21" w14:textId="77777777" w:rsidR="009A36D6" w:rsidRPr="00F6500E" w:rsidRDefault="00D458CA" w:rsidP="005816B1">
      <w:pPr>
        <w:pStyle w:val="ListParagraph"/>
        <w:numPr>
          <w:ilvl w:val="0"/>
          <w:numId w:val="14"/>
        </w:numPr>
        <w:tabs>
          <w:tab w:val="left" w:pos="1418"/>
        </w:tabs>
        <w:spacing w:before="38"/>
        <w:ind w:left="1276" w:hanging="567"/>
        <w:rPr>
          <w:rFonts w:ascii="Aptos" w:hAnsi="Aptos"/>
        </w:rPr>
      </w:pPr>
      <w:r w:rsidRPr="00F6500E">
        <w:rPr>
          <w:rFonts w:ascii="Aptos" w:hAnsi="Aptos"/>
        </w:rPr>
        <w:t>prepare a self-assessment using the gap analysis</w:t>
      </w:r>
      <w:r w:rsidRPr="00F6500E">
        <w:rPr>
          <w:rFonts w:ascii="Aptos" w:hAnsi="Aptos"/>
          <w:spacing w:val="26"/>
        </w:rPr>
        <w:t xml:space="preserve"> </w:t>
      </w:r>
      <w:r w:rsidRPr="00F6500E">
        <w:rPr>
          <w:rFonts w:ascii="Aptos" w:hAnsi="Aptos"/>
        </w:rPr>
        <w:t>tool</w:t>
      </w:r>
    </w:p>
    <w:p w14:paraId="0C3F21AF" w14:textId="77777777" w:rsidR="009A36D6" w:rsidRPr="00F6500E" w:rsidRDefault="00D458CA" w:rsidP="005816B1">
      <w:pPr>
        <w:pStyle w:val="ListParagraph"/>
        <w:numPr>
          <w:ilvl w:val="0"/>
          <w:numId w:val="14"/>
        </w:numPr>
        <w:tabs>
          <w:tab w:val="left" w:pos="1418"/>
        </w:tabs>
        <w:spacing w:before="41"/>
        <w:ind w:left="1276" w:hanging="567"/>
        <w:rPr>
          <w:rFonts w:ascii="Aptos" w:hAnsi="Aptos"/>
        </w:rPr>
      </w:pPr>
      <w:r w:rsidRPr="00F6500E">
        <w:rPr>
          <w:rFonts w:ascii="Aptos" w:hAnsi="Aptos"/>
        </w:rPr>
        <w:t>complete the application</w:t>
      </w:r>
      <w:r w:rsidRPr="00F6500E">
        <w:rPr>
          <w:rFonts w:ascii="Aptos" w:hAnsi="Aptos"/>
          <w:spacing w:val="8"/>
        </w:rPr>
        <w:t xml:space="preserve"> </w:t>
      </w:r>
      <w:r w:rsidRPr="00F6500E">
        <w:rPr>
          <w:rFonts w:ascii="Aptos" w:hAnsi="Aptos"/>
        </w:rPr>
        <w:t>form</w:t>
      </w:r>
    </w:p>
    <w:p w14:paraId="6CFBEEFE" w14:textId="6FA4C571" w:rsidR="009A36D6" w:rsidRPr="00F6500E" w:rsidRDefault="00D458CA" w:rsidP="005816B1">
      <w:pPr>
        <w:pStyle w:val="ListParagraph"/>
        <w:numPr>
          <w:ilvl w:val="0"/>
          <w:numId w:val="14"/>
        </w:numPr>
        <w:tabs>
          <w:tab w:val="left" w:pos="1418"/>
        </w:tabs>
        <w:spacing w:before="41"/>
        <w:ind w:left="1276" w:hanging="567"/>
        <w:rPr>
          <w:rFonts w:ascii="Aptos" w:hAnsi="Aptos"/>
        </w:rPr>
      </w:pPr>
      <w:r w:rsidRPr="00F6500E">
        <w:rPr>
          <w:rFonts w:ascii="Aptos" w:hAnsi="Aptos"/>
        </w:rPr>
        <w:t>develop draft quality assurance</w:t>
      </w:r>
      <w:r w:rsidRPr="00F6500E">
        <w:rPr>
          <w:rFonts w:ascii="Aptos" w:hAnsi="Aptos"/>
          <w:spacing w:val="16"/>
        </w:rPr>
        <w:t xml:space="preserve"> </w:t>
      </w:r>
      <w:r w:rsidRPr="00F6500E">
        <w:rPr>
          <w:rFonts w:ascii="Aptos" w:hAnsi="Aptos"/>
        </w:rPr>
        <w:t>procedures</w:t>
      </w:r>
    </w:p>
    <w:p w14:paraId="180C7DDD" w14:textId="77777777" w:rsidR="009A36D6" w:rsidRPr="00F6500E" w:rsidRDefault="009A36D6">
      <w:pPr>
        <w:pStyle w:val="BodyText"/>
        <w:spacing w:before="7"/>
        <w:rPr>
          <w:rFonts w:ascii="Aptos" w:hAnsi="Aptos"/>
          <w:sz w:val="28"/>
        </w:rPr>
      </w:pPr>
    </w:p>
    <w:p w14:paraId="324536DE" w14:textId="401DCC1B" w:rsidR="009A36D6" w:rsidRPr="00F6500E" w:rsidRDefault="00D458CA" w:rsidP="005816B1">
      <w:pPr>
        <w:pStyle w:val="Heading2"/>
        <w:numPr>
          <w:ilvl w:val="1"/>
          <w:numId w:val="15"/>
        </w:numPr>
      </w:pPr>
      <w:bookmarkStart w:id="6" w:name="_TOC_250024"/>
      <w:bookmarkStart w:id="7" w:name="_Toc193898961"/>
      <w:bookmarkStart w:id="8" w:name="_Toc193909178"/>
      <w:r w:rsidRPr="00F6500E">
        <w:t>Relevant</w:t>
      </w:r>
      <w:r w:rsidRPr="00F6500E">
        <w:rPr>
          <w:spacing w:val="-1"/>
        </w:rPr>
        <w:t xml:space="preserve"> </w:t>
      </w:r>
      <w:bookmarkEnd w:id="6"/>
      <w:r w:rsidRPr="00F6500E">
        <w:t>documentation</w:t>
      </w:r>
      <w:bookmarkEnd w:id="7"/>
      <w:bookmarkEnd w:id="8"/>
    </w:p>
    <w:p w14:paraId="2456A33D" w14:textId="77777777" w:rsidR="009A36D6" w:rsidRPr="00F6500E" w:rsidRDefault="009A36D6">
      <w:pPr>
        <w:pStyle w:val="BodyText"/>
        <w:rPr>
          <w:rFonts w:ascii="Aptos" w:hAnsi="Aptos"/>
          <w:b/>
        </w:rPr>
      </w:pPr>
    </w:p>
    <w:p w14:paraId="2AC124AB" w14:textId="07B24D98" w:rsidR="009A36D6" w:rsidRPr="00F6500E" w:rsidRDefault="00D458CA">
      <w:pPr>
        <w:pStyle w:val="BodyText"/>
        <w:spacing w:before="147" w:line="276" w:lineRule="auto"/>
        <w:ind w:left="221" w:right="913"/>
        <w:rPr>
          <w:rFonts w:ascii="Aptos" w:hAnsi="Aptos"/>
        </w:rPr>
      </w:pPr>
      <w:r w:rsidRPr="00F6500E">
        <w:rPr>
          <w:rFonts w:ascii="Aptos" w:hAnsi="Aptos"/>
        </w:rPr>
        <w:t xml:space="preserve">A range of essential and supporting documentation is available to providers i.e. policies and guidelines that will support applicants to meet the requirements of QQI. The documents listed below are available on </w:t>
      </w:r>
      <w:hyperlink r:id="rId15">
        <w:r w:rsidRPr="00F6500E">
          <w:rPr>
            <w:rFonts w:ascii="Aptos" w:hAnsi="Aptos"/>
          </w:rPr>
          <w:t xml:space="preserve">www.QQI.ie </w:t>
        </w:r>
      </w:hyperlink>
      <w:r w:rsidRPr="00F6500E">
        <w:rPr>
          <w:rFonts w:ascii="Aptos" w:hAnsi="Aptos"/>
        </w:rPr>
        <w:t>in</w:t>
      </w:r>
      <w:r w:rsidR="002056FE" w:rsidRPr="00F6500E">
        <w:rPr>
          <w:rFonts w:ascii="Aptos" w:hAnsi="Aptos"/>
        </w:rPr>
        <w:t xml:space="preserve"> I am a New Provider</w:t>
      </w:r>
      <w:r w:rsidR="00B6002E" w:rsidRPr="00F6500E">
        <w:rPr>
          <w:rFonts w:ascii="Aptos" w:hAnsi="Aptos"/>
        </w:rPr>
        <w:t xml:space="preserve">. </w:t>
      </w:r>
      <w:r w:rsidR="002056FE" w:rsidRPr="00F6500E">
        <w:rPr>
          <w:rFonts w:ascii="Aptos" w:hAnsi="Aptos"/>
        </w:rPr>
        <w:t xml:space="preserve"> </w:t>
      </w:r>
      <w:r w:rsidRPr="00F6500E">
        <w:rPr>
          <w:rFonts w:ascii="Aptos" w:hAnsi="Aptos"/>
        </w:rPr>
        <w:t>Over time, QQI will add other documents that may help providers through this process.</w:t>
      </w:r>
    </w:p>
    <w:p w14:paraId="4EA86EDD" w14:textId="77777777" w:rsidR="009A36D6" w:rsidRPr="00F6500E" w:rsidRDefault="009A36D6">
      <w:pPr>
        <w:spacing w:line="276" w:lineRule="auto"/>
        <w:rPr>
          <w:rFonts w:ascii="Aptos" w:hAnsi="Aptos"/>
        </w:rPr>
        <w:sectPr w:rsidR="009A36D6" w:rsidRPr="00F6500E">
          <w:footerReference w:type="default" r:id="rId16"/>
          <w:pgSz w:w="11910" w:h="16840"/>
          <w:pgMar w:top="1580" w:right="980" w:bottom="1120" w:left="1320" w:header="0" w:footer="939" w:gutter="0"/>
          <w:pgNumType w:start="3"/>
          <w:cols w:space="720"/>
        </w:sectPr>
      </w:pPr>
    </w:p>
    <w:p w14:paraId="2EB1FDB6" w14:textId="77F8D641" w:rsidR="009A36D6" w:rsidRPr="005B3A14" w:rsidRDefault="00D458CA" w:rsidP="005816B1">
      <w:pPr>
        <w:pStyle w:val="Heading1"/>
        <w:numPr>
          <w:ilvl w:val="0"/>
          <w:numId w:val="15"/>
        </w:numPr>
      </w:pPr>
      <w:bookmarkStart w:id="9" w:name="_TOC_250023"/>
      <w:bookmarkStart w:id="10" w:name="_Toc193909179"/>
      <w:r w:rsidRPr="005B3A14">
        <w:lastRenderedPageBreak/>
        <w:t xml:space="preserve">Overview of the </w:t>
      </w:r>
      <w:bookmarkEnd w:id="9"/>
      <w:r w:rsidRPr="005B3A14">
        <w:t>Process</w:t>
      </w:r>
      <w:bookmarkEnd w:id="10"/>
    </w:p>
    <w:p w14:paraId="3F6C2D42" w14:textId="0F14A538" w:rsidR="009A36D6" w:rsidRPr="00F6500E" w:rsidRDefault="00D458CA">
      <w:pPr>
        <w:pStyle w:val="BodyText"/>
        <w:ind w:left="221"/>
        <w:rPr>
          <w:rFonts w:ascii="Aptos" w:hAnsi="Aptos"/>
        </w:rPr>
      </w:pPr>
      <w:r w:rsidRPr="00F6500E">
        <w:rPr>
          <w:rFonts w:ascii="Aptos" w:hAnsi="Aptos"/>
        </w:rPr>
        <w:t xml:space="preserve">The overview of the </w:t>
      </w:r>
      <w:r w:rsidR="002056FE" w:rsidRPr="00F6500E">
        <w:rPr>
          <w:rFonts w:ascii="Aptos" w:hAnsi="Aptos"/>
        </w:rPr>
        <w:t xml:space="preserve">provider approval </w:t>
      </w:r>
      <w:r w:rsidRPr="00F6500E">
        <w:rPr>
          <w:rFonts w:ascii="Aptos" w:hAnsi="Aptos"/>
        </w:rPr>
        <w:t>process includes:</w:t>
      </w:r>
    </w:p>
    <w:p w14:paraId="34110C7A" w14:textId="77777777" w:rsidR="009A36D6" w:rsidRPr="00F6500E" w:rsidRDefault="00D458CA" w:rsidP="005816B1">
      <w:pPr>
        <w:pStyle w:val="ListParagraph"/>
        <w:numPr>
          <w:ilvl w:val="0"/>
          <w:numId w:val="13"/>
        </w:numPr>
        <w:tabs>
          <w:tab w:val="left" w:pos="991"/>
          <w:tab w:val="left" w:pos="992"/>
        </w:tabs>
        <w:spacing w:before="41"/>
        <w:rPr>
          <w:rFonts w:ascii="Aptos" w:hAnsi="Aptos"/>
        </w:rPr>
      </w:pPr>
      <w:r w:rsidRPr="00F6500E">
        <w:rPr>
          <w:rFonts w:ascii="Aptos" w:hAnsi="Aptos"/>
        </w:rPr>
        <w:t>Role and responsibilities of</w:t>
      </w:r>
      <w:r w:rsidRPr="00F6500E">
        <w:rPr>
          <w:rFonts w:ascii="Aptos" w:hAnsi="Aptos"/>
          <w:spacing w:val="13"/>
        </w:rPr>
        <w:t xml:space="preserve"> </w:t>
      </w:r>
      <w:r w:rsidRPr="00F6500E">
        <w:rPr>
          <w:rFonts w:ascii="Aptos" w:hAnsi="Aptos"/>
        </w:rPr>
        <w:t>QQI</w:t>
      </w:r>
    </w:p>
    <w:p w14:paraId="0D187373" w14:textId="77777777" w:rsidR="009A36D6" w:rsidRPr="00F6500E" w:rsidRDefault="00D458CA" w:rsidP="005816B1">
      <w:pPr>
        <w:pStyle w:val="ListParagraph"/>
        <w:numPr>
          <w:ilvl w:val="0"/>
          <w:numId w:val="13"/>
        </w:numPr>
        <w:tabs>
          <w:tab w:val="left" w:pos="991"/>
          <w:tab w:val="left" w:pos="992"/>
        </w:tabs>
        <w:spacing w:before="42"/>
        <w:rPr>
          <w:rFonts w:ascii="Aptos" w:hAnsi="Aptos"/>
        </w:rPr>
      </w:pPr>
      <w:r w:rsidRPr="00F6500E">
        <w:rPr>
          <w:rFonts w:ascii="Aptos" w:hAnsi="Aptos"/>
        </w:rPr>
        <w:t>Applicant’s role and</w:t>
      </w:r>
      <w:r w:rsidRPr="00F6500E">
        <w:rPr>
          <w:rFonts w:ascii="Aptos" w:hAnsi="Aptos"/>
          <w:spacing w:val="7"/>
        </w:rPr>
        <w:t xml:space="preserve"> </w:t>
      </w:r>
      <w:r w:rsidRPr="00F6500E">
        <w:rPr>
          <w:rFonts w:ascii="Aptos" w:hAnsi="Aptos"/>
        </w:rPr>
        <w:t>responsibilities</w:t>
      </w:r>
    </w:p>
    <w:p w14:paraId="7E11AF0E" w14:textId="77777777" w:rsidR="009A36D6" w:rsidRPr="00F6500E" w:rsidRDefault="00D458CA" w:rsidP="005816B1">
      <w:pPr>
        <w:pStyle w:val="ListParagraph"/>
        <w:numPr>
          <w:ilvl w:val="0"/>
          <w:numId w:val="13"/>
        </w:numPr>
        <w:tabs>
          <w:tab w:val="left" w:pos="991"/>
          <w:tab w:val="left" w:pos="992"/>
        </w:tabs>
        <w:spacing w:before="38"/>
        <w:rPr>
          <w:rFonts w:ascii="Aptos" w:hAnsi="Aptos"/>
        </w:rPr>
      </w:pPr>
      <w:r w:rsidRPr="00F6500E">
        <w:rPr>
          <w:rFonts w:ascii="Aptos" w:hAnsi="Aptos"/>
        </w:rPr>
        <w:t>Timelines for completing the</w:t>
      </w:r>
      <w:r w:rsidRPr="00F6500E">
        <w:rPr>
          <w:rFonts w:ascii="Aptos" w:hAnsi="Aptos"/>
          <w:spacing w:val="11"/>
        </w:rPr>
        <w:t xml:space="preserve"> </w:t>
      </w:r>
      <w:r w:rsidRPr="00F6500E">
        <w:rPr>
          <w:rFonts w:ascii="Aptos" w:hAnsi="Aptos"/>
        </w:rPr>
        <w:t>process.</w:t>
      </w:r>
    </w:p>
    <w:p w14:paraId="0775B9B4" w14:textId="77777777" w:rsidR="009A36D6" w:rsidRPr="00F6500E" w:rsidRDefault="009A36D6">
      <w:pPr>
        <w:pStyle w:val="BodyText"/>
        <w:spacing w:before="7"/>
        <w:rPr>
          <w:rFonts w:ascii="Aptos" w:hAnsi="Aptos"/>
          <w:sz w:val="29"/>
        </w:rPr>
      </w:pPr>
    </w:p>
    <w:p w14:paraId="4A61ED8E" w14:textId="77777777" w:rsidR="009A36D6" w:rsidRDefault="00D458CA">
      <w:pPr>
        <w:ind w:left="221"/>
        <w:rPr>
          <w:rFonts w:ascii="Aptos" w:hAnsi="Aptos"/>
          <w:b/>
        </w:rPr>
      </w:pPr>
      <w:r w:rsidRPr="00F6500E">
        <w:rPr>
          <w:rFonts w:ascii="Aptos" w:hAnsi="Aptos"/>
          <w:b/>
        </w:rPr>
        <w:t>Diagram of the Process</w:t>
      </w:r>
    </w:p>
    <w:p w14:paraId="26D2B908" w14:textId="77777777" w:rsidR="000314E0" w:rsidRDefault="000314E0">
      <w:pPr>
        <w:ind w:left="221"/>
        <w:rPr>
          <w:rFonts w:ascii="Aptos" w:hAnsi="Aptos"/>
          <w:b/>
        </w:rPr>
      </w:pPr>
    </w:p>
    <w:p w14:paraId="3797547B" w14:textId="6727D209" w:rsidR="009A3482" w:rsidRPr="00F6500E" w:rsidRDefault="000314E0">
      <w:pPr>
        <w:ind w:left="221"/>
        <w:rPr>
          <w:rFonts w:ascii="Aptos" w:hAnsi="Aptos"/>
          <w:b/>
        </w:rPr>
      </w:pPr>
      <w:r>
        <w:rPr>
          <w:noProof/>
        </w:rPr>
        <w:drawing>
          <wp:inline distT="0" distB="0" distL="0" distR="0" wp14:anchorId="7DB18DD0" wp14:editId="6291484B">
            <wp:extent cx="5183372" cy="2915849"/>
            <wp:effectExtent l="0" t="0" r="0" b="0"/>
            <wp:docPr id="14708954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95440"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5187412" cy="2918121"/>
                    </a:xfrm>
                    <a:prstGeom prst="rect">
                      <a:avLst/>
                    </a:prstGeom>
                  </pic:spPr>
                </pic:pic>
              </a:graphicData>
            </a:graphic>
          </wp:inline>
        </w:drawing>
      </w:r>
    </w:p>
    <w:p w14:paraId="790638C9" w14:textId="77777777" w:rsidR="00354EF2" w:rsidRPr="00F6500E" w:rsidRDefault="00354EF2">
      <w:pPr>
        <w:pStyle w:val="BodyText"/>
        <w:spacing w:before="3"/>
        <w:rPr>
          <w:rFonts w:ascii="Aptos" w:hAnsi="Aptos"/>
          <w:b/>
          <w:sz w:val="20"/>
        </w:rPr>
      </w:pPr>
    </w:p>
    <w:p w14:paraId="1D0DDCEF" w14:textId="21E267E5" w:rsidR="009A36D6" w:rsidRPr="00F6500E" w:rsidRDefault="00F6500E" w:rsidP="00E97E39">
      <w:pPr>
        <w:pStyle w:val="Heading2"/>
      </w:pPr>
      <w:bookmarkStart w:id="11" w:name="_TOC_250022"/>
      <w:bookmarkStart w:id="12" w:name="_Toc193898962"/>
      <w:bookmarkStart w:id="13" w:name="_Toc193909180"/>
      <w:r>
        <w:t>2.1</w:t>
      </w:r>
      <w:r>
        <w:tab/>
      </w:r>
      <w:r w:rsidR="00D458CA" w:rsidRPr="00F6500E">
        <w:t>Principles of the</w:t>
      </w:r>
      <w:r w:rsidR="00D458CA" w:rsidRPr="00F6500E">
        <w:rPr>
          <w:spacing w:val="-3"/>
        </w:rPr>
        <w:t xml:space="preserve"> </w:t>
      </w:r>
      <w:bookmarkEnd w:id="11"/>
      <w:r w:rsidR="00D458CA" w:rsidRPr="00F6500E">
        <w:t>process</w:t>
      </w:r>
      <w:bookmarkEnd w:id="12"/>
      <w:bookmarkEnd w:id="13"/>
    </w:p>
    <w:p w14:paraId="37E18F05" w14:textId="77777777" w:rsidR="009A36D6" w:rsidRPr="00F6500E" w:rsidRDefault="009A36D6">
      <w:pPr>
        <w:pStyle w:val="BodyText"/>
        <w:spacing w:before="2"/>
        <w:rPr>
          <w:rFonts w:ascii="Aptos" w:hAnsi="Aptos"/>
          <w:b/>
          <w:sz w:val="25"/>
        </w:rPr>
      </w:pPr>
    </w:p>
    <w:p w14:paraId="6338969E" w14:textId="77777777" w:rsidR="009A36D6" w:rsidRPr="00F6500E" w:rsidRDefault="00D458CA">
      <w:pPr>
        <w:pStyle w:val="BodyText"/>
        <w:ind w:left="221"/>
        <w:rPr>
          <w:rFonts w:ascii="Aptos" w:hAnsi="Aptos"/>
        </w:rPr>
      </w:pPr>
      <w:r w:rsidRPr="00F6500E">
        <w:rPr>
          <w:rFonts w:ascii="Aptos" w:hAnsi="Aptos"/>
        </w:rPr>
        <w:t>The process is underpinned by the following principles:</w:t>
      </w:r>
    </w:p>
    <w:p w14:paraId="0CF72982" w14:textId="77777777" w:rsidR="009A36D6" w:rsidRPr="00F6500E" w:rsidRDefault="00D458CA" w:rsidP="005816B1">
      <w:pPr>
        <w:pStyle w:val="ListParagraph"/>
        <w:numPr>
          <w:ilvl w:val="2"/>
          <w:numId w:val="12"/>
        </w:numPr>
        <w:tabs>
          <w:tab w:val="left" w:pos="641"/>
          <w:tab w:val="left" w:pos="642"/>
        </w:tabs>
        <w:spacing w:before="42" w:line="276" w:lineRule="auto"/>
        <w:ind w:right="2465" w:hanging="427"/>
        <w:rPr>
          <w:rFonts w:ascii="Aptos" w:hAnsi="Aptos"/>
        </w:rPr>
      </w:pPr>
      <w:r w:rsidRPr="00F6500E">
        <w:rPr>
          <w:rFonts w:ascii="Aptos" w:hAnsi="Aptos"/>
        </w:rPr>
        <w:t>Commitment to making this process as fair, straightforward, transparent and consistent as possible.</w:t>
      </w:r>
    </w:p>
    <w:p w14:paraId="0100083E" w14:textId="77777777" w:rsidR="009A36D6" w:rsidRPr="00F6500E" w:rsidRDefault="00D458CA" w:rsidP="005816B1">
      <w:pPr>
        <w:pStyle w:val="ListParagraph"/>
        <w:numPr>
          <w:ilvl w:val="2"/>
          <w:numId w:val="12"/>
        </w:numPr>
        <w:tabs>
          <w:tab w:val="left" w:pos="641"/>
          <w:tab w:val="left" w:pos="642"/>
        </w:tabs>
        <w:spacing w:before="2"/>
        <w:ind w:left="641"/>
        <w:rPr>
          <w:rFonts w:ascii="Aptos" w:hAnsi="Aptos"/>
        </w:rPr>
      </w:pPr>
      <w:r w:rsidRPr="00F6500E">
        <w:rPr>
          <w:rFonts w:ascii="Aptos" w:hAnsi="Aptos"/>
        </w:rPr>
        <w:t>Adherence to agreed</w:t>
      </w:r>
      <w:r w:rsidRPr="00F6500E">
        <w:rPr>
          <w:rFonts w:ascii="Aptos" w:hAnsi="Aptos"/>
          <w:spacing w:val="-2"/>
        </w:rPr>
        <w:t xml:space="preserve"> </w:t>
      </w:r>
      <w:r w:rsidRPr="00F6500E">
        <w:rPr>
          <w:rFonts w:ascii="Aptos" w:hAnsi="Aptos"/>
        </w:rPr>
        <w:t>timelines.</w:t>
      </w:r>
    </w:p>
    <w:p w14:paraId="7948E5D9" w14:textId="77777777" w:rsidR="009A36D6" w:rsidRPr="00F6500E" w:rsidRDefault="00D458CA" w:rsidP="005816B1">
      <w:pPr>
        <w:pStyle w:val="ListParagraph"/>
        <w:numPr>
          <w:ilvl w:val="2"/>
          <w:numId w:val="12"/>
        </w:numPr>
        <w:tabs>
          <w:tab w:val="left" w:pos="641"/>
          <w:tab w:val="left" w:pos="642"/>
        </w:tabs>
        <w:spacing w:before="41"/>
        <w:ind w:left="641"/>
        <w:rPr>
          <w:rFonts w:ascii="Aptos" w:hAnsi="Aptos"/>
        </w:rPr>
      </w:pPr>
      <w:r w:rsidRPr="00F6500E">
        <w:rPr>
          <w:rFonts w:ascii="Aptos" w:hAnsi="Aptos"/>
        </w:rPr>
        <w:t>Effective provision of information (regular briefings will be</w:t>
      </w:r>
      <w:r w:rsidRPr="00F6500E">
        <w:rPr>
          <w:rFonts w:ascii="Aptos" w:hAnsi="Aptos"/>
          <w:spacing w:val="13"/>
        </w:rPr>
        <w:t xml:space="preserve"> </w:t>
      </w:r>
      <w:r w:rsidRPr="00F6500E">
        <w:rPr>
          <w:rFonts w:ascii="Aptos" w:hAnsi="Aptos"/>
        </w:rPr>
        <w:t>provided</w:t>
      </w:r>
    </w:p>
    <w:p w14:paraId="7CA69FEE" w14:textId="77777777" w:rsidR="009A36D6" w:rsidRPr="00F6500E" w:rsidRDefault="00D458CA">
      <w:pPr>
        <w:pStyle w:val="BodyText"/>
        <w:spacing w:before="41" w:line="276" w:lineRule="auto"/>
        <w:ind w:left="648" w:right="1387"/>
        <w:rPr>
          <w:rFonts w:ascii="Aptos" w:hAnsi="Aptos"/>
        </w:rPr>
      </w:pPr>
      <w:r w:rsidRPr="00F6500E">
        <w:rPr>
          <w:rFonts w:ascii="Aptos" w:hAnsi="Aptos"/>
        </w:rPr>
        <w:t>about the policy and process). It is not possible or appropriate to provide training, on-going support or consultation services, but meetings with providers to give information or clarification can be arranged at any time prior to an application being lodged.</w:t>
      </w:r>
    </w:p>
    <w:p w14:paraId="027EF8FF" w14:textId="7F25F34A" w:rsidR="009A36D6" w:rsidRPr="00BD7083" w:rsidRDefault="00D458CA" w:rsidP="00FD079B">
      <w:pPr>
        <w:pStyle w:val="ListParagraph"/>
        <w:numPr>
          <w:ilvl w:val="2"/>
          <w:numId w:val="12"/>
        </w:numPr>
        <w:tabs>
          <w:tab w:val="left" w:pos="641"/>
          <w:tab w:val="left" w:pos="642"/>
        </w:tabs>
        <w:spacing w:before="41"/>
        <w:rPr>
          <w:rFonts w:ascii="Aptos" w:hAnsi="Aptos"/>
        </w:rPr>
      </w:pPr>
      <w:r w:rsidRPr="00BD7083">
        <w:rPr>
          <w:rFonts w:ascii="Aptos" w:hAnsi="Aptos"/>
        </w:rPr>
        <w:t xml:space="preserve">Confidentiality </w:t>
      </w:r>
      <w:r w:rsidR="00EC6977" w:rsidRPr="00BD7083">
        <w:rPr>
          <w:rFonts w:ascii="Aptos" w:hAnsi="Aptos"/>
        </w:rPr>
        <w:t>–</w:t>
      </w:r>
      <w:r w:rsidRPr="00BD7083">
        <w:rPr>
          <w:rFonts w:ascii="Aptos" w:hAnsi="Aptos"/>
        </w:rPr>
        <w:t xml:space="preserve"> QQI will treat all the information provided by an applicant</w:t>
      </w:r>
      <w:r w:rsidRPr="00BD7083">
        <w:rPr>
          <w:rFonts w:ascii="Aptos" w:hAnsi="Aptos"/>
          <w:spacing w:val="-7"/>
        </w:rPr>
        <w:t xml:space="preserve"> </w:t>
      </w:r>
      <w:r w:rsidRPr="00BD7083">
        <w:rPr>
          <w:rFonts w:ascii="Aptos" w:hAnsi="Aptos"/>
        </w:rPr>
        <w:t>as</w:t>
      </w:r>
      <w:r w:rsidR="00BD7083">
        <w:rPr>
          <w:rFonts w:ascii="Aptos" w:hAnsi="Aptos"/>
        </w:rPr>
        <w:t xml:space="preserve"> </w:t>
      </w:r>
      <w:r w:rsidRPr="00BD7083">
        <w:rPr>
          <w:rFonts w:ascii="Aptos" w:hAnsi="Aptos"/>
        </w:rPr>
        <w:t>confidential in accordance with its Data Protection policy.</w:t>
      </w:r>
    </w:p>
    <w:p w14:paraId="5C23064F" w14:textId="77777777" w:rsidR="009A36D6" w:rsidRPr="00F6500E" w:rsidRDefault="009A36D6">
      <w:pPr>
        <w:pStyle w:val="BodyText"/>
        <w:spacing w:before="4"/>
        <w:rPr>
          <w:rFonts w:ascii="Aptos" w:hAnsi="Aptos"/>
          <w:sz w:val="29"/>
        </w:rPr>
      </w:pPr>
    </w:p>
    <w:p w14:paraId="46B5DCF8" w14:textId="77777777" w:rsidR="009A36D6" w:rsidRPr="00F6500E" w:rsidRDefault="00D458CA">
      <w:pPr>
        <w:ind w:left="120"/>
        <w:rPr>
          <w:rFonts w:ascii="Aptos" w:hAnsi="Aptos"/>
          <w:i/>
        </w:rPr>
      </w:pPr>
      <w:r w:rsidRPr="00F6500E">
        <w:rPr>
          <w:rFonts w:ascii="Aptos" w:hAnsi="Aptos"/>
          <w:i/>
        </w:rPr>
        <w:t>Note - QQI is subject to Freedom of Information legislation</w:t>
      </w:r>
    </w:p>
    <w:p w14:paraId="49EADF86" w14:textId="6DF35252" w:rsidR="00BD7083" w:rsidRDefault="00BD7083">
      <w:pPr>
        <w:rPr>
          <w:rFonts w:ascii="Aptos" w:hAnsi="Aptos"/>
          <w:i/>
          <w:sz w:val="28"/>
        </w:rPr>
      </w:pPr>
      <w:r>
        <w:rPr>
          <w:rFonts w:ascii="Aptos" w:hAnsi="Aptos"/>
          <w:i/>
          <w:sz w:val="28"/>
        </w:rPr>
        <w:br w:type="page"/>
      </w:r>
    </w:p>
    <w:p w14:paraId="528DF1D1" w14:textId="26BEAD92" w:rsidR="009A36D6" w:rsidRDefault="00F6500E" w:rsidP="00E97E39">
      <w:pPr>
        <w:pStyle w:val="Heading2"/>
      </w:pPr>
      <w:bookmarkStart w:id="14" w:name="_Toc193909181"/>
      <w:r>
        <w:lastRenderedPageBreak/>
        <w:t>2.2</w:t>
      </w:r>
      <w:r>
        <w:tab/>
      </w:r>
      <w:bookmarkStart w:id="15" w:name="_TOC_250021"/>
      <w:bookmarkStart w:id="16" w:name="_Toc193898963"/>
      <w:r w:rsidR="00D458CA" w:rsidRPr="00F6500E">
        <w:t>QQI’s</w:t>
      </w:r>
      <w:r w:rsidR="00D458CA" w:rsidRPr="00F6500E">
        <w:rPr>
          <w:spacing w:val="-9"/>
        </w:rPr>
        <w:t xml:space="preserve"> </w:t>
      </w:r>
      <w:bookmarkEnd w:id="15"/>
      <w:r w:rsidR="00D458CA" w:rsidRPr="00F6500E">
        <w:t>responsibility</w:t>
      </w:r>
      <w:bookmarkEnd w:id="16"/>
      <w:bookmarkEnd w:id="14"/>
    </w:p>
    <w:p w14:paraId="2A82CC79" w14:textId="77777777" w:rsidR="009A36D6" w:rsidRPr="00F6500E" w:rsidRDefault="009A36D6">
      <w:pPr>
        <w:pStyle w:val="BodyText"/>
        <w:rPr>
          <w:rFonts w:ascii="Aptos" w:hAnsi="Aptos"/>
          <w:b/>
        </w:rPr>
      </w:pPr>
    </w:p>
    <w:p w14:paraId="76EB06DC" w14:textId="77777777" w:rsidR="009A36D6" w:rsidRPr="00F6500E" w:rsidRDefault="00D458CA">
      <w:pPr>
        <w:pStyle w:val="BodyText"/>
        <w:spacing w:before="152" w:line="276" w:lineRule="auto"/>
        <w:ind w:left="120" w:right="568"/>
        <w:rPr>
          <w:rFonts w:ascii="Aptos" w:hAnsi="Aptos"/>
        </w:rPr>
      </w:pPr>
      <w:r w:rsidRPr="00F6500E">
        <w:rPr>
          <w:rFonts w:ascii="Aptos" w:hAnsi="Aptos"/>
        </w:rPr>
        <w:t xml:space="preserve">QQI is committed to providing an </w:t>
      </w:r>
      <w:r w:rsidRPr="00F6500E">
        <w:rPr>
          <w:rFonts w:ascii="Aptos" w:hAnsi="Aptos"/>
          <w:i/>
        </w:rPr>
        <w:t xml:space="preserve">objective </w:t>
      </w:r>
      <w:r w:rsidRPr="00F6500E">
        <w:rPr>
          <w:rFonts w:ascii="Aptos" w:hAnsi="Aptos"/>
        </w:rPr>
        <w:t>evaluation of each submission which will include the engagement of third-party</w:t>
      </w:r>
      <w:r w:rsidRPr="00F6500E">
        <w:rPr>
          <w:rFonts w:ascii="Aptos" w:hAnsi="Aptos"/>
          <w:spacing w:val="3"/>
        </w:rPr>
        <w:t xml:space="preserve"> </w:t>
      </w:r>
      <w:r w:rsidRPr="00F6500E">
        <w:rPr>
          <w:rFonts w:ascii="Aptos" w:hAnsi="Aptos"/>
        </w:rPr>
        <w:t>expertise.</w:t>
      </w:r>
    </w:p>
    <w:p w14:paraId="31731C03" w14:textId="77777777" w:rsidR="009A36D6" w:rsidRPr="00F6500E" w:rsidRDefault="009A36D6">
      <w:pPr>
        <w:pStyle w:val="BodyText"/>
        <w:spacing w:before="8"/>
        <w:rPr>
          <w:rFonts w:ascii="Aptos" w:hAnsi="Aptos"/>
          <w:sz w:val="26"/>
        </w:rPr>
      </w:pPr>
    </w:p>
    <w:p w14:paraId="28065CC2" w14:textId="3E284DBA" w:rsidR="009A36D6" w:rsidRPr="00F6500E" w:rsidRDefault="00D458CA">
      <w:pPr>
        <w:pStyle w:val="BodyText"/>
        <w:spacing w:line="276" w:lineRule="auto"/>
        <w:ind w:left="120" w:right="1008"/>
        <w:rPr>
          <w:rFonts w:ascii="Aptos" w:hAnsi="Aptos"/>
        </w:rPr>
      </w:pPr>
      <w:r w:rsidRPr="00F6500E">
        <w:rPr>
          <w:rFonts w:ascii="Aptos" w:hAnsi="Aptos"/>
        </w:rPr>
        <w:t xml:space="preserve">QQI </w:t>
      </w:r>
      <w:r w:rsidRPr="00F6500E">
        <w:rPr>
          <w:rFonts w:ascii="Aptos" w:hAnsi="Aptos"/>
          <w:spacing w:val="-3"/>
        </w:rPr>
        <w:t xml:space="preserve">will </w:t>
      </w:r>
      <w:r w:rsidRPr="00F6500E">
        <w:rPr>
          <w:rFonts w:ascii="Aptos" w:hAnsi="Aptos"/>
          <w:i/>
        </w:rPr>
        <w:t xml:space="preserve">evaluate </w:t>
      </w:r>
      <w:r w:rsidRPr="00F6500E">
        <w:rPr>
          <w:rFonts w:ascii="Aptos" w:hAnsi="Aptos"/>
        </w:rPr>
        <w:t xml:space="preserve">each application on the basis of the scope of the provision </w:t>
      </w:r>
      <w:r w:rsidRPr="00F6500E">
        <w:rPr>
          <w:rFonts w:ascii="Aptos" w:hAnsi="Aptos"/>
          <w:spacing w:val="2"/>
        </w:rPr>
        <w:t xml:space="preserve">that </w:t>
      </w:r>
      <w:r w:rsidRPr="00F6500E">
        <w:rPr>
          <w:rFonts w:ascii="Aptos" w:hAnsi="Aptos"/>
        </w:rPr>
        <w:t xml:space="preserve">an applicant is proposing to offer and its capacity to offer quality assured education and training to learners seeking QQI awards.  The provider’s scope of provision refers to the range of programmes for which quality assurance procedures and organisational capacity are deemed appropriate and within which future programme applications for validation can be made. It is determined by </w:t>
      </w:r>
      <w:r w:rsidRPr="00F6500E">
        <w:rPr>
          <w:rFonts w:ascii="Aptos" w:hAnsi="Aptos"/>
          <w:i/>
        </w:rPr>
        <w:t xml:space="preserve">inter alia the </w:t>
      </w:r>
      <w:r w:rsidR="002056FE" w:rsidRPr="00F6500E">
        <w:rPr>
          <w:rFonts w:ascii="Aptos" w:hAnsi="Aptos"/>
        </w:rPr>
        <w:t>award</w:t>
      </w:r>
      <w:r w:rsidRPr="00F6500E">
        <w:rPr>
          <w:rFonts w:ascii="Aptos" w:hAnsi="Aptos"/>
        </w:rPr>
        <w:t xml:space="preserve"> types to which programmes lead; the NFQ level at which those  awards are placed; the discipline areas in which programmes are offered; the mode of programme delivery e.g. face-to-face or blended learning</w:t>
      </w:r>
      <w:r w:rsidR="002056FE" w:rsidRPr="00F6500E">
        <w:rPr>
          <w:rFonts w:ascii="Aptos" w:hAnsi="Aptos"/>
        </w:rPr>
        <w:t xml:space="preserve"> or fully online learning, </w:t>
      </w:r>
      <w:r w:rsidRPr="00F6500E">
        <w:rPr>
          <w:rFonts w:ascii="Aptos" w:hAnsi="Aptos"/>
        </w:rPr>
        <w:t>etc.</w:t>
      </w:r>
    </w:p>
    <w:p w14:paraId="172144C3" w14:textId="77777777" w:rsidR="009A36D6" w:rsidRPr="00F6500E" w:rsidRDefault="009A36D6">
      <w:pPr>
        <w:pStyle w:val="BodyText"/>
        <w:spacing w:before="8"/>
        <w:rPr>
          <w:rFonts w:ascii="Aptos" w:hAnsi="Aptos"/>
          <w:sz w:val="26"/>
        </w:rPr>
      </w:pPr>
    </w:p>
    <w:p w14:paraId="7257AED9" w14:textId="77777777" w:rsidR="009A36D6" w:rsidRPr="00F6500E" w:rsidRDefault="00D458CA">
      <w:pPr>
        <w:pStyle w:val="BodyText"/>
        <w:spacing w:before="1" w:line="276" w:lineRule="auto"/>
        <w:ind w:left="120" w:right="472"/>
        <w:jc w:val="both"/>
        <w:rPr>
          <w:rFonts w:ascii="Aptos" w:hAnsi="Aptos"/>
        </w:rPr>
      </w:pPr>
      <w:r w:rsidRPr="00F6500E">
        <w:rPr>
          <w:rFonts w:ascii="Aptos" w:hAnsi="Aptos"/>
        </w:rPr>
        <w:t xml:space="preserve">QQI will adopt a </w:t>
      </w:r>
      <w:r w:rsidRPr="00F6500E">
        <w:rPr>
          <w:rFonts w:ascii="Aptos" w:hAnsi="Aptos"/>
          <w:i/>
        </w:rPr>
        <w:t xml:space="preserve">proportionate </w:t>
      </w:r>
      <w:r w:rsidRPr="00F6500E">
        <w:rPr>
          <w:rFonts w:ascii="Aptos" w:hAnsi="Aptos"/>
        </w:rPr>
        <w:t>approach to the evaluation of each application, having regard to the provider’s operating context. QQI is conscious of the variety of education and training providers and their many operating contexts.</w:t>
      </w:r>
    </w:p>
    <w:p w14:paraId="28DBBC03" w14:textId="77777777" w:rsidR="009A36D6" w:rsidRPr="00F6500E" w:rsidRDefault="009A36D6">
      <w:pPr>
        <w:pStyle w:val="BodyText"/>
        <w:spacing w:before="8"/>
        <w:rPr>
          <w:rFonts w:ascii="Aptos" w:hAnsi="Aptos"/>
          <w:sz w:val="26"/>
        </w:rPr>
      </w:pPr>
    </w:p>
    <w:p w14:paraId="10C87843" w14:textId="77777777" w:rsidR="009A36D6" w:rsidRPr="00F6500E" w:rsidRDefault="00D458CA">
      <w:pPr>
        <w:pStyle w:val="BodyText"/>
        <w:spacing w:before="1" w:line="276" w:lineRule="auto"/>
        <w:ind w:left="120" w:right="987"/>
        <w:rPr>
          <w:rFonts w:ascii="Aptos" w:hAnsi="Aptos"/>
        </w:rPr>
      </w:pPr>
      <w:r w:rsidRPr="00F6500E">
        <w:rPr>
          <w:rFonts w:ascii="Aptos" w:hAnsi="Aptos"/>
        </w:rPr>
        <w:t>At all times, QQI reserves the right to seek additional information from applicants that it or the third-party expertise it utilises considers relevant to an application.</w:t>
      </w:r>
    </w:p>
    <w:p w14:paraId="75BA6C84" w14:textId="77777777" w:rsidR="009A36D6" w:rsidRPr="00F6500E" w:rsidRDefault="009A36D6">
      <w:pPr>
        <w:pStyle w:val="BodyText"/>
        <w:spacing w:before="2"/>
        <w:rPr>
          <w:rFonts w:ascii="Aptos" w:hAnsi="Aptos"/>
          <w:sz w:val="31"/>
        </w:rPr>
      </w:pPr>
    </w:p>
    <w:p w14:paraId="0BE1FD6A" w14:textId="05E20A7B" w:rsidR="009A36D6" w:rsidRPr="00F6500E" w:rsidRDefault="005B3A14" w:rsidP="00E97E39">
      <w:pPr>
        <w:pStyle w:val="Heading2"/>
      </w:pPr>
      <w:bookmarkStart w:id="17" w:name="_TOC_250020"/>
      <w:bookmarkStart w:id="18" w:name="_Toc193898964"/>
      <w:bookmarkStart w:id="19" w:name="_Toc193909182"/>
      <w:r>
        <w:t xml:space="preserve">2.3 </w:t>
      </w:r>
      <w:r w:rsidR="00D458CA" w:rsidRPr="00F6500E">
        <w:t>Applicant’s</w:t>
      </w:r>
      <w:r w:rsidR="00D458CA" w:rsidRPr="00F6500E">
        <w:rPr>
          <w:spacing w:val="-3"/>
        </w:rPr>
        <w:t xml:space="preserve"> </w:t>
      </w:r>
      <w:bookmarkEnd w:id="17"/>
      <w:r w:rsidR="00D458CA" w:rsidRPr="00F6500E">
        <w:t>responsibility</w:t>
      </w:r>
      <w:bookmarkEnd w:id="18"/>
      <w:bookmarkEnd w:id="19"/>
    </w:p>
    <w:p w14:paraId="77C38FEA" w14:textId="77777777" w:rsidR="009A36D6" w:rsidRPr="00F6500E" w:rsidRDefault="009A36D6">
      <w:pPr>
        <w:pStyle w:val="BodyText"/>
        <w:rPr>
          <w:rFonts w:ascii="Aptos" w:hAnsi="Aptos"/>
          <w:b/>
        </w:rPr>
      </w:pPr>
    </w:p>
    <w:p w14:paraId="2474FDFE" w14:textId="77777777" w:rsidR="009A36D6" w:rsidRPr="00F6500E" w:rsidRDefault="00D458CA">
      <w:pPr>
        <w:pStyle w:val="BodyText"/>
        <w:spacing w:before="152" w:line="276" w:lineRule="auto"/>
        <w:ind w:left="120" w:right="581"/>
        <w:rPr>
          <w:rFonts w:ascii="Aptos" w:hAnsi="Aptos"/>
        </w:rPr>
      </w:pPr>
      <w:r w:rsidRPr="00F6500E">
        <w:rPr>
          <w:rFonts w:ascii="Aptos" w:hAnsi="Aptos"/>
        </w:rPr>
        <w:t>Providers seeking access to validation are responsible for the development, maintenance, provision and internal quality assurance (QA) of their own programmes and the procedures for the assessment of learners enrolled on those programmes. Therefore, there is a minimum capacity which must be in place before a provider may access programme validation.</w:t>
      </w:r>
    </w:p>
    <w:p w14:paraId="3740C806" w14:textId="77777777" w:rsidR="009A36D6" w:rsidRPr="00F6500E" w:rsidRDefault="009A36D6">
      <w:pPr>
        <w:pStyle w:val="BodyText"/>
        <w:spacing w:before="5"/>
        <w:rPr>
          <w:rFonts w:ascii="Aptos" w:hAnsi="Aptos"/>
          <w:sz w:val="25"/>
        </w:rPr>
      </w:pPr>
    </w:p>
    <w:p w14:paraId="4B466459" w14:textId="77777777" w:rsidR="009A36D6" w:rsidRPr="00F6500E" w:rsidRDefault="00D458CA">
      <w:pPr>
        <w:pStyle w:val="BodyText"/>
        <w:spacing w:line="276" w:lineRule="auto"/>
        <w:ind w:left="120" w:right="590"/>
        <w:rPr>
          <w:rFonts w:ascii="Aptos" w:hAnsi="Aptos"/>
        </w:rPr>
      </w:pPr>
      <w:r w:rsidRPr="00F6500E">
        <w:rPr>
          <w:rFonts w:ascii="Aptos" w:hAnsi="Aptos"/>
        </w:rPr>
        <w:t>It is the applicant’s responsibility to ensure submission of sufficient evidence as proof of capacity to provide learners with a well-supported learning experience which allows them to achieve the learning outcomes for the award class and level of the QQI award sought.</w:t>
      </w:r>
    </w:p>
    <w:p w14:paraId="7C7C0C2C" w14:textId="77777777" w:rsidR="009A36D6" w:rsidRDefault="009A36D6">
      <w:pPr>
        <w:spacing w:line="276" w:lineRule="auto"/>
        <w:rPr>
          <w:rFonts w:ascii="Aptos" w:hAnsi="Aptos"/>
        </w:rPr>
      </w:pPr>
    </w:p>
    <w:p w14:paraId="1D93E353" w14:textId="77777777" w:rsidR="00F6500E" w:rsidRDefault="00F6500E">
      <w:pPr>
        <w:spacing w:line="276" w:lineRule="auto"/>
        <w:rPr>
          <w:rFonts w:ascii="Aptos" w:hAnsi="Aptos"/>
        </w:rPr>
      </w:pPr>
    </w:p>
    <w:p w14:paraId="66847FD3" w14:textId="77777777" w:rsidR="00F6500E" w:rsidRPr="00F6500E" w:rsidRDefault="00F6500E">
      <w:pPr>
        <w:spacing w:line="276" w:lineRule="auto"/>
        <w:rPr>
          <w:rFonts w:ascii="Aptos" w:hAnsi="Aptos"/>
        </w:rPr>
        <w:sectPr w:rsidR="00F6500E" w:rsidRPr="00F6500E">
          <w:pgSz w:w="11910" w:h="16840"/>
          <w:pgMar w:top="1380" w:right="980" w:bottom="1120" w:left="1320" w:header="0" w:footer="939" w:gutter="0"/>
          <w:cols w:space="720"/>
        </w:sectPr>
      </w:pPr>
    </w:p>
    <w:p w14:paraId="0428A529" w14:textId="6A57D81F" w:rsidR="009A36D6" w:rsidRPr="005B3A14" w:rsidRDefault="00D458CA" w:rsidP="005816B1">
      <w:pPr>
        <w:pStyle w:val="Heading1"/>
        <w:numPr>
          <w:ilvl w:val="0"/>
          <w:numId w:val="15"/>
        </w:numPr>
      </w:pPr>
      <w:bookmarkStart w:id="20" w:name="_TOC_250019"/>
      <w:bookmarkStart w:id="21" w:name="_Toc193898965"/>
      <w:bookmarkStart w:id="22" w:name="_Toc193909183"/>
      <w:r w:rsidRPr="005B3A14">
        <w:lastRenderedPageBreak/>
        <w:t xml:space="preserve">Before deciding to </w:t>
      </w:r>
      <w:bookmarkEnd w:id="20"/>
      <w:r w:rsidRPr="005B3A14">
        <w:t>apply</w:t>
      </w:r>
      <w:bookmarkEnd w:id="21"/>
      <w:bookmarkEnd w:id="22"/>
    </w:p>
    <w:p w14:paraId="2654D1C4" w14:textId="77777777" w:rsidR="009A36D6" w:rsidRPr="00F6500E" w:rsidRDefault="009A36D6">
      <w:pPr>
        <w:pStyle w:val="BodyText"/>
        <w:spacing w:before="4"/>
        <w:rPr>
          <w:rFonts w:ascii="Aptos" w:hAnsi="Aptos"/>
          <w:b/>
          <w:sz w:val="37"/>
        </w:rPr>
      </w:pPr>
    </w:p>
    <w:p w14:paraId="1F0004B4" w14:textId="0555F2F0" w:rsidR="009A36D6" w:rsidRPr="00F6500E" w:rsidRDefault="00E97E39" w:rsidP="00E97E39">
      <w:pPr>
        <w:pStyle w:val="Heading2"/>
      </w:pPr>
      <w:bookmarkStart w:id="23" w:name="_TOC_250018"/>
      <w:bookmarkStart w:id="24" w:name="_Toc193898966"/>
      <w:bookmarkStart w:id="25" w:name="_Toc193909184"/>
      <w:r>
        <w:t xml:space="preserve">3.1 </w:t>
      </w:r>
      <w:r w:rsidR="00D458CA" w:rsidRPr="00F6500E">
        <w:t>Pre-application</w:t>
      </w:r>
      <w:r w:rsidR="00D458CA" w:rsidRPr="00F6500E">
        <w:rPr>
          <w:spacing w:val="-2"/>
        </w:rPr>
        <w:t xml:space="preserve"> </w:t>
      </w:r>
      <w:bookmarkEnd w:id="23"/>
      <w:r w:rsidR="00D458CA" w:rsidRPr="00F6500E">
        <w:t>engagement</w:t>
      </w:r>
      <w:bookmarkEnd w:id="24"/>
      <w:bookmarkEnd w:id="25"/>
    </w:p>
    <w:p w14:paraId="5EC11F37" w14:textId="77777777" w:rsidR="009A36D6" w:rsidRPr="00F6500E" w:rsidRDefault="00D458CA">
      <w:pPr>
        <w:pStyle w:val="BodyText"/>
        <w:spacing w:before="42" w:line="276" w:lineRule="auto"/>
        <w:ind w:left="120" w:right="579"/>
        <w:rPr>
          <w:rFonts w:ascii="Aptos" w:hAnsi="Aptos"/>
        </w:rPr>
      </w:pPr>
      <w:r w:rsidRPr="00F6500E">
        <w:rPr>
          <w:rFonts w:ascii="Aptos" w:hAnsi="Aptos"/>
        </w:rPr>
        <w:t>Active participation in this phase is a compulsory part of the process. It will ensure that providers interested in applying for initial validation of a programme(s) will have every opportunity to be fully informed before committing to a formal application.</w:t>
      </w:r>
    </w:p>
    <w:p w14:paraId="31D7792B" w14:textId="77777777" w:rsidR="009A36D6" w:rsidRPr="00F6500E" w:rsidRDefault="009A36D6">
      <w:pPr>
        <w:pStyle w:val="BodyText"/>
        <w:spacing w:before="4"/>
        <w:rPr>
          <w:rFonts w:ascii="Aptos" w:hAnsi="Aptos"/>
          <w:sz w:val="25"/>
        </w:rPr>
      </w:pPr>
    </w:p>
    <w:p w14:paraId="32502796" w14:textId="77777777" w:rsidR="009A36D6" w:rsidRPr="00F6500E" w:rsidRDefault="00D458CA">
      <w:pPr>
        <w:pStyle w:val="BodyText"/>
        <w:spacing w:line="276" w:lineRule="auto"/>
        <w:ind w:left="120" w:right="568"/>
        <w:rPr>
          <w:rFonts w:ascii="Aptos" w:hAnsi="Aptos"/>
        </w:rPr>
      </w:pPr>
      <w:r w:rsidRPr="00F6500E">
        <w:rPr>
          <w:rFonts w:ascii="Aptos" w:hAnsi="Aptos"/>
        </w:rPr>
        <w:t>If the provider has not previously offered formally accredited programmes, it is strongly recommended that they fully investigate the implications of seeking QQI validation. It is an important business decision and should not be taken lightly.</w:t>
      </w:r>
    </w:p>
    <w:p w14:paraId="480B6B7A" w14:textId="77777777" w:rsidR="009A36D6" w:rsidRPr="00F6500E" w:rsidRDefault="00D458CA">
      <w:pPr>
        <w:pStyle w:val="BodyText"/>
        <w:spacing w:before="120" w:line="276" w:lineRule="auto"/>
        <w:ind w:left="120" w:right="549"/>
        <w:rPr>
          <w:rFonts w:ascii="Aptos" w:hAnsi="Aptos"/>
        </w:rPr>
      </w:pPr>
      <w:r w:rsidRPr="00F6500E">
        <w:rPr>
          <w:rFonts w:ascii="Aptos" w:hAnsi="Aptos"/>
        </w:rPr>
        <w:t>The investigation should entail, at a minimum, market research for the proposed programme(s) and discussions with providers of similar scale who already have QQI validation. QA approval is the first stage of ongoing regulatory oversight, which includes annual monitoring and cyclical review.</w:t>
      </w:r>
    </w:p>
    <w:p w14:paraId="7926F3D2" w14:textId="08338244" w:rsidR="009A36D6" w:rsidRPr="00F6500E" w:rsidRDefault="00D458CA">
      <w:pPr>
        <w:pStyle w:val="BodyText"/>
        <w:spacing w:before="120" w:line="276" w:lineRule="auto"/>
        <w:ind w:left="120" w:right="1042"/>
        <w:rPr>
          <w:rFonts w:ascii="Aptos" w:hAnsi="Aptos"/>
        </w:rPr>
      </w:pPr>
      <w:r w:rsidRPr="00F6500E">
        <w:rPr>
          <w:rFonts w:ascii="Aptos" w:hAnsi="Aptos"/>
        </w:rPr>
        <w:t xml:space="preserve">It is important to understand that building a system from scratch is difficult and requires many resources </w:t>
      </w:r>
      <w:r w:rsidR="00C979A3" w:rsidRPr="00F6500E">
        <w:rPr>
          <w:rFonts w:ascii="Aptos" w:hAnsi="Aptos"/>
        </w:rPr>
        <w:t>both</w:t>
      </w:r>
      <w:r w:rsidRPr="00F6500E">
        <w:rPr>
          <w:rFonts w:ascii="Aptos" w:hAnsi="Aptos"/>
        </w:rPr>
        <w:t xml:space="preserve"> human and financial.</w:t>
      </w:r>
    </w:p>
    <w:p w14:paraId="6664AA96" w14:textId="77777777" w:rsidR="009A36D6" w:rsidRPr="00F6500E" w:rsidRDefault="009A36D6">
      <w:pPr>
        <w:pStyle w:val="BodyText"/>
        <w:spacing w:before="4"/>
        <w:rPr>
          <w:rFonts w:ascii="Aptos" w:hAnsi="Aptos"/>
          <w:sz w:val="25"/>
        </w:rPr>
      </w:pPr>
    </w:p>
    <w:p w14:paraId="3EF11A87" w14:textId="2287F83E" w:rsidR="009A36D6" w:rsidRPr="00F6500E" w:rsidRDefault="00E97E39" w:rsidP="00E97E39">
      <w:pPr>
        <w:pStyle w:val="Heading2"/>
      </w:pPr>
      <w:bookmarkStart w:id="26" w:name="_TOC_250017"/>
      <w:bookmarkStart w:id="27" w:name="_Toc193898967"/>
      <w:bookmarkStart w:id="28" w:name="_Toc193909185"/>
      <w:r>
        <w:t xml:space="preserve">3.2 </w:t>
      </w:r>
      <w:r w:rsidR="00D458CA" w:rsidRPr="00F6500E">
        <w:t>How will a provider engage with</w:t>
      </w:r>
      <w:r w:rsidR="00D458CA" w:rsidRPr="00F6500E">
        <w:rPr>
          <w:spacing w:val="-6"/>
        </w:rPr>
        <w:t xml:space="preserve"> </w:t>
      </w:r>
      <w:bookmarkEnd w:id="26"/>
      <w:r w:rsidR="00D458CA" w:rsidRPr="00F6500E">
        <w:t>QQI?</w:t>
      </w:r>
      <w:bookmarkEnd w:id="27"/>
      <w:bookmarkEnd w:id="28"/>
    </w:p>
    <w:p w14:paraId="72FF7A13" w14:textId="6253EAD2" w:rsidR="00D73EC3" w:rsidRPr="00F6500E" w:rsidRDefault="00D458CA">
      <w:pPr>
        <w:pStyle w:val="BodyText"/>
        <w:spacing w:before="41" w:line="276" w:lineRule="auto"/>
        <w:ind w:left="120" w:right="966"/>
        <w:rPr>
          <w:rFonts w:ascii="Aptos" w:hAnsi="Aptos"/>
        </w:rPr>
      </w:pPr>
      <w:r w:rsidRPr="00F6500E">
        <w:rPr>
          <w:rFonts w:ascii="Aptos" w:hAnsi="Aptos"/>
        </w:rPr>
        <w:t xml:space="preserve">An interested provider submits an Expression of Interest through </w:t>
      </w:r>
      <w:r w:rsidR="00D73EC3" w:rsidRPr="00F6500E">
        <w:rPr>
          <w:rFonts w:ascii="Aptos" w:hAnsi="Aptos"/>
        </w:rPr>
        <w:t>Q</w:t>
      </w:r>
      <w:r w:rsidRPr="00F6500E">
        <w:rPr>
          <w:rFonts w:ascii="Aptos" w:hAnsi="Aptos"/>
        </w:rPr>
        <w:t>Help:</w:t>
      </w:r>
      <w:r w:rsidR="00D73EC3" w:rsidRPr="00F6500E">
        <w:rPr>
          <w:rFonts w:ascii="Aptos" w:hAnsi="Aptos"/>
        </w:rPr>
        <w:t xml:space="preserve"> </w:t>
      </w:r>
      <w:hyperlink r:id="rId19" w:history="1">
        <w:r w:rsidR="00600C42" w:rsidRPr="00F6500E">
          <w:rPr>
            <w:rStyle w:val="Hyperlink"/>
            <w:rFonts w:ascii="Aptos" w:hAnsi="Aptos"/>
            <w:color w:val="auto"/>
          </w:rPr>
          <w:t>https://qhelp.qqi.ie/signup/</w:t>
        </w:r>
      </w:hyperlink>
    </w:p>
    <w:p w14:paraId="5EC768DB" w14:textId="01633F07" w:rsidR="009C5775" w:rsidRPr="00F6500E" w:rsidRDefault="009C5775">
      <w:pPr>
        <w:pStyle w:val="BodyText"/>
        <w:spacing w:before="41" w:line="276" w:lineRule="auto"/>
        <w:ind w:left="120" w:right="966"/>
        <w:rPr>
          <w:rFonts w:ascii="Aptos" w:hAnsi="Aptos"/>
        </w:rPr>
      </w:pPr>
    </w:p>
    <w:p w14:paraId="4293854F" w14:textId="7B804094" w:rsidR="009A36D6" w:rsidRPr="00F6500E" w:rsidRDefault="00D458CA">
      <w:pPr>
        <w:pStyle w:val="BodyText"/>
        <w:spacing w:before="41" w:line="276" w:lineRule="auto"/>
        <w:ind w:left="120" w:right="966"/>
        <w:rPr>
          <w:rFonts w:ascii="Aptos" w:hAnsi="Aptos"/>
        </w:rPr>
      </w:pPr>
      <w:r w:rsidRPr="00F6500E">
        <w:rPr>
          <w:rFonts w:ascii="Aptos" w:hAnsi="Aptos"/>
        </w:rPr>
        <w:t>supplying the following information in the Comments box:</w:t>
      </w:r>
    </w:p>
    <w:p w14:paraId="306E007E" w14:textId="77777777" w:rsidR="009A36D6" w:rsidRPr="00F6500E" w:rsidRDefault="00D458CA" w:rsidP="005816B1">
      <w:pPr>
        <w:pStyle w:val="ListParagraph"/>
        <w:numPr>
          <w:ilvl w:val="2"/>
          <w:numId w:val="15"/>
        </w:numPr>
        <w:tabs>
          <w:tab w:val="left" w:pos="2127"/>
        </w:tabs>
        <w:ind w:hanging="708"/>
        <w:rPr>
          <w:rFonts w:ascii="Aptos" w:hAnsi="Aptos"/>
        </w:rPr>
      </w:pPr>
      <w:r w:rsidRPr="00F6500E">
        <w:rPr>
          <w:rFonts w:ascii="Aptos" w:hAnsi="Aptos"/>
        </w:rPr>
        <w:t>Name of</w:t>
      </w:r>
      <w:r w:rsidRPr="00F6500E">
        <w:rPr>
          <w:rFonts w:ascii="Aptos" w:hAnsi="Aptos"/>
          <w:spacing w:val="-5"/>
        </w:rPr>
        <w:t xml:space="preserve"> </w:t>
      </w:r>
      <w:r w:rsidRPr="00F6500E">
        <w:rPr>
          <w:rFonts w:ascii="Aptos" w:hAnsi="Aptos"/>
        </w:rPr>
        <w:t>entity/organisation/college/group</w:t>
      </w:r>
    </w:p>
    <w:p w14:paraId="057A28BB" w14:textId="564BBD64" w:rsidR="007A4644" w:rsidRPr="00F6500E" w:rsidRDefault="00D458CA" w:rsidP="005816B1">
      <w:pPr>
        <w:pStyle w:val="ListParagraph"/>
        <w:numPr>
          <w:ilvl w:val="2"/>
          <w:numId w:val="15"/>
        </w:numPr>
        <w:tabs>
          <w:tab w:val="left" w:pos="2127"/>
          <w:tab w:val="left" w:pos="2246"/>
          <w:tab w:val="left" w:pos="2247"/>
        </w:tabs>
        <w:spacing w:before="38" w:line="276" w:lineRule="auto"/>
        <w:ind w:right="616" w:hanging="708"/>
        <w:rPr>
          <w:rFonts w:ascii="Aptos" w:hAnsi="Aptos"/>
        </w:rPr>
      </w:pPr>
      <w:r w:rsidRPr="00F6500E">
        <w:rPr>
          <w:rFonts w:ascii="Aptos" w:hAnsi="Aptos"/>
        </w:rPr>
        <w:t>Contact details (telephone and email</w:t>
      </w:r>
    </w:p>
    <w:p w14:paraId="07159E9E" w14:textId="70EC08B2" w:rsidR="009A36D6" w:rsidRPr="00F6500E" w:rsidRDefault="007A4644" w:rsidP="005816B1">
      <w:pPr>
        <w:pStyle w:val="ListParagraph"/>
        <w:numPr>
          <w:ilvl w:val="2"/>
          <w:numId w:val="15"/>
        </w:numPr>
        <w:tabs>
          <w:tab w:val="left" w:pos="2127"/>
          <w:tab w:val="left" w:pos="2246"/>
          <w:tab w:val="left" w:pos="2247"/>
        </w:tabs>
        <w:spacing w:before="38" w:line="276" w:lineRule="auto"/>
        <w:ind w:right="616" w:hanging="708"/>
        <w:rPr>
          <w:rFonts w:ascii="Aptos" w:hAnsi="Aptos"/>
        </w:rPr>
      </w:pPr>
      <w:r w:rsidRPr="00F6500E">
        <w:rPr>
          <w:rFonts w:ascii="Aptos" w:hAnsi="Aptos"/>
        </w:rPr>
        <w:t>P</w:t>
      </w:r>
      <w:r w:rsidR="00D458CA" w:rsidRPr="00F6500E">
        <w:rPr>
          <w:rFonts w:ascii="Aptos" w:hAnsi="Aptos"/>
        </w:rPr>
        <w:t>osition of a contact person who will liaise with</w:t>
      </w:r>
      <w:r w:rsidR="00D458CA" w:rsidRPr="00F6500E">
        <w:rPr>
          <w:rFonts w:ascii="Aptos" w:hAnsi="Aptos"/>
          <w:spacing w:val="-4"/>
        </w:rPr>
        <w:t xml:space="preserve"> </w:t>
      </w:r>
      <w:r w:rsidR="00D458CA" w:rsidRPr="00F6500E">
        <w:rPr>
          <w:rFonts w:ascii="Aptos" w:hAnsi="Aptos"/>
        </w:rPr>
        <w:t>QQI</w:t>
      </w:r>
    </w:p>
    <w:p w14:paraId="6372D9C1" w14:textId="77777777" w:rsidR="009A36D6" w:rsidRPr="00F6500E" w:rsidRDefault="00D458CA" w:rsidP="005816B1">
      <w:pPr>
        <w:pStyle w:val="ListParagraph"/>
        <w:numPr>
          <w:ilvl w:val="2"/>
          <w:numId w:val="15"/>
        </w:numPr>
        <w:tabs>
          <w:tab w:val="left" w:pos="2127"/>
        </w:tabs>
        <w:spacing w:before="2"/>
        <w:ind w:left="2280"/>
        <w:rPr>
          <w:rFonts w:ascii="Aptos" w:hAnsi="Aptos"/>
        </w:rPr>
      </w:pPr>
      <w:r w:rsidRPr="00F6500E">
        <w:rPr>
          <w:rFonts w:ascii="Aptos" w:hAnsi="Aptos"/>
        </w:rPr>
        <w:t>Website</w:t>
      </w:r>
      <w:r w:rsidRPr="00F6500E">
        <w:rPr>
          <w:rFonts w:ascii="Aptos" w:hAnsi="Aptos"/>
          <w:spacing w:val="-3"/>
        </w:rPr>
        <w:t xml:space="preserve"> </w:t>
      </w:r>
      <w:r w:rsidRPr="00F6500E">
        <w:rPr>
          <w:rFonts w:ascii="Aptos" w:hAnsi="Aptos"/>
        </w:rPr>
        <w:t>details</w:t>
      </w:r>
    </w:p>
    <w:p w14:paraId="20307AE6" w14:textId="77777777" w:rsidR="007A4644" w:rsidRPr="00F6500E" w:rsidRDefault="00D458CA" w:rsidP="005816B1">
      <w:pPr>
        <w:pStyle w:val="ListParagraph"/>
        <w:numPr>
          <w:ilvl w:val="2"/>
          <w:numId w:val="15"/>
        </w:numPr>
        <w:tabs>
          <w:tab w:val="left" w:pos="2127"/>
        </w:tabs>
        <w:spacing w:before="39"/>
        <w:ind w:left="2280"/>
        <w:rPr>
          <w:rFonts w:ascii="Aptos" w:hAnsi="Aptos"/>
        </w:rPr>
      </w:pPr>
      <w:r w:rsidRPr="00F6500E">
        <w:rPr>
          <w:rFonts w:ascii="Aptos" w:hAnsi="Aptos"/>
        </w:rPr>
        <w:t>QQI awards it is proposing to offer - NFQ level and class of</w:t>
      </w:r>
      <w:r w:rsidRPr="00F6500E">
        <w:rPr>
          <w:rFonts w:ascii="Aptos" w:hAnsi="Aptos"/>
          <w:spacing w:val="-19"/>
        </w:rPr>
        <w:t xml:space="preserve"> </w:t>
      </w:r>
      <w:r w:rsidRPr="00F6500E">
        <w:rPr>
          <w:rFonts w:ascii="Aptos" w:hAnsi="Aptos"/>
        </w:rPr>
        <w:t>award</w:t>
      </w:r>
    </w:p>
    <w:p w14:paraId="76364F31" w14:textId="77777777" w:rsidR="009A36D6" w:rsidRPr="00F6500E" w:rsidRDefault="00D458CA">
      <w:pPr>
        <w:pStyle w:val="BodyText"/>
        <w:spacing w:before="41" w:line="276" w:lineRule="auto"/>
        <w:ind w:left="120" w:right="786"/>
        <w:rPr>
          <w:rFonts w:ascii="Aptos" w:hAnsi="Aptos"/>
        </w:rPr>
      </w:pPr>
      <w:r w:rsidRPr="00F6500E">
        <w:rPr>
          <w:rFonts w:ascii="Aptos" w:hAnsi="Aptos"/>
        </w:rPr>
        <w:t>Expressions of Interest are automatically acknowledged by return email and a Reference Number assigned.</w:t>
      </w:r>
    </w:p>
    <w:p w14:paraId="1C891113" w14:textId="77777777" w:rsidR="009A36D6" w:rsidRPr="00F6500E" w:rsidRDefault="009A36D6">
      <w:pPr>
        <w:pStyle w:val="BodyText"/>
        <w:spacing w:before="3"/>
        <w:rPr>
          <w:rFonts w:ascii="Aptos" w:hAnsi="Aptos"/>
          <w:sz w:val="25"/>
        </w:rPr>
      </w:pPr>
    </w:p>
    <w:p w14:paraId="5160CC8F" w14:textId="77777777" w:rsidR="009A36D6" w:rsidRPr="00F6500E" w:rsidRDefault="00D458CA">
      <w:pPr>
        <w:pStyle w:val="BodyText"/>
        <w:spacing w:line="276" w:lineRule="auto"/>
        <w:ind w:left="120" w:right="516"/>
        <w:rPr>
          <w:rFonts w:ascii="Aptos" w:hAnsi="Aptos"/>
        </w:rPr>
      </w:pPr>
      <w:r w:rsidRPr="00F6500E">
        <w:rPr>
          <w:rFonts w:ascii="Aptos" w:hAnsi="Aptos"/>
        </w:rPr>
        <w:t>Following submission of an Expression of Interest, a provider will be invited to the next scheduled QQI briefing. These briefings will give information on the requirements of the process and commitments of a provider during its lifecycle of engagement with QQI. There is no charge for these briefings.</w:t>
      </w:r>
    </w:p>
    <w:p w14:paraId="09946ECE" w14:textId="77777777" w:rsidR="009A36D6" w:rsidRPr="00F6500E" w:rsidRDefault="009A36D6">
      <w:pPr>
        <w:pStyle w:val="BodyText"/>
        <w:spacing w:before="2"/>
        <w:rPr>
          <w:rFonts w:ascii="Aptos" w:hAnsi="Aptos"/>
          <w:sz w:val="31"/>
        </w:rPr>
      </w:pPr>
    </w:p>
    <w:p w14:paraId="1E6B9B0C" w14:textId="2EE6137E" w:rsidR="009A36D6" w:rsidRPr="00F6500E" w:rsidRDefault="00D458CA">
      <w:pPr>
        <w:spacing w:line="278" w:lineRule="auto"/>
        <w:ind w:left="120" w:right="1313"/>
        <w:rPr>
          <w:rFonts w:ascii="Aptos" w:hAnsi="Aptos"/>
          <w:b/>
        </w:rPr>
      </w:pPr>
      <w:r w:rsidRPr="00F6500E">
        <w:rPr>
          <w:rFonts w:ascii="Aptos" w:hAnsi="Aptos"/>
          <w:b/>
        </w:rPr>
        <w:t xml:space="preserve">An application for </w:t>
      </w:r>
      <w:r w:rsidR="00301A23">
        <w:rPr>
          <w:rFonts w:ascii="Aptos" w:hAnsi="Aptos"/>
          <w:b/>
        </w:rPr>
        <w:t xml:space="preserve">new provider approval </w:t>
      </w:r>
      <w:r w:rsidRPr="00F6500E">
        <w:rPr>
          <w:rFonts w:ascii="Aptos" w:hAnsi="Aptos"/>
          <w:b/>
        </w:rPr>
        <w:t>from a provider who has not attended a briefing will not be accepted.</w:t>
      </w:r>
    </w:p>
    <w:p w14:paraId="2127D668" w14:textId="77777777" w:rsidR="009A36D6" w:rsidRPr="00F6500E" w:rsidRDefault="009A36D6">
      <w:pPr>
        <w:pStyle w:val="BodyText"/>
        <w:rPr>
          <w:rFonts w:ascii="Aptos" w:hAnsi="Aptos"/>
          <w:b/>
          <w:sz w:val="31"/>
        </w:rPr>
      </w:pPr>
    </w:p>
    <w:p w14:paraId="10590C5B" w14:textId="60926A8B" w:rsidR="009A36D6" w:rsidRPr="00F6500E" w:rsidRDefault="00E97E39" w:rsidP="00E97E39">
      <w:pPr>
        <w:pStyle w:val="Heading2"/>
      </w:pPr>
      <w:bookmarkStart w:id="29" w:name="_TOC_250016"/>
      <w:bookmarkStart w:id="30" w:name="_Toc193898968"/>
      <w:bookmarkStart w:id="31" w:name="_Toc193909186"/>
      <w:r>
        <w:t xml:space="preserve">3.3 </w:t>
      </w:r>
      <w:r w:rsidR="00D458CA" w:rsidRPr="00F6500E">
        <w:t>How will QQI engage with interested</w:t>
      </w:r>
      <w:r w:rsidR="00D458CA" w:rsidRPr="00F6500E">
        <w:rPr>
          <w:spacing w:val="-8"/>
        </w:rPr>
        <w:t xml:space="preserve"> </w:t>
      </w:r>
      <w:bookmarkEnd w:id="29"/>
      <w:r w:rsidR="00D458CA" w:rsidRPr="00F6500E">
        <w:t>providers?</w:t>
      </w:r>
      <w:bookmarkEnd w:id="30"/>
      <w:bookmarkEnd w:id="31"/>
    </w:p>
    <w:p w14:paraId="433BB7DB" w14:textId="77777777" w:rsidR="009A36D6" w:rsidRPr="00F6500E" w:rsidRDefault="00D458CA">
      <w:pPr>
        <w:pStyle w:val="BodyText"/>
        <w:spacing w:before="39"/>
        <w:ind w:left="221"/>
        <w:rPr>
          <w:rFonts w:ascii="Aptos" w:hAnsi="Aptos"/>
        </w:rPr>
      </w:pPr>
      <w:r w:rsidRPr="00F6500E">
        <w:rPr>
          <w:rFonts w:ascii="Aptos" w:hAnsi="Aptos"/>
        </w:rPr>
        <w:t>It will be the responsibility of QQI to:</w:t>
      </w:r>
    </w:p>
    <w:p w14:paraId="65091A42" w14:textId="5F7420F9" w:rsidR="009A36D6" w:rsidRPr="00F6500E" w:rsidRDefault="00D458CA" w:rsidP="005816B1">
      <w:pPr>
        <w:pStyle w:val="ListParagraph"/>
        <w:numPr>
          <w:ilvl w:val="0"/>
          <w:numId w:val="11"/>
        </w:numPr>
        <w:tabs>
          <w:tab w:val="left" w:pos="641"/>
          <w:tab w:val="left" w:pos="642"/>
        </w:tabs>
        <w:spacing w:before="41" w:line="280" w:lineRule="auto"/>
        <w:ind w:right="1853" w:hanging="427"/>
        <w:rPr>
          <w:rFonts w:ascii="Aptos" w:hAnsi="Aptos"/>
        </w:rPr>
      </w:pPr>
      <w:r w:rsidRPr="00F6500E">
        <w:rPr>
          <w:rFonts w:ascii="Aptos" w:hAnsi="Aptos"/>
        </w:rPr>
        <w:t xml:space="preserve">Publish on its website the relevant application forms </w:t>
      </w:r>
      <w:r w:rsidRPr="00F6500E">
        <w:rPr>
          <w:rFonts w:ascii="Aptos" w:hAnsi="Aptos"/>
          <w:spacing w:val="-3"/>
        </w:rPr>
        <w:t xml:space="preserve">and </w:t>
      </w:r>
      <w:r w:rsidRPr="00F6500E">
        <w:rPr>
          <w:rFonts w:ascii="Aptos" w:hAnsi="Aptos"/>
        </w:rPr>
        <w:t xml:space="preserve">guidelines </w:t>
      </w:r>
      <w:r w:rsidRPr="00F6500E">
        <w:rPr>
          <w:rFonts w:ascii="Aptos" w:hAnsi="Aptos"/>
        </w:rPr>
        <w:lastRenderedPageBreak/>
        <w:t>required to make a</w:t>
      </w:r>
      <w:r w:rsidR="007A4644" w:rsidRPr="00F6500E">
        <w:rPr>
          <w:rFonts w:ascii="Aptos" w:hAnsi="Aptos"/>
        </w:rPr>
        <w:t xml:space="preserve"> new provider </w:t>
      </w:r>
      <w:r w:rsidRPr="00F6500E">
        <w:rPr>
          <w:rFonts w:ascii="Aptos" w:hAnsi="Aptos"/>
        </w:rPr>
        <w:t xml:space="preserve">application </w:t>
      </w:r>
      <w:r w:rsidR="007A4644" w:rsidRPr="00F6500E">
        <w:rPr>
          <w:rFonts w:ascii="Aptos" w:hAnsi="Aptos"/>
        </w:rPr>
        <w:t xml:space="preserve">through the process of </w:t>
      </w:r>
      <w:r w:rsidRPr="00F6500E">
        <w:rPr>
          <w:rFonts w:ascii="Aptos" w:hAnsi="Aptos"/>
        </w:rPr>
        <w:t>initial access to programme</w:t>
      </w:r>
      <w:r w:rsidRPr="00F6500E">
        <w:rPr>
          <w:rFonts w:ascii="Aptos" w:hAnsi="Aptos"/>
          <w:spacing w:val="12"/>
        </w:rPr>
        <w:t xml:space="preserve"> </w:t>
      </w:r>
      <w:r w:rsidRPr="00F6500E">
        <w:rPr>
          <w:rFonts w:ascii="Aptos" w:hAnsi="Aptos"/>
        </w:rPr>
        <w:t>validation.</w:t>
      </w:r>
    </w:p>
    <w:p w14:paraId="29413DAE" w14:textId="77777777" w:rsidR="009A36D6" w:rsidRPr="00F6500E" w:rsidRDefault="00D458CA" w:rsidP="005816B1">
      <w:pPr>
        <w:pStyle w:val="ListParagraph"/>
        <w:numPr>
          <w:ilvl w:val="0"/>
          <w:numId w:val="11"/>
        </w:numPr>
        <w:tabs>
          <w:tab w:val="left" w:pos="641"/>
          <w:tab w:val="left" w:pos="642"/>
        </w:tabs>
        <w:spacing w:line="276" w:lineRule="auto"/>
        <w:ind w:right="738" w:hanging="427"/>
        <w:rPr>
          <w:rFonts w:ascii="Aptos" w:hAnsi="Aptos"/>
        </w:rPr>
      </w:pPr>
      <w:r w:rsidRPr="00F6500E">
        <w:rPr>
          <w:rFonts w:ascii="Aptos" w:hAnsi="Aptos"/>
        </w:rPr>
        <w:t>Send automatic email responses with a Reference Number which will be sent when an Expression of Interest is submitted. Queries are responded to in sequence within 5 working days.</w:t>
      </w:r>
    </w:p>
    <w:p w14:paraId="4D21EABE" w14:textId="77777777" w:rsidR="009A36D6" w:rsidRPr="00F6500E" w:rsidRDefault="00D458CA" w:rsidP="005816B1">
      <w:pPr>
        <w:pStyle w:val="ListParagraph"/>
        <w:numPr>
          <w:ilvl w:val="0"/>
          <w:numId w:val="11"/>
        </w:numPr>
        <w:tabs>
          <w:tab w:val="left" w:pos="641"/>
          <w:tab w:val="left" w:pos="642"/>
        </w:tabs>
        <w:spacing w:before="41" w:line="276" w:lineRule="auto"/>
        <w:ind w:right="934" w:hanging="427"/>
        <w:rPr>
          <w:rFonts w:ascii="Aptos" w:hAnsi="Aptos"/>
        </w:rPr>
      </w:pPr>
      <w:r w:rsidRPr="00F6500E">
        <w:rPr>
          <w:rFonts w:ascii="Aptos" w:hAnsi="Aptos"/>
        </w:rPr>
        <w:t xml:space="preserve">Arrange regular briefings. These briefings will be arranged to match the demand from providers. A provider who submits an Expression of Interest will be invited to a briefing to be held within </w:t>
      </w:r>
      <w:r w:rsidRPr="00F6500E">
        <w:rPr>
          <w:rFonts w:ascii="Aptos" w:hAnsi="Aptos"/>
          <w:spacing w:val="2"/>
        </w:rPr>
        <w:t xml:space="preserve">three </w:t>
      </w:r>
      <w:r w:rsidRPr="00F6500E">
        <w:rPr>
          <w:rFonts w:ascii="Aptos" w:hAnsi="Aptos"/>
        </w:rPr>
        <w:t>months (approximately) after the submission of an Expression of Interest.</w:t>
      </w:r>
    </w:p>
    <w:p w14:paraId="29376832" w14:textId="77777777" w:rsidR="009A36D6" w:rsidRPr="00F6500E" w:rsidRDefault="00D458CA" w:rsidP="005816B1">
      <w:pPr>
        <w:pStyle w:val="ListParagraph"/>
        <w:numPr>
          <w:ilvl w:val="0"/>
          <w:numId w:val="11"/>
        </w:numPr>
        <w:tabs>
          <w:tab w:val="left" w:pos="641"/>
          <w:tab w:val="left" w:pos="642"/>
        </w:tabs>
        <w:spacing w:before="1" w:line="276" w:lineRule="auto"/>
        <w:ind w:right="719" w:hanging="427"/>
        <w:rPr>
          <w:rFonts w:ascii="Aptos" w:hAnsi="Aptos"/>
        </w:rPr>
      </w:pPr>
      <w:r w:rsidRPr="00F6500E">
        <w:rPr>
          <w:rFonts w:ascii="Aptos" w:hAnsi="Aptos"/>
        </w:rPr>
        <w:t>Make QQI staff available after each briefing to discuss a provider’s individual circumstances. It is essential that providers are fully aware of all the implications of submitting a formal application for programme validation. Some providers, following a briefing and discussion, may decide that the submission of programmes for validation to QQI is not something they wish to pursue for a range of</w:t>
      </w:r>
      <w:r w:rsidRPr="00F6500E">
        <w:rPr>
          <w:rFonts w:ascii="Aptos" w:hAnsi="Aptos"/>
          <w:spacing w:val="-6"/>
        </w:rPr>
        <w:t xml:space="preserve"> </w:t>
      </w:r>
      <w:r w:rsidRPr="00F6500E">
        <w:rPr>
          <w:rFonts w:ascii="Aptos" w:hAnsi="Aptos"/>
        </w:rPr>
        <w:t>reasons.</w:t>
      </w:r>
    </w:p>
    <w:p w14:paraId="4DA51297" w14:textId="77777777" w:rsidR="009A36D6" w:rsidRPr="00F6500E" w:rsidRDefault="009A36D6">
      <w:pPr>
        <w:pStyle w:val="BodyText"/>
        <w:spacing w:before="5"/>
        <w:rPr>
          <w:rFonts w:ascii="Aptos" w:hAnsi="Aptos"/>
          <w:sz w:val="32"/>
        </w:rPr>
      </w:pPr>
    </w:p>
    <w:p w14:paraId="0B14AE72" w14:textId="4E97DC72" w:rsidR="009840C7" w:rsidRPr="005B3A14" w:rsidRDefault="00D458CA" w:rsidP="005816B1">
      <w:pPr>
        <w:pStyle w:val="Heading1"/>
        <w:numPr>
          <w:ilvl w:val="0"/>
          <w:numId w:val="15"/>
        </w:numPr>
      </w:pPr>
      <w:bookmarkStart w:id="32" w:name="_Toc193909187"/>
      <w:r w:rsidRPr="005B3A14">
        <w:t>The Process</w:t>
      </w:r>
      <w:bookmarkEnd w:id="32"/>
    </w:p>
    <w:p w14:paraId="79DE8F52" w14:textId="77777777" w:rsidR="009A36D6" w:rsidRPr="00F6500E" w:rsidRDefault="00D458CA" w:rsidP="009840C7">
      <w:pPr>
        <w:pStyle w:val="BodyText"/>
        <w:ind w:left="221"/>
        <w:rPr>
          <w:rFonts w:ascii="Aptos" w:hAnsi="Aptos"/>
        </w:rPr>
      </w:pPr>
      <w:r w:rsidRPr="00F6500E">
        <w:rPr>
          <w:rFonts w:ascii="Aptos" w:hAnsi="Aptos"/>
        </w:rPr>
        <w:t>Making an application to QQI is a two-stage process:</w:t>
      </w:r>
    </w:p>
    <w:p w14:paraId="44997A53" w14:textId="77777777" w:rsidR="00006EB9" w:rsidRPr="00F6500E" w:rsidRDefault="00006EB9">
      <w:pPr>
        <w:pStyle w:val="BodyText"/>
        <w:ind w:left="221"/>
        <w:rPr>
          <w:rFonts w:ascii="Aptos" w:hAnsi="Aptos"/>
        </w:rPr>
      </w:pPr>
    </w:p>
    <w:p w14:paraId="12C5F496" w14:textId="1339A905" w:rsidR="00FF2751" w:rsidRPr="00F6500E" w:rsidRDefault="00D458CA" w:rsidP="00006EB9">
      <w:pPr>
        <w:pStyle w:val="BodyText"/>
        <w:tabs>
          <w:tab w:val="left" w:pos="1661"/>
        </w:tabs>
        <w:spacing w:before="39" w:line="276" w:lineRule="auto"/>
        <w:ind w:left="1440" w:right="3019" w:hanging="1219"/>
        <w:rPr>
          <w:rFonts w:ascii="Aptos" w:hAnsi="Aptos"/>
        </w:rPr>
      </w:pPr>
      <w:r w:rsidRPr="00F6500E">
        <w:rPr>
          <w:rFonts w:ascii="Aptos" w:hAnsi="Aptos"/>
        </w:rPr>
        <w:t>Stage 1</w:t>
      </w:r>
      <w:r w:rsidR="00FF2751" w:rsidRPr="00F6500E">
        <w:rPr>
          <w:rFonts w:ascii="Aptos" w:hAnsi="Aptos"/>
        </w:rPr>
        <w:t>a</w:t>
      </w:r>
      <w:r w:rsidRPr="00F6500E">
        <w:rPr>
          <w:rFonts w:ascii="Aptos" w:hAnsi="Aptos"/>
        </w:rPr>
        <w:tab/>
      </w:r>
      <w:r w:rsidR="00423C5E" w:rsidRPr="00F6500E">
        <w:rPr>
          <w:rFonts w:ascii="Aptos" w:hAnsi="Aptos"/>
        </w:rPr>
        <w:t xml:space="preserve"> Due Diligence evaluation </w:t>
      </w:r>
    </w:p>
    <w:p w14:paraId="0E4DB501" w14:textId="2F65236D" w:rsidR="00006EB9" w:rsidRPr="00F6500E" w:rsidRDefault="00FF2751" w:rsidP="00006EB9">
      <w:pPr>
        <w:pStyle w:val="BodyText"/>
        <w:tabs>
          <w:tab w:val="left" w:pos="1661"/>
        </w:tabs>
        <w:spacing w:before="39" w:line="276" w:lineRule="auto"/>
        <w:ind w:left="1440" w:right="3019" w:hanging="1219"/>
        <w:rPr>
          <w:rFonts w:ascii="Aptos" w:hAnsi="Aptos"/>
        </w:rPr>
      </w:pPr>
      <w:r w:rsidRPr="00F6500E">
        <w:rPr>
          <w:rFonts w:ascii="Aptos" w:hAnsi="Aptos"/>
        </w:rPr>
        <w:t>Stage 1b</w:t>
      </w:r>
      <w:r w:rsidRPr="00F6500E">
        <w:rPr>
          <w:rFonts w:ascii="Aptos" w:hAnsi="Aptos"/>
        </w:rPr>
        <w:tab/>
        <w:t>A</w:t>
      </w:r>
      <w:r w:rsidR="008A474A" w:rsidRPr="00F6500E">
        <w:rPr>
          <w:rFonts w:ascii="Aptos" w:hAnsi="Aptos"/>
        </w:rPr>
        <w:t xml:space="preserve">pproval of </w:t>
      </w:r>
      <w:r w:rsidR="00D458CA" w:rsidRPr="00F6500E">
        <w:rPr>
          <w:rFonts w:ascii="Aptos" w:hAnsi="Aptos"/>
        </w:rPr>
        <w:t>QA</w:t>
      </w:r>
      <w:r w:rsidR="00C979A3" w:rsidRPr="00F6500E">
        <w:rPr>
          <w:rFonts w:ascii="Aptos" w:hAnsi="Aptos"/>
        </w:rPr>
        <w:t xml:space="preserve"> </w:t>
      </w:r>
      <w:r w:rsidR="008A474A" w:rsidRPr="00F6500E">
        <w:rPr>
          <w:rFonts w:ascii="Aptos" w:hAnsi="Aptos"/>
        </w:rPr>
        <w:t>p</w:t>
      </w:r>
      <w:r w:rsidR="00D458CA" w:rsidRPr="00F6500E">
        <w:rPr>
          <w:rFonts w:ascii="Aptos" w:hAnsi="Aptos"/>
        </w:rPr>
        <w:t>rocedures</w:t>
      </w:r>
      <w:r w:rsidRPr="00F6500E">
        <w:rPr>
          <w:rFonts w:ascii="Aptos" w:hAnsi="Aptos"/>
        </w:rPr>
        <w:t xml:space="preserve"> </w:t>
      </w:r>
    </w:p>
    <w:p w14:paraId="6A2D3F89" w14:textId="709F760C" w:rsidR="009A36D6" w:rsidRPr="00F6500E" w:rsidRDefault="00D458CA" w:rsidP="00D31F26">
      <w:pPr>
        <w:pStyle w:val="BodyText"/>
        <w:tabs>
          <w:tab w:val="left" w:pos="1661"/>
        </w:tabs>
        <w:spacing w:before="39" w:line="276" w:lineRule="auto"/>
        <w:ind w:left="1440" w:right="3019" w:hanging="1219"/>
        <w:rPr>
          <w:rFonts w:ascii="Aptos" w:hAnsi="Aptos"/>
        </w:rPr>
      </w:pPr>
      <w:r w:rsidRPr="00F6500E">
        <w:rPr>
          <w:rFonts w:ascii="Aptos" w:hAnsi="Aptos"/>
        </w:rPr>
        <w:t>Stage</w:t>
      </w:r>
      <w:r w:rsidRPr="00F6500E">
        <w:rPr>
          <w:rFonts w:ascii="Aptos" w:hAnsi="Aptos"/>
          <w:spacing w:val="3"/>
        </w:rPr>
        <w:t xml:space="preserve"> </w:t>
      </w:r>
      <w:r w:rsidRPr="00F6500E">
        <w:rPr>
          <w:rFonts w:ascii="Aptos" w:hAnsi="Aptos"/>
        </w:rPr>
        <w:t>2</w:t>
      </w:r>
      <w:r w:rsidRPr="00F6500E">
        <w:rPr>
          <w:rFonts w:ascii="Aptos" w:hAnsi="Aptos"/>
        </w:rPr>
        <w:tab/>
        <w:t>Programme</w:t>
      </w:r>
      <w:r w:rsidRPr="00F6500E">
        <w:rPr>
          <w:rFonts w:ascii="Aptos" w:hAnsi="Aptos"/>
          <w:spacing w:val="3"/>
        </w:rPr>
        <w:t xml:space="preserve"> </w:t>
      </w:r>
      <w:r w:rsidRPr="00F6500E">
        <w:rPr>
          <w:rFonts w:ascii="Aptos" w:hAnsi="Aptos"/>
        </w:rPr>
        <w:t>validation</w:t>
      </w:r>
    </w:p>
    <w:p w14:paraId="64EB699F" w14:textId="77777777" w:rsidR="009A36D6" w:rsidRPr="00F6500E" w:rsidRDefault="009A36D6">
      <w:pPr>
        <w:pStyle w:val="BodyText"/>
        <w:spacing w:before="10"/>
        <w:rPr>
          <w:rFonts w:ascii="Aptos" w:hAnsi="Aptos"/>
          <w:sz w:val="26"/>
        </w:rPr>
      </w:pPr>
    </w:p>
    <w:p w14:paraId="363FE675" w14:textId="369B0D9D" w:rsidR="009A36D6" w:rsidRPr="00F6500E" w:rsidRDefault="00D458CA">
      <w:pPr>
        <w:pStyle w:val="BodyText"/>
        <w:spacing w:line="273" w:lineRule="auto"/>
        <w:ind w:left="221" w:right="568"/>
        <w:rPr>
          <w:rFonts w:ascii="Aptos" w:hAnsi="Aptos"/>
        </w:rPr>
      </w:pPr>
      <w:r w:rsidRPr="00F6500E">
        <w:rPr>
          <w:rFonts w:ascii="Aptos" w:hAnsi="Aptos"/>
        </w:rPr>
        <w:t>Applicants must be successful at Stage 1</w:t>
      </w:r>
      <w:r w:rsidR="00E41FD2" w:rsidRPr="00F6500E">
        <w:rPr>
          <w:rFonts w:ascii="Aptos" w:hAnsi="Aptos"/>
        </w:rPr>
        <w:t xml:space="preserve">, which encompasses </w:t>
      </w:r>
      <w:r w:rsidR="0056798D" w:rsidRPr="00F6500E">
        <w:rPr>
          <w:rFonts w:ascii="Aptos" w:hAnsi="Aptos"/>
        </w:rPr>
        <w:t>a d</w:t>
      </w:r>
      <w:r w:rsidR="00C979A3" w:rsidRPr="00F6500E">
        <w:rPr>
          <w:rFonts w:ascii="Aptos" w:hAnsi="Aptos"/>
        </w:rPr>
        <w:t xml:space="preserve">ue </w:t>
      </w:r>
      <w:r w:rsidR="0056798D" w:rsidRPr="00F6500E">
        <w:rPr>
          <w:rFonts w:ascii="Aptos" w:hAnsi="Aptos"/>
        </w:rPr>
        <w:t>d</w:t>
      </w:r>
      <w:r w:rsidR="00C979A3" w:rsidRPr="00F6500E">
        <w:rPr>
          <w:rFonts w:ascii="Aptos" w:hAnsi="Aptos"/>
        </w:rPr>
        <w:t xml:space="preserve">iligence </w:t>
      </w:r>
      <w:r w:rsidR="00423C5E" w:rsidRPr="00F6500E">
        <w:rPr>
          <w:rFonts w:ascii="Aptos" w:hAnsi="Aptos"/>
        </w:rPr>
        <w:t xml:space="preserve">evaluation </w:t>
      </w:r>
      <w:r w:rsidR="00C979A3" w:rsidRPr="00F6500E">
        <w:rPr>
          <w:rFonts w:ascii="Aptos" w:hAnsi="Aptos"/>
        </w:rPr>
        <w:t xml:space="preserve">and </w:t>
      </w:r>
      <w:r w:rsidR="0056798D" w:rsidRPr="00F6500E">
        <w:rPr>
          <w:rFonts w:ascii="Aptos" w:hAnsi="Aptos"/>
        </w:rPr>
        <w:t>a</w:t>
      </w:r>
      <w:r w:rsidR="00C979A3" w:rsidRPr="00F6500E">
        <w:rPr>
          <w:rFonts w:ascii="Aptos" w:hAnsi="Aptos"/>
        </w:rPr>
        <w:t xml:space="preserve">pproval </w:t>
      </w:r>
      <w:r w:rsidR="0056798D" w:rsidRPr="00F6500E">
        <w:rPr>
          <w:rFonts w:ascii="Aptos" w:hAnsi="Aptos"/>
        </w:rPr>
        <w:t xml:space="preserve">of the provider’s internal quality assurance procedures, </w:t>
      </w:r>
      <w:r w:rsidRPr="00F6500E">
        <w:rPr>
          <w:rFonts w:ascii="Aptos" w:hAnsi="Aptos"/>
        </w:rPr>
        <w:t>before they can proceed to Stage 2</w:t>
      </w:r>
      <w:r w:rsidR="007A4644" w:rsidRPr="00F6500E">
        <w:rPr>
          <w:rFonts w:ascii="Aptos" w:hAnsi="Aptos"/>
        </w:rPr>
        <w:t xml:space="preserve"> </w:t>
      </w:r>
      <w:r w:rsidR="0056798D" w:rsidRPr="00F6500E">
        <w:rPr>
          <w:rFonts w:ascii="Aptos" w:hAnsi="Aptos"/>
        </w:rPr>
        <w:t>(p</w:t>
      </w:r>
      <w:r w:rsidR="007A4644" w:rsidRPr="00F6500E">
        <w:rPr>
          <w:rFonts w:ascii="Aptos" w:hAnsi="Aptos"/>
        </w:rPr>
        <w:t xml:space="preserve">rogramme </w:t>
      </w:r>
      <w:r w:rsidR="0056798D" w:rsidRPr="00F6500E">
        <w:rPr>
          <w:rFonts w:ascii="Aptos" w:hAnsi="Aptos"/>
        </w:rPr>
        <w:t>v</w:t>
      </w:r>
      <w:r w:rsidR="007A4644" w:rsidRPr="00F6500E">
        <w:rPr>
          <w:rFonts w:ascii="Aptos" w:hAnsi="Aptos"/>
        </w:rPr>
        <w:t>alidation</w:t>
      </w:r>
      <w:r w:rsidR="0056798D" w:rsidRPr="00F6500E">
        <w:rPr>
          <w:rFonts w:ascii="Aptos" w:hAnsi="Aptos"/>
        </w:rPr>
        <w:t>)</w:t>
      </w:r>
      <w:r w:rsidRPr="00F6500E">
        <w:rPr>
          <w:rFonts w:ascii="Aptos" w:hAnsi="Aptos"/>
        </w:rPr>
        <w:t>. The applicant will, following attendance at a briefing:</w:t>
      </w:r>
    </w:p>
    <w:p w14:paraId="4C78ED58" w14:textId="32B9F4C6" w:rsidR="009A36D6" w:rsidRPr="00F6500E" w:rsidRDefault="009A36D6">
      <w:pPr>
        <w:pStyle w:val="BodyText"/>
        <w:spacing w:before="9"/>
        <w:rPr>
          <w:rFonts w:ascii="Aptos" w:hAnsi="Aptos"/>
          <w:sz w:val="25"/>
        </w:rPr>
      </w:pPr>
    </w:p>
    <w:p w14:paraId="316CC15A" w14:textId="13C449FB" w:rsidR="00301A23" w:rsidRDefault="00D458CA">
      <w:pPr>
        <w:pStyle w:val="ListParagraph"/>
        <w:numPr>
          <w:ilvl w:val="0"/>
          <w:numId w:val="1"/>
        </w:numPr>
        <w:tabs>
          <w:tab w:val="left" w:pos="941"/>
          <w:tab w:val="left" w:pos="942"/>
        </w:tabs>
        <w:spacing w:before="38"/>
        <w:rPr>
          <w:rFonts w:ascii="Aptos" w:hAnsi="Aptos"/>
        </w:rPr>
      </w:pPr>
      <w:r w:rsidRPr="00F6500E">
        <w:rPr>
          <w:rFonts w:ascii="Aptos" w:hAnsi="Aptos"/>
        </w:rPr>
        <w:t>Notify QQI in advance of its intention to make an</w:t>
      </w:r>
      <w:r w:rsidRPr="00F6500E">
        <w:rPr>
          <w:rFonts w:ascii="Aptos" w:hAnsi="Aptos"/>
          <w:spacing w:val="-18"/>
        </w:rPr>
        <w:t xml:space="preserve"> </w:t>
      </w:r>
      <w:r w:rsidRPr="00F6500E">
        <w:rPr>
          <w:rFonts w:ascii="Aptos" w:hAnsi="Aptos"/>
        </w:rPr>
        <w:t>application.</w:t>
      </w:r>
    </w:p>
    <w:p w14:paraId="5EB1CFD0" w14:textId="0127F943" w:rsidR="005E2923" w:rsidRDefault="005E2923">
      <w:pPr>
        <w:pStyle w:val="ListParagraph"/>
        <w:numPr>
          <w:ilvl w:val="0"/>
          <w:numId w:val="1"/>
        </w:numPr>
        <w:tabs>
          <w:tab w:val="left" w:pos="941"/>
          <w:tab w:val="left" w:pos="942"/>
        </w:tabs>
        <w:spacing w:before="38"/>
        <w:rPr>
          <w:rFonts w:ascii="Aptos" w:hAnsi="Aptos"/>
        </w:rPr>
      </w:pPr>
      <w:r w:rsidRPr="00F6500E">
        <w:rPr>
          <w:rFonts w:ascii="Aptos" w:hAnsi="Aptos"/>
        </w:rPr>
        <w:t>Receive credentials for access to the portal for the Due Diligence process</w:t>
      </w:r>
      <w:r>
        <w:rPr>
          <w:rFonts w:ascii="Aptos" w:hAnsi="Aptos"/>
        </w:rPr>
        <w:t>.</w:t>
      </w:r>
    </w:p>
    <w:p w14:paraId="454FCB07" w14:textId="77777777" w:rsidR="0040506D" w:rsidRPr="00F6500E" w:rsidRDefault="0040506D" w:rsidP="0040506D">
      <w:pPr>
        <w:pStyle w:val="ListParagraph"/>
        <w:numPr>
          <w:ilvl w:val="0"/>
          <w:numId w:val="1"/>
        </w:numPr>
        <w:tabs>
          <w:tab w:val="left" w:pos="941"/>
          <w:tab w:val="left" w:pos="942"/>
        </w:tabs>
        <w:spacing w:before="1"/>
        <w:rPr>
          <w:rFonts w:ascii="Aptos" w:hAnsi="Aptos"/>
        </w:rPr>
      </w:pPr>
      <w:r>
        <w:rPr>
          <w:rFonts w:ascii="Aptos" w:hAnsi="Aptos"/>
        </w:rPr>
        <w:t>Complete and submit the Due Diligence online form.</w:t>
      </w:r>
    </w:p>
    <w:p w14:paraId="212CA516" w14:textId="77777777" w:rsidR="0040506D" w:rsidRPr="00F6500E" w:rsidRDefault="0040506D" w:rsidP="0040506D">
      <w:pPr>
        <w:pStyle w:val="ListParagraph"/>
        <w:numPr>
          <w:ilvl w:val="0"/>
          <w:numId w:val="1"/>
        </w:numPr>
        <w:tabs>
          <w:tab w:val="left" w:pos="941"/>
          <w:tab w:val="left" w:pos="942"/>
        </w:tabs>
        <w:spacing w:before="35"/>
        <w:rPr>
          <w:rFonts w:ascii="Aptos" w:hAnsi="Aptos"/>
        </w:rPr>
      </w:pPr>
      <w:r w:rsidRPr="00F6500E">
        <w:rPr>
          <w:rFonts w:ascii="Aptos" w:hAnsi="Aptos"/>
        </w:rPr>
        <w:t>Pay the appropriate</w:t>
      </w:r>
      <w:r w:rsidRPr="00F6500E">
        <w:rPr>
          <w:rFonts w:ascii="Aptos" w:hAnsi="Aptos"/>
          <w:spacing w:val="-3"/>
        </w:rPr>
        <w:t xml:space="preserve"> </w:t>
      </w:r>
      <w:r w:rsidRPr="00F6500E">
        <w:rPr>
          <w:rFonts w:ascii="Aptos" w:hAnsi="Aptos"/>
        </w:rPr>
        <w:t>fee:</w:t>
      </w:r>
    </w:p>
    <w:p w14:paraId="48C5F2CA" w14:textId="77777777" w:rsidR="0040506D" w:rsidRPr="00F6500E" w:rsidRDefault="0040506D" w:rsidP="0040506D">
      <w:pPr>
        <w:pStyle w:val="ListParagraph"/>
        <w:numPr>
          <w:ilvl w:val="1"/>
          <w:numId w:val="1"/>
        </w:numPr>
        <w:tabs>
          <w:tab w:val="left" w:pos="1661"/>
          <w:tab w:val="left" w:pos="1662"/>
        </w:tabs>
        <w:spacing w:before="41"/>
        <w:rPr>
          <w:rFonts w:ascii="Aptos" w:hAnsi="Aptos"/>
        </w:rPr>
      </w:pPr>
      <w:r w:rsidRPr="00F6500E">
        <w:rPr>
          <w:rFonts w:ascii="Aptos" w:hAnsi="Aptos"/>
        </w:rPr>
        <w:t xml:space="preserve">The schedule of fees is published </w:t>
      </w:r>
      <w:hyperlink r:id="rId20">
        <w:r w:rsidRPr="00F6500E">
          <w:rPr>
            <w:rFonts w:ascii="Aptos" w:hAnsi="Aptos"/>
          </w:rPr>
          <w:t xml:space="preserve">on </w:t>
        </w:r>
      </w:hyperlink>
      <w:r w:rsidRPr="00F6500E">
        <w:rPr>
          <w:rFonts w:ascii="Aptos" w:hAnsi="Aptos"/>
        </w:rPr>
        <w:t>the website. This fee is</w:t>
      </w:r>
      <w:r w:rsidRPr="00F6500E">
        <w:rPr>
          <w:rFonts w:ascii="Aptos" w:hAnsi="Aptos"/>
          <w:spacing w:val="25"/>
        </w:rPr>
        <w:t xml:space="preserve"> </w:t>
      </w:r>
      <w:r w:rsidRPr="00F6500E">
        <w:rPr>
          <w:rFonts w:ascii="Aptos" w:hAnsi="Aptos"/>
        </w:rPr>
        <w:t>non-refundable</w:t>
      </w:r>
      <w:r>
        <w:rPr>
          <w:rFonts w:ascii="Aptos" w:hAnsi="Aptos"/>
        </w:rPr>
        <w:t>.</w:t>
      </w:r>
    </w:p>
    <w:p w14:paraId="78E1AE57" w14:textId="17263FDD" w:rsidR="009A36D6" w:rsidRPr="00F6500E" w:rsidRDefault="00D458CA">
      <w:pPr>
        <w:pStyle w:val="ListParagraph"/>
        <w:numPr>
          <w:ilvl w:val="0"/>
          <w:numId w:val="1"/>
        </w:numPr>
        <w:tabs>
          <w:tab w:val="left" w:pos="941"/>
          <w:tab w:val="left" w:pos="942"/>
        </w:tabs>
        <w:spacing w:before="38"/>
        <w:rPr>
          <w:rFonts w:ascii="Aptos" w:hAnsi="Aptos"/>
        </w:rPr>
      </w:pPr>
      <w:r w:rsidRPr="00F6500E">
        <w:rPr>
          <w:rFonts w:ascii="Aptos" w:hAnsi="Aptos"/>
        </w:rPr>
        <w:t>Submit the following documentation in soft copy (to a QQI designated cloud</w:t>
      </w:r>
      <w:r w:rsidRPr="00F6500E">
        <w:rPr>
          <w:rFonts w:ascii="Aptos" w:hAnsi="Aptos"/>
          <w:spacing w:val="12"/>
        </w:rPr>
        <w:t xml:space="preserve"> </w:t>
      </w:r>
      <w:r w:rsidRPr="00F6500E">
        <w:rPr>
          <w:rFonts w:ascii="Aptos" w:hAnsi="Aptos"/>
        </w:rPr>
        <w:t>folder)</w:t>
      </w:r>
    </w:p>
    <w:p w14:paraId="04EA2536" w14:textId="0F5774E2" w:rsidR="009A36D6" w:rsidRPr="00F6500E" w:rsidRDefault="00D458CA">
      <w:pPr>
        <w:pStyle w:val="ListParagraph"/>
        <w:numPr>
          <w:ilvl w:val="1"/>
          <w:numId w:val="1"/>
        </w:numPr>
        <w:tabs>
          <w:tab w:val="left" w:pos="1661"/>
          <w:tab w:val="left" w:pos="1662"/>
        </w:tabs>
        <w:spacing w:before="41"/>
        <w:rPr>
          <w:rFonts w:ascii="Aptos" w:hAnsi="Aptos"/>
        </w:rPr>
      </w:pPr>
      <w:r w:rsidRPr="00F6500E">
        <w:rPr>
          <w:rFonts w:ascii="Aptos" w:hAnsi="Aptos"/>
        </w:rPr>
        <w:t xml:space="preserve">Application Form </w:t>
      </w:r>
      <w:r w:rsidR="00C979A3" w:rsidRPr="00F6500E">
        <w:rPr>
          <w:rFonts w:ascii="Aptos" w:hAnsi="Aptos"/>
        </w:rPr>
        <w:t xml:space="preserve">for QA evaluation </w:t>
      </w:r>
      <w:r w:rsidRPr="00F6500E">
        <w:rPr>
          <w:rFonts w:ascii="Aptos" w:hAnsi="Aptos"/>
        </w:rPr>
        <w:t>and supporting</w:t>
      </w:r>
      <w:r w:rsidRPr="00F6500E">
        <w:rPr>
          <w:rFonts w:ascii="Aptos" w:hAnsi="Aptos"/>
          <w:spacing w:val="10"/>
        </w:rPr>
        <w:t xml:space="preserve"> </w:t>
      </w:r>
      <w:r w:rsidRPr="00F6500E">
        <w:rPr>
          <w:rFonts w:ascii="Aptos" w:hAnsi="Aptos"/>
        </w:rPr>
        <w:t>evidence</w:t>
      </w:r>
      <w:r w:rsidR="00301A23">
        <w:rPr>
          <w:rFonts w:ascii="Aptos" w:hAnsi="Aptos"/>
        </w:rPr>
        <w:t>.</w:t>
      </w:r>
    </w:p>
    <w:p w14:paraId="25A247C9" w14:textId="38D2F03F" w:rsidR="009A36D6" w:rsidRPr="00F6500E" w:rsidRDefault="00D458CA">
      <w:pPr>
        <w:pStyle w:val="ListParagraph"/>
        <w:numPr>
          <w:ilvl w:val="1"/>
          <w:numId w:val="1"/>
        </w:numPr>
        <w:tabs>
          <w:tab w:val="left" w:pos="1661"/>
          <w:tab w:val="left" w:pos="1662"/>
        </w:tabs>
        <w:spacing w:before="32"/>
        <w:rPr>
          <w:rFonts w:ascii="Aptos" w:hAnsi="Aptos"/>
        </w:rPr>
      </w:pPr>
      <w:r w:rsidRPr="00F6500E">
        <w:rPr>
          <w:rFonts w:ascii="Aptos" w:hAnsi="Aptos"/>
        </w:rPr>
        <w:t>Draft QA Procedures and supporting</w:t>
      </w:r>
      <w:r w:rsidRPr="00F6500E">
        <w:rPr>
          <w:rFonts w:ascii="Aptos" w:hAnsi="Aptos"/>
          <w:spacing w:val="4"/>
        </w:rPr>
        <w:t xml:space="preserve"> </w:t>
      </w:r>
      <w:r w:rsidRPr="00F6500E">
        <w:rPr>
          <w:rFonts w:ascii="Aptos" w:hAnsi="Aptos"/>
        </w:rPr>
        <w:t>documentation</w:t>
      </w:r>
      <w:r w:rsidR="00301A23">
        <w:rPr>
          <w:rFonts w:ascii="Aptos" w:hAnsi="Aptos"/>
        </w:rPr>
        <w:t>.</w:t>
      </w:r>
    </w:p>
    <w:p w14:paraId="3D7C885A" w14:textId="679663DE" w:rsidR="000B7B62" w:rsidRDefault="000B7B62" w:rsidP="007D7EF8">
      <w:pPr>
        <w:tabs>
          <w:tab w:val="left" w:pos="941"/>
          <w:tab w:val="left" w:pos="942"/>
        </w:tabs>
        <w:spacing w:before="1"/>
        <w:ind w:left="581"/>
        <w:rPr>
          <w:rFonts w:ascii="Segoe UI" w:eastAsia="Times New Roman" w:hAnsi="Segoe UI" w:cs="Segoe UI"/>
          <w:sz w:val="18"/>
          <w:szCs w:val="18"/>
        </w:rPr>
      </w:pPr>
      <w:r w:rsidRPr="007D7EF8">
        <w:rPr>
          <w:rFonts w:ascii="Segoe UI" w:eastAsia="Times New Roman" w:hAnsi="Segoe UI" w:cs="Segoe UI"/>
          <w:sz w:val="18"/>
          <w:szCs w:val="18"/>
        </w:rPr>
        <w:t xml:space="preserve"> </w:t>
      </w:r>
    </w:p>
    <w:p w14:paraId="44397019" w14:textId="77777777" w:rsidR="00E44C0F" w:rsidRPr="007D7EF8" w:rsidRDefault="00E44C0F" w:rsidP="007D7EF8">
      <w:pPr>
        <w:tabs>
          <w:tab w:val="left" w:pos="941"/>
          <w:tab w:val="left" w:pos="942"/>
        </w:tabs>
        <w:spacing w:before="1"/>
        <w:ind w:left="581"/>
        <w:rPr>
          <w:rFonts w:ascii="Aptos" w:hAnsi="Aptos"/>
        </w:rPr>
      </w:pPr>
    </w:p>
    <w:p w14:paraId="1ACE5DB1" w14:textId="77777777" w:rsidR="00635BA3" w:rsidRDefault="00635BA3">
      <w:pPr>
        <w:pStyle w:val="BodyText"/>
        <w:spacing w:before="1" w:line="276" w:lineRule="auto"/>
        <w:ind w:left="221" w:right="568"/>
        <w:rPr>
          <w:rFonts w:ascii="Aptos" w:hAnsi="Aptos"/>
        </w:rPr>
      </w:pPr>
    </w:p>
    <w:p w14:paraId="78F843DA" w14:textId="48BE1221" w:rsidR="009A36D6" w:rsidRPr="00F6500E" w:rsidRDefault="00D458CA">
      <w:pPr>
        <w:pStyle w:val="BodyText"/>
        <w:spacing w:before="1" w:line="276" w:lineRule="auto"/>
        <w:ind w:left="221" w:right="568"/>
        <w:rPr>
          <w:rFonts w:ascii="Aptos" w:hAnsi="Aptos"/>
        </w:rPr>
      </w:pPr>
      <w:r w:rsidRPr="00F6500E">
        <w:rPr>
          <w:rFonts w:ascii="Aptos" w:hAnsi="Aptos"/>
        </w:rPr>
        <w:t>Note that only when all elements have been submitted will an application be considered complete. Incomplete applications or incorrectly completed applications will not be accepted and will be returned to the applicant.</w:t>
      </w:r>
    </w:p>
    <w:p w14:paraId="674FFCB3" w14:textId="77777777" w:rsidR="009A36D6" w:rsidRPr="00F6500E" w:rsidRDefault="009A36D6">
      <w:pPr>
        <w:pStyle w:val="BodyText"/>
        <w:spacing w:before="10"/>
        <w:rPr>
          <w:rFonts w:ascii="Aptos" w:hAnsi="Aptos"/>
          <w:sz w:val="27"/>
        </w:rPr>
      </w:pPr>
    </w:p>
    <w:p w14:paraId="4E58160F" w14:textId="77777777" w:rsidR="008668E7" w:rsidRDefault="008668E7">
      <w:pPr>
        <w:rPr>
          <w:rFonts w:ascii="Aptos" w:hAnsi="Aptos"/>
          <w:b/>
        </w:rPr>
      </w:pPr>
      <w:r>
        <w:rPr>
          <w:rFonts w:ascii="Aptos" w:hAnsi="Aptos"/>
          <w:b/>
        </w:rPr>
        <w:br w:type="page"/>
      </w:r>
    </w:p>
    <w:p w14:paraId="029E5EA2" w14:textId="67ED5603" w:rsidR="009A36D6" w:rsidRPr="00E97E39" w:rsidRDefault="00301A23" w:rsidP="00E97E39">
      <w:pPr>
        <w:pStyle w:val="Heading2"/>
      </w:pPr>
      <w:bookmarkStart w:id="33" w:name="_Toc193909188"/>
      <w:r w:rsidRPr="00E97E39">
        <w:lastRenderedPageBreak/>
        <w:t>4.1</w:t>
      </w:r>
      <w:r w:rsidRPr="00E97E39">
        <w:tab/>
      </w:r>
      <w:r w:rsidR="00D458CA" w:rsidRPr="00E97E39">
        <w:t xml:space="preserve">Stage 1 </w:t>
      </w:r>
      <w:r w:rsidR="00EC6977" w:rsidRPr="00E97E39">
        <w:t>–</w:t>
      </w:r>
      <w:r w:rsidR="00D458CA" w:rsidRPr="00E97E39">
        <w:t xml:space="preserve"> Role of QQI</w:t>
      </w:r>
      <w:bookmarkEnd w:id="33"/>
    </w:p>
    <w:p w14:paraId="10A12D25" w14:textId="77777777" w:rsidR="009A36D6" w:rsidRPr="00F6500E" w:rsidRDefault="009A36D6">
      <w:pPr>
        <w:pStyle w:val="BodyText"/>
        <w:rPr>
          <w:rFonts w:ascii="Aptos" w:hAnsi="Aptos"/>
          <w:b/>
        </w:rPr>
      </w:pPr>
    </w:p>
    <w:p w14:paraId="124D9214" w14:textId="4FACE035" w:rsidR="009A36D6" w:rsidRPr="00F6500E" w:rsidRDefault="00D458CA">
      <w:pPr>
        <w:pStyle w:val="BodyText"/>
        <w:spacing w:before="151"/>
        <w:ind w:left="221"/>
        <w:rPr>
          <w:rFonts w:ascii="Aptos" w:hAnsi="Aptos"/>
        </w:rPr>
      </w:pPr>
      <w:r w:rsidRPr="00F6500E">
        <w:rPr>
          <w:rFonts w:ascii="Aptos" w:hAnsi="Aptos"/>
        </w:rPr>
        <w:t>The role of QQI will be to</w:t>
      </w:r>
      <w:r w:rsidR="005669D2" w:rsidRPr="00F6500E">
        <w:rPr>
          <w:rFonts w:ascii="Aptos" w:hAnsi="Aptos"/>
        </w:rPr>
        <w:t xml:space="preserve"> </w:t>
      </w:r>
      <w:r w:rsidRPr="00F6500E">
        <w:rPr>
          <w:rFonts w:ascii="Aptos" w:hAnsi="Aptos"/>
        </w:rPr>
        <w:t>:</w:t>
      </w:r>
    </w:p>
    <w:p w14:paraId="768BCB7F" w14:textId="77777777" w:rsidR="005669D2" w:rsidRPr="00F6500E" w:rsidRDefault="005669D2">
      <w:pPr>
        <w:pStyle w:val="BodyText"/>
        <w:spacing w:before="151"/>
        <w:ind w:left="221"/>
        <w:rPr>
          <w:rFonts w:ascii="Aptos" w:hAnsi="Aptos"/>
          <w:b/>
          <w:bCs/>
        </w:rPr>
      </w:pPr>
      <w:r w:rsidRPr="00F6500E">
        <w:rPr>
          <w:rFonts w:ascii="Aptos" w:hAnsi="Aptos"/>
          <w:b/>
          <w:bCs/>
        </w:rPr>
        <w:t>1a</w:t>
      </w:r>
      <w:r w:rsidRPr="00F6500E">
        <w:rPr>
          <w:rFonts w:ascii="Aptos" w:hAnsi="Aptos"/>
          <w:b/>
          <w:bCs/>
        </w:rPr>
        <w:tab/>
        <w:t xml:space="preserve">Facilitate the </w:t>
      </w:r>
      <w:r w:rsidR="00A546C9" w:rsidRPr="00F6500E">
        <w:rPr>
          <w:rFonts w:ascii="Aptos" w:hAnsi="Aptos"/>
          <w:b/>
          <w:bCs/>
        </w:rPr>
        <w:t>Due Diligence</w:t>
      </w:r>
      <w:r w:rsidRPr="00F6500E">
        <w:rPr>
          <w:rFonts w:ascii="Aptos" w:hAnsi="Aptos"/>
          <w:b/>
          <w:bCs/>
        </w:rPr>
        <w:t xml:space="preserve"> evaluation.  </w:t>
      </w:r>
    </w:p>
    <w:p w14:paraId="3C8D102D" w14:textId="03D4C33F" w:rsidR="00A546C9" w:rsidRPr="00F6500E" w:rsidRDefault="005669D2">
      <w:pPr>
        <w:pStyle w:val="BodyText"/>
        <w:spacing w:before="151"/>
        <w:ind w:left="221"/>
        <w:rPr>
          <w:rFonts w:ascii="Aptos" w:hAnsi="Aptos"/>
          <w:b/>
          <w:bCs/>
        </w:rPr>
      </w:pPr>
      <w:r w:rsidRPr="00301A23">
        <w:rPr>
          <w:rFonts w:ascii="Aptos" w:hAnsi="Aptos"/>
        </w:rPr>
        <w:t xml:space="preserve">Refer to </w:t>
      </w:r>
      <w:r w:rsidR="00A0776C" w:rsidRPr="00A0776C">
        <w:t xml:space="preserve"> </w:t>
      </w:r>
      <w:hyperlink r:id="rId21" w:history="1">
        <w:r w:rsidR="00A0776C" w:rsidRPr="00A0776C">
          <w:rPr>
            <w:rStyle w:val="Hyperlink"/>
            <w:rFonts w:ascii="Aptos" w:hAnsi="Aptos"/>
          </w:rPr>
          <w:t>Due Diligence | Quality and Qualifications Ireland</w:t>
        </w:r>
      </w:hyperlink>
    </w:p>
    <w:p w14:paraId="294D5FAD" w14:textId="5469F499" w:rsidR="00306DAD" w:rsidRPr="00F6500E" w:rsidRDefault="00306DAD" w:rsidP="00301A23">
      <w:pPr>
        <w:pStyle w:val="ListParagraph"/>
        <w:tabs>
          <w:tab w:val="left" w:pos="641"/>
          <w:tab w:val="left" w:pos="642"/>
        </w:tabs>
        <w:spacing w:before="41" w:line="276" w:lineRule="auto"/>
        <w:ind w:left="648" w:right="568" w:firstLine="0"/>
        <w:rPr>
          <w:rFonts w:ascii="Aptos" w:hAnsi="Aptos"/>
        </w:rPr>
      </w:pPr>
    </w:p>
    <w:p w14:paraId="11785DBA" w14:textId="49578C4C" w:rsidR="0030181F" w:rsidRPr="00F6500E" w:rsidRDefault="005669D2" w:rsidP="00D31F26">
      <w:pPr>
        <w:tabs>
          <w:tab w:val="left" w:pos="641"/>
          <w:tab w:val="left" w:pos="642"/>
        </w:tabs>
        <w:spacing w:before="41" w:line="276" w:lineRule="auto"/>
        <w:ind w:left="221" w:right="568"/>
        <w:rPr>
          <w:rFonts w:ascii="Aptos" w:hAnsi="Aptos"/>
          <w:b/>
          <w:bCs/>
        </w:rPr>
      </w:pPr>
      <w:r w:rsidRPr="00F6500E">
        <w:rPr>
          <w:rFonts w:ascii="Aptos" w:hAnsi="Aptos"/>
          <w:b/>
          <w:bCs/>
        </w:rPr>
        <w:t>1b</w:t>
      </w:r>
      <w:r w:rsidRPr="00F6500E">
        <w:rPr>
          <w:rFonts w:ascii="Aptos" w:hAnsi="Aptos"/>
          <w:b/>
          <w:bCs/>
        </w:rPr>
        <w:tab/>
      </w:r>
      <w:r w:rsidR="0030181F" w:rsidRPr="00F6500E">
        <w:rPr>
          <w:rFonts w:ascii="Aptos" w:hAnsi="Aptos"/>
          <w:b/>
          <w:bCs/>
        </w:rPr>
        <w:t>Provider Approval</w:t>
      </w:r>
    </w:p>
    <w:p w14:paraId="44E9C522" w14:textId="429A020C" w:rsidR="009A36D6" w:rsidRPr="00F6500E" w:rsidRDefault="00D458CA" w:rsidP="005816B1">
      <w:pPr>
        <w:pStyle w:val="ListParagraph"/>
        <w:numPr>
          <w:ilvl w:val="0"/>
          <w:numId w:val="11"/>
        </w:numPr>
        <w:tabs>
          <w:tab w:val="left" w:pos="641"/>
          <w:tab w:val="left" w:pos="642"/>
        </w:tabs>
        <w:spacing w:before="41" w:line="276" w:lineRule="auto"/>
        <w:ind w:right="568" w:hanging="427"/>
        <w:rPr>
          <w:rFonts w:ascii="Aptos" w:hAnsi="Aptos"/>
        </w:rPr>
      </w:pPr>
      <w:r w:rsidRPr="00F6500E">
        <w:rPr>
          <w:rFonts w:ascii="Aptos" w:hAnsi="Aptos"/>
        </w:rPr>
        <w:t xml:space="preserve">Review all submitted documentation and screen each application to ensure that all the requested evidence has been submitted. </w:t>
      </w:r>
      <w:r w:rsidRPr="00F6500E">
        <w:rPr>
          <w:rFonts w:ascii="Aptos" w:hAnsi="Aptos"/>
          <w:spacing w:val="2"/>
        </w:rPr>
        <w:t xml:space="preserve">Applicants will </w:t>
      </w:r>
      <w:r w:rsidRPr="00F6500E">
        <w:rPr>
          <w:rFonts w:ascii="Aptos" w:hAnsi="Aptos"/>
        </w:rPr>
        <w:t xml:space="preserve">be </w:t>
      </w:r>
      <w:r w:rsidRPr="00F6500E">
        <w:rPr>
          <w:rFonts w:ascii="Aptos" w:hAnsi="Aptos"/>
          <w:spacing w:val="2"/>
        </w:rPr>
        <w:t xml:space="preserve">advised when applications </w:t>
      </w:r>
      <w:r w:rsidRPr="00F6500E">
        <w:rPr>
          <w:rFonts w:ascii="Aptos" w:hAnsi="Aptos"/>
        </w:rPr>
        <w:t xml:space="preserve">have </w:t>
      </w:r>
      <w:r w:rsidRPr="00F6500E">
        <w:rPr>
          <w:rFonts w:ascii="Aptos" w:hAnsi="Aptos"/>
          <w:spacing w:val="2"/>
        </w:rPr>
        <w:t xml:space="preserve">been identified </w:t>
      </w:r>
      <w:r w:rsidRPr="00F6500E">
        <w:rPr>
          <w:rFonts w:ascii="Aptos" w:hAnsi="Aptos"/>
        </w:rPr>
        <w:t xml:space="preserve">as incomplete or incorrectly completed. The applicant may resubmit </w:t>
      </w:r>
      <w:r w:rsidRPr="00F6500E">
        <w:rPr>
          <w:rFonts w:ascii="Aptos" w:hAnsi="Aptos"/>
          <w:spacing w:val="5"/>
        </w:rPr>
        <w:t xml:space="preserve">its </w:t>
      </w:r>
      <w:r w:rsidRPr="00F6500E">
        <w:rPr>
          <w:rFonts w:ascii="Aptos" w:hAnsi="Aptos"/>
          <w:spacing w:val="7"/>
        </w:rPr>
        <w:t xml:space="preserve">application </w:t>
      </w:r>
      <w:r w:rsidRPr="00F6500E">
        <w:rPr>
          <w:rFonts w:ascii="Aptos" w:hAnsi="Aptos"/>
        </w:rPr>
        <w:t xml:space="preserve">within the timeframe provided. If a re-submission is not received within this timeframe, </w:t>
      </w:r>
      <w:r w:rsidR="00C63A09" w:rsidRPr="00F6500E">
        <w:rPr>
          <w:rFonts w:ascii="Aptos" w:hAnsi="Aptos"/>
        </w:rPr>
        <w:t xml:space="preserve">or does not adequately address QQI screening feedback, </w:t>
      </w:r>
      <w:r w:rsidRPr="00F6500E">
        <w:rPr>
          <w:rFonts w:ascii="Aptos" w:hAnsi="Aptos"/>
        </w:rPr>
        <w:t>the application is</w:t>
      </w:r>
      <w:r w:rsidRPr="00F6500E">
        <w:rPr>
          <w:rFonts w:ascii="Aptos" w:hAnsi="Aptos"/>
          <w:spacing w:val="5"/>
        </w:rPr>
        <w:t xml:space="preserve"> </w:t>
      </w:r>
      <w:r w:rsidRPr="00F6500E">
        <w:rPr>
          <w:rFonts w:ascii="Aptos" w:hAnsi="Aptos"/>
        </w:rPr>
        <w:t>closed.</w:t>
      </w:r>
      <w:r w:rsidR="00C63A09" w:rsidRPr="00F6500E">
        <w:rPr>
          <w:rFonts w:ascii="Aptos" w:hAnsi="Aptos"/>
        </w:rPr>
        <w:t xml:space="preserve"> In cases, where applications are closed at the screening stage, </w:t>
      </w:r>
      <w:r w:rsidR="0082059B" w:rsidRPr="00F6500E">
        <w:rPr>
          <w:rFonts w:ascii="Aptos" w:hAnsi="Aptos"/>
        </w:rPr>
        <w:t xml:space="preserve">up to </w:t>
      </w:r>
      <w:r w:rsidR="00C63A09" w:rsidRPr="00F6500E">
        <w:rPr>
          <w:rFonts w:ascii="Aptos" w:hAnsi="Aptos"/>
        </w:rPr>
        <w:t xml:space="preserve">50% of the fee will be retained by QQI. </w:t>
      </w:r>
    </w:p>
    <w:p w14:paraId="573C8836" w14:textId="77777777" w:rsidR="009A36D6" w:rsidRPr="00F6500E" w:rsidRDefault="00D458CA" w:rsidP="005816B1">
      <w:pPr>
        <w:pStyle w:val="ListParagraph"/>
        <w:numPr>
          <w:ilvl w:val="0"/>
          <w:numId w:val="11"/>
        </w:numPr>
        <w:tabs>
          <w:tab w:val="left" w:pos="641"/>
          <w:tab w:val="left" w:pos="642"/>
        </w:tabs>
        <w:spacing w:before="120"/>
        <w:ind w:left="641"/>
        <w:rPr>
          <w:rFonts w:ascii="Aptos" w:hAnsi="Aptos"/>
        </w:rPr>
      </w:pPr>
      <w:r w:rsidRPr="00F6500E">
        <w:rPr>
          <w:rFonts w:ascii="Aptos" w:hAnsi="Aptos"/>
        </w:rPr>
        <w:t xml:space="preserve">Process applications only </w:t>
      </w:r>
      <w:r w:rsidRPr="00F6500E">
        <w:rPr>
          <w:rFonts w:ascii="Aptos" w:hAnsi="Aptos"/>
          <w:spacing w:val="-3"/>
        </w:rPr>
        <w:t xml:space="preserve">where </w:t>
      </w:r>
      <w:r w:rsidRPr="00F6500E">
        <w:rPr>
          <w:rFonts w:ascii="Aptos" w:hAnsi="Aptos"/>
        </w:rPr>
        <w:t>the applicant has paid the appropriate</w:t>
      </w:r>
      <w:r w:rsidRPr="00F6500E">
        <w:rPr>
          <w:rFonts w:ascii="Aptos" w:hAnsi="Aptos"/>
          <w:spacing w:val="5"/>
        </w:rPr>
        <w:t xml:space="preserve"> </w:t>
      </w:r>
      <w:r w:rsidRPr="00F6500E">
        <w:rPr>
          <w:rFonts w:ascii="Aptos" w:hAnsi="Aptos"/>
        </w:rPr>
        <w:t>fee.</w:t>
      </w:r>
    </w:p>
    <w:p w14:paraId="484257CF" w14:textId="47FCCFB3" w:rsidR="009A36D6" w:rsidRDefault="00D458CA" w:rsidP="005816B1">
      <w:pPr>
        <w:pStyle w:val="ListParagraph"/>
        <w:numPr>
          <w:ilvl w:val="0"/>
          <w:numId w:val="11"/>
        </w:numPr>
        <w:tabs>
          <w:tab w:val="left" w:pos="642"/>
        </w:tabs>
        <w:spacing w:before="161" w:line="276" w:lineRule="auto"/>
        <w:ind w:right="682" w:hanging="427"/>
        <w:jc w:val="both"/>
        <w:rPr>
          <w:rFonts w:ascii="Aptos" w:hAnsi="Aptos"/>
        </w:rPr>
      </w:pPr>
      <w:r w:rsidRPr="00F6500E">
        <w:rPr>
          <w:rFonts w:ascii="Aptos" w:hAnsi="Aptos"/>
        </w:rPr>
        <w:t>Acknowledge receipt of an application within 10 working days and provide timelines for the completion of the process. It is anticipated that Stage 1</w:t>
      </w:r>
      <w:r w:rsidR="005669D2" w:rsidRPr="00F6500E">
        <w:rPr>
          <w:rFonts w:ascii="Aptos" w:hAnsi="Aptos"/>
        </w:rPr>
        <w:t>b</w:t>
      </w:r>
      <w:r w:rsidRPr="00F6500E">
        <w:rPr>
          <w:rFonts w:ascii="Aptos" w:hAnsi="Aptos"/>
        </w:rPr>
        <w:t xml:space="preserve"> </w:t>
      </w:r>
      <w:r w:rsidRPr="00F6500E">
        <w:rPr>
          <w:rFonts w:ascii="Aptos" w:hAnsi="Aptos"/>
          <w:spacing w:val="-3"/>
        </w:rPr>
        <w:t xml:space="preserve">will </w:t>
      </w:r>
      <w:r w:rsidRPr="00F6500E">
        <w:rPr>
          <w:rFonts w:ascii="Aptos" w:hAnsi="Aptos"/>
        </w:rPr>
        <w:t>take a maximum of 25 weeks to complete.</w:t>
      </w:r>
    </w:p>
    <w:p w14:paraId="1B361125" w14:textId="77777777" w:rsidR="009A36D6" w:rsidRPr="00F6500E" w:rsidRDefault="00D458CA" w:rsidP="005816B1">
      <w:pPr>
        <w:pStyle w:val="ListParagraph"/>
        <w:numPr>
          <w:ilvl w:val="0"/>
          <w:numId w:val="11"/>
        </w:numPr>
        <w:tabs>
          <w:tab w:val="left" w:pos="641"/>
          <w:tab w:val="left" w:pos="642"/>
        </w:tabs>
        <w:spacing w:before="41"/>
        <w:ind w:left="641"/>
        <w:rPr>
          <w:rFonts w:ascii="Aptos" w:hAnsi="Aptos"/>
        </w:rPr>
      </w:pPr>
      <w:r w:rsidRPr="00F6500E">
        <w:rPr>
          <w:rFonts w:ascii="Aptos" w:hAnsi="Aptos"/>
        </w:rPr>
        <w:t>Establish a Quality and Capacity Evaluation Panel to evaluate the</w:t>
      </w:r>
      <w:r w:rsidRPr="00F6500E">
        <w:rPr>
          <w:rFonts w:ascii="Aptos" w:hAnsi="Aptos"/>
          <w:spacing w:val="20"/>
        </w:rPr>
        <w:t xml:space="preserve"> </w:t>
      </w:r>
      <w:r w:rsidRPr="00F6500E">
        <w:rPr>
          <w:rFonts w:ascii="Aptos" w:hAnsi="Aptos"/>
        </w:rPr>
        <w:t>application.</w:t>
      </w:r>
    </w:p>
    <w:p w14:paraId="043C7E6E" w14:textId="77777777" w:rsidR="009A36D6" w:rsidRPr="00F6500E" w:rsidRDefault="00D458CA">
      <w:pPr>
        <w:pStyle w:val="BodyText"/>
        <w:spacing w:before="161" w:line="276" w:lineRule="auto"/>
        <w:ind w:left="648" w:right="796"/>
        <w:rPr>
          <w:rFonts w:ascii="Aptos" w:hAnsi="Aptos"/>
        </w:rPr>
      </w:pPr>
      <w:r w:rsidRPr="00F6500E">
        <w:rPr>
          <w:rFonts w:ascii="Aptos" w:hAnsi="Aptos"/>
        </w:rPr>
        <w:t>The panel will be comprised of experts in governance, quality assurance and assessment in education and training and, where appropriate, subject matter experts. Where providers propose to offer programmes of higher education and training, a learner will be included in the panel.</w:t>
      </w:r>
    </w:p>
    <w:p w14:paraId="1FCAE81A" w14:textId="77777777" w:rsidR="009A36D6" w:rsidRPr="00F6500E" w:rsidRDefault="00D458CA" w:rsidP="005816B1">
      <w:pPr>
        <w:pStyle w:val="ListParagraph"/>
        <w:numPr>
          <w:ilvl w:val="0"/>
          <w:numId w:val="11"/>
        </w:numPr>
        <w:tabs>
          <w:tab w:val="left" w:pos="641"/>
          <w:tab w:val="left" w:pos="642"/>
        </w:tabs>
        <w:spacing w:before="118" w:line="276" w:lineRule="auto"/>
        <w:ind w:left="686" w:right="703" w:hanging="465"/>
        <w:rPr>
          <w:rFonts w:ascii="Aptos" w:hAnsi="Aptos"/>
        </w:rPr>
      </w:pPr>
      <w:r w:rsidRPr="00F6500E">
        <w:rPr>
          <w:rFonts w:ascii="Aptos" w:hAnsi="Aptos"/>
        </w:rPr>
        <w:t>Invite each applicant to an evaluation meeting (typically referred to as a “site visit”) with the Quality and Capacity Evaluation</w:t>
      </w:r>
      <w:r w:rsidRPr="00F6500E">
        <w:rPr>
          <w:rFonts w:ascii="Aptos" w:hAnsi="Aptos"/>
          <w:spacing w:val="6"/>
        </w:rPr>
        <w:t xml:space="preserve"> </w:t>
      </w:r>
      <w:r w:rsidRPr="00F6500E">
        <w:rPr>
          <w:rFonts w:ascii="Aptos" w:hAnsi="Aptos"/>
        </w:rPr>
        <w:t>Panel.</w:t>
      </w:r>
    </w:p>
    <w:p w14:paraId="4636F261" w14:textId="5A6A395E" w:rsidR="009A36D6" w:rsidRPr="00F6500E" w:rsidRDefault="00D458CA" w:rsidP="005816B1">
      <w:pPr>
        <w:pStyle w:val="ListParagraph"/>
        <w:numPr>
          <w:ilvl w:val="0"/>
          <w:numId w:val="11"/>
        </w:numPr>
        <w:tabs>
          <w:tab w:val="left" w:pos="641"/>
          <w:tab w:val="left" w:pos="642"/>
        </w:tabs>
        <w:spacing w:before="122" w:line="276" w:lineRule="auto"/>
        <w:ind w:left="686" w:right="609" w:hanging="465"/>
        <w:rPr>
          <w:rFonts w:ascii="Aptos" w:hAnsi="Aptos"/>
        </w:rPr>
      </w:pPr>
      <w:r w:rsidRPr="00F6500E">
        <w:rPr>
          <w:rFonts w:ascii="Aptos" w:hAnsi="Aptos"/>
        </w:rPr>
        <w:t xml:space="preserve">Advise the applicant of the outcome of its Stage 1 application following </w:t>
      </w:r>
      <w:r w:rsidR="006F3F15" w:rsidRPr="00F6500E">
        <w:rPr>
          <w:rFonts w:ascii="Aptos" w:hAnsi="Aptos"/>
        </w:rPr>
        <w:t xml:space="preserve">the Due Diligence evaluation and the </w:t>
      </w:r>
      <w:r w:rsidRPr="00F6500E">
        <w:rPr>
          <w:rFonts w:ascii="Aptos" w:hAnsi="Aptos"/>
        </w:rPr>
        <w:t xml:space="preserve">recommendation of the Quality and Capacity Evaluation Panel, which </w:t>
      </w:r>
      <w:r w:rsidRPr="00F6500E">
        <w:rPr>
          <w:rFonts w:ascii="Aptos" w:hAnsi="Aptos"/>
          <w:spacing w:val="-3"/>
        </w:rPr>
        <w:t xml:space="preserve">will </w:t>
      </w:r>
      <w:r w:rsidRPr="00F6500E">
        <w:rPr>
          <w:rFonts w:ascii="Aptos" w:hAnsi="Aptos"/>
        </w:rPr>
        <w:t xml:space="preserve">be considered under QQI’s governance structures. Applicants </w:t>
      </w:r>
      <w:r w:rsidRPr="00F6500E">
        <w:rPr>
          <w:rFonts w:ascii="Aptos" w:hAnsi="Aptos"/>
          <w:spacing w:val="-3"/>
        </w:rPr>
        <w:t xml:space="preserve">will </w:t>
      </w:r>
      <w:r w:rsidRPr="00F6500E">
        <w:rPr>
          <w:rFonts w:ascii="Aptos" w:hAnsi="Aptos"/>
        </w:rPr>
        <w:t xml:space="preserve">be informed </w:t>
      </w:r>
      <w:r w:rsidRPr="00F6500E">
        <w:rPr>
          <w:rFonts w:ascii="Aptos" w:hAnsi="Aptos"/>
          <w:spacing w:val="-3"/>
        </w:rPr>
        <w:t xml:space="preserve">no </w:t>
      </w:r>
      <w:r w:rsidRPr="00F6500E">
        <w:rPr>
          <w:rFonts w:ascii="Aptos" w:hAnsi="Aptos"/>
        </w:rPr>
        <w:t>later than 21 days after th</w:t>
      </w:r>
      <w:r w:rsidR="00DE672C" w:rsidRPr="00F6500E">
        <w:rPr>
          <w:rFonts w:ascii="Aptos" w:hAnsi="Aptos"/>
        </w:rPr>
        <w:t xml:space="preserve">e </w:t>
      </w:r>
      <w:hyperlink r:id="rId22" w:history="1">
        <w:r w:rsidR="001254AD" w:rsidRPr="001254AD">
          <w:rPr>
            <w:rStyle w:val="Hyperlink"/>
            <w:rFonts w:ascii="Aptos" w:hAnsi="Aptos"/>
          </w:rPr>
          <w:t>Approvals and Reviews Committee</w:t>
        </w:r>
      </w:hyperlink>
      <w:r w:rsidRPr="00F6500E">
        <w:rPr>
          <w:rFonts w:ascii="Aptos" w:hAnsi="Aptos"/>
        </w:rPr>
        <w:t xml:space="preserve"> meets.</w:t>
      </w:r>
    </w:p>
    <w:p w14:paraId="4523C2B2" w14:textId="77777777" w:rsidR="009A36D6" w:rsidRPr="00F6500E" w:rsidRDefault="009A36D6">
      <w:pPr>
        <w:pStyle w:val="BodyText"/>
        <w:rPr>
          <w:rFonts w:ascii="Aptos" w:hAnsi="Aptos"/>
          <w:sz w:val="20"/>
        </w:rPr>
      </w:pPr>
    </w:p>
    <w:p w14:paraId="07F0FF75" w14:textId="77777777" w:rsidR="009A36D6" w:rsidRPr="00F6500E" w:rsidRDefault="009A36D6">
      <w:pPr>
        <w:pStyle w:val="BodyText"/>
        <w:spacing w:before="10"/>
        <w:rPr>
          <w:rFonts w:ascii="Aptos" w:hAnsi="Aptos"/>
          <w:sz w:val="15"/>
        </w:rPr>
      </w:pPr>
    </w:p>
    <w:p w14:paraId="4384E859" w14:textId="7573F300" w:rsidR="009A36D6" w:rsidRPr="00F6500E" w:rsidRDefault="00E97E39" w:rsidP="00E97E39">
      <w:pPr>
        <w:pStyle w:val="Heading2"/>
      </w:pPr>
      <w:bookmarkStart w:id="34" w:name="_TOC_250015"/>
      <w:bookmarkStart w:id="35" w:name="_Toc193898969"/>
      <w:bookmarkStart w:id="36" w:name="_Toc193909189"/>
      <w:r>
        <w:t xml:space="preserve">4.2 </w:t>
      </w:r>
      <w:r w:rsidR="00D458CA" w:rsidRPr="00F6500E">
        <w:t>The Quality and Capacity Evaluation</w:t>
      </w:r>
      <w:r w:rsidR="00D458CA" w:rsidRPr="00F6500E">
        <w:rPr>
          <w:spacing w:val="4"/>
        </w:rPr>
        <w:t xml:space="preserve"> </w:t>
      </w:r>
      <w:bookmarkEnd w:id="34"/>
      <w:r w:rsidR="00D458CA" w:rsidRPr="00F6500E">
        <w:t>Panel</w:t>
      </w:r>
      <w:bookmarkEnd w:id="35"/>
      <w:bookmarkEnd w:id="36"/>
    </w:p>
    <w:p w14:paraId="5CD264B0" w14:textId="77777777" w:rsidR="009A36D6" w:rsidRPr="00F6500E" w:rsidRDefault="009A36D6">
      <w:pPr>
        <w:pStyle w:val="BodyText"/>
        <w:spacing w:before="8"/>
        <w:rPr>
          <w:rFonts w:ascii="Aptos" w:hAnsi="Aptos"/>
          <w:b/>
          <w:sz w:val="29"/>
        </w:rPr>
      </w:pPr>
    </w:p>
    <w:p w14:paraId="0E6DA349" w14:textId="77777777" w:rsidR="009A36D6" w:rsidRPr="00F6500E" w:rsidRDefault="00D458CA">
      <w:pPr>
        <w:pStyle w:val="BodyText"/>
        <w:ind w:left="221"/>
        <w:rPr>
          <w:rFonts w:ascii="Aptos" w:hAnsi="Aptos"/>
        </w:rPr>
      </w:pPr>
      <w:r w:rsidRPr="00F6500E">
        <w:rPr>
          <w:rFonts w:ascii="Aptos" w:hAnsi="Aptos"/>
        </w:rPr>
        <w:t>The Panel will:</w:t>
      </w:r>
    </w:p>
    <w:p w14:paraId="1F1DD7DA" w14:textId="77777777" w:rsidR="009A36D6" w:rsidRPr="00F6500E" w:rsidRDefault="00D458CA" w:rsidP="005816B1">
      <w:pPr>
        <w:pStyle w:val="ListParagraph"/>
        <w:numPr>
          <w:ilvl w:val="0"/>
          <w:numId w:val="11"/>
        </w:numPr>
        <w:tabs>
          <w:tab w:val="left" w:pos="641"/>
          <w:tab w:val="left" w:pos="642"/>
        </w:tabs>
        <w:spacing w:before="41" w:line="276" w:lineRule="auto"/>
        <w:ind w:right="657" w:hanging="427"/>
        <w:rPr>
          <w:rFonts w:ascii="Aptos" w:hAnsi="Aptos"/>
        </w:rPr>
      </w:pPr>
      <w:r w:rsidRPr="00F6500E">
        <w:rPr>
          <w:rFonts w:ascii="Aptos" w:hAnsi="Aptos"/>
        </w:rPr>
        <w:t>Meet as frequently as required to evaluate an applicants’ draft quality assurance procedures and their capacity to meet the criteria set by</w:t>
      </w:r>
      <w:r w:rsidRPr="00F6500E">
        <w:rPr>
          <w:rFonts w:ascii="Aptos" w:hAnsi="Aptos"/>
          <w:spacing w:val="-1"/>
        </w:rPr>
        <w:t xml:space="preserve"> </w:t>
      </w:r>
      <w:r w:rsidRPr="00F6500E">
        <w:rPr>
          <w:rFonts w:ascii="Aptos" w:hAnsi="Aptos"/>
        </w:rPr>
        <w:t>QQI.</w:t>
      </w:r>
    </w:p>
    <w:p w14:paraId="56EE7FBD" w14:textId="620053EC" w:rsidR="009A36D6" w:rsidRPr="00F6500E" w:rsidRDefault="00D458CA" w:rsidP="005816B1">
      <w:pPr>
        <w:pStyle w:val="ListParagraph"/>
        <w:numPr>
          <w:ilvl w:val="0"/>
          <w:numId w:val="11"/>
        </w:numPr>
        <w:tabs>
          <w:tab w:val="left" w:pos="641"/>
          <w:tab w:val="left" w:pos="642"/>
        </w:tabs>
        <w:spacing w:before="122" w:line="276" w:lineRule="auto"/>
        <w:ind w:right="971" w:hanging="427"/>
        <w:rPr>
          <w:rFonts w:ascii="Aptos" w:hAnsi="Aptos"/>
        </w:rPr>
      </w:pPr>
      <w:r w:rsidRPr="00F6500E">
        <w:rPr>
          <w:rFonts w:ascii="Aptos" w:hAnsi="Aptos"/>
        </w:rPr>
        <w:t>Review all the documentation submitted by each applicant and any additional documentation prepared by QQI in relation to each application</w:t>
      </w:r>
      <w:r w:rsidR="008668E7">
        <w:rPr>
          <w:rFonts w:ascii="Aptos" w:hAnsi="Aptos"/>
        </w:rPr>
        <w:t>.</w:t>
      </w:r>
      <w:r w:rsidRPr="00F6500E">
        <w:rPr>
          <w:rFonts w:ascii="Aptos" w:hAnsi="Aptos"/>
        </w:rPr>
        <w:t xml:space="preserve"> </w:t>
      </w:r>
    </w:p>
    <w:p w14:paraId="16A762AF" w14:textId="77777777" w:rsidR="009A36D6" w:rsidRPr="00F6500E" w:rsidRDefault="00D458CA" w:rsidP="005816B1">
      <w:pPr>
        <w:pStyle w:val="ListParagraph"/>
        <w:numPr>
          <w:ilvl w:val="0"/>
          <w:numId w:val="11"/>
        </w:numPr>
        <w:tabs>
          <w:tab w:val="left" w:pos="641"/>
          <w:tab w:val="left" w:pos="642"/>
        </w:tabs>
        <w:spacing w:before="118" w:line="276" w:lineRule="auto"/>
        <w:ind w:right="1488" w:hanging="427"/>
        <w:rPr>
          <w:rFonts w:ascii="Aptos" w:hAnsi="Aptos"/>
        </w:rPr>
      </w:pPr>
      <w:r w:rsidRPr="00F6500E">
        <w:rPr>
          <w:rFonts w:ascii="Aptos" w:hAnsi="Aptos"/>
        </w:rPr>
        <w:t>Meet each applicant (virtually if necessary) to review its application and discuss the applicant’s QA</w:t>
      </w:r>
      <w:r w:rsidRPr="00F6500E">
        <w:rPr>
          <w:rFonts w:ascii="Aptos" w:hAnsi="Aptos"/>
          <w:spacing w:val="-1"/>
        </w:rPr>
        <w:t xml:space="preserve"> </w:t>
      </w:r>
      <w:r w:rsidRPr="00F6500E">
        <w:rPr>
          <w:rFonts w:ascii="Aptos" w:hAnsi="Aptos"/>
        </w:rPr>
        <w:t>procedures.</w:t>
      </w:r>
    </w:p>
    <w:p w14:paraId="2E819211" w14:textId="44760F1A" w:rsidR="009A36D6" w:rsidRPr="00F6500E" w:rsidRDefault="00D458CA" w:rsidP="005816B1">
      <w:pPr>
        <w:pStyle w:val="ListParagraph"/>
        <w:numPr>
          <w:ilvl w:val="0"/>
          <w:numId w:val="11"/>
        </w:numPr>
        <w:tabs>
          <w:tab w:val="left" w:pos="641"/>
          <w:tab w:val="left" w:pos="642"/>
        </w:tabs>
        <w:spacing w:before="122" w:line="273" w:lineRule="auto"/>
        <w:ind w:left="641" w:right="465"/>
        <w:rPr>
          <w:rFonts w:ascii="Aptos" w:hAnsi="Aptos"/>
        </w:rPr>
      </w:pPr>
      <w:r w:rsidRPr="00F6500E">
        <w:rPr>
          <w:rFonts w:ascii="Aptos" w:hAnsi="Aptos"/>
        </w:rPr>
        <w:lastRenderedPageBreak/>
        <w:t>Following its evaluation of the application, make a recommendation to QQI about the approval of the applicant’s QA procedures and the scope of the provision</w:t>
      </w:r>
      <w:r w:rsidR="00CF4CA4" w:rsidRPr="00F6500E">
        <w:rPr>
          <w:rFonts w:ascii="Aptos" w:hAnsi="Aptos"/>
        </w:rPr>
        <w:t xml:space="preserve"> within which</w:t>
      </w:r>
      <w:r w:rsidRPr="00F6500E">
        <w:rPr>
          <w:rFonts w:ascii="Aptos" w:hAnsi="Aptos"/>
        </w:rPr>
        <w:t xml:space="preserve"> it may submit </w:t>
      </w:r>
      <w:r w:rsidR="00CF4CA4" w:rsidRPr="00F6500E">
        <w:rPr>
          <w:rFonts w:ascii="Aptos" w:hAnsi="Aptos"/>
        </w:rPr>
        <w:t xml:space="preserve">programmes </w:t>
      </w:r>
      <w:r w:rsidRPr="00F6500E">
        <w:rPr>
          <w:rFonts w:ascii="Aptos" w:hAnsi="Aptos"/>
        </w:rPr>
        <w:t>for</w:t>
      </w:r>
      <w:r w:rsidRPr="00F6500E">
        <w:rPr>
          <w:rFonts w:ascii="Aptos" w:hAnsi="Aptos"/>
          <w:spacing w:val="-27"/>
        </w:rPr>
        <w:t xml:space="preserve"> </w:t>
      </w:r>
      <w:r w:rsidRPr="00F6500E">
        <w:rPr>
          <w:rFonts w:ascii="Aptos" w:hAnsi="Aptos"/>
        </w:rPr>
        <w:t>validation.</w:t>
      </w:r>
    </w:p>
    <w:p w14:paraId="3BCD5C62" w14:textId="77777777" w:rsidR="009A36D6" w:rsidRPr="00F6500E" w:rsidRDefault="00D458CA" w:rsidP="005816B1">
      <w:pPr>
        <w:pStyle w:val="ListParagraph"/>
        <w:numPr>
          <w:ilvl w:val="0"/>
          <w:numId w:val="11"/>
        </w:numPr>
        <w:tabs>
          <w:tab w:val="left" w:pos="641"/>
          <w:tab w:val="left" w:pos="642"/>
        </w:tabs>
        <w:spacing w:before="124" w:line="276" w:lineRule="auto"/>
        <w:ind w:right="1454" w:hanging="427"/>
        <w:rPr>
          <w:rFonts w:ascii="Aptos" w:hAnsi="Aptos"/>
        </w:rPr>
      </w:pPr>
      <w:r w:rsidRPr="00F6500E">
        <w:rPr>
          <w:rFonts w:ascii="Aptos" w:hAnsi="Aptos"/>
        </w:rPr>
        <w:t>If applicable, recommend a number of conditions that must be met by the applicant before a programme can be submitted for</w:t>
      </w:r>
      <w:r w:rsidRPr="00F6500E">
        <w:rPr>
          <w:rFonts w:ascii="Aptos" w:hAnsi="Aptos"/>
          <w:spacing w:val="-7"/>
        </w:rPr>
        <w:t xml:space="preserve"> </w:t>
      </w:r>
      <w:r w:rsidRPr="00F6500E">
        <w:rPr>
          <w:rFonts w:ascii="Aptos" w:hAnsi="Aptos"/>
        </w:rPr>
        <w:t>validation.</w:t>
      </w:r>
    </w:p>
    <w:p w14:paraId="505DFD02" w14:textId="77777777" w:rsidR="009A36D6" w:rsidRPr="00F6500E" w:rsidRDefault="009A36D6">
      <w:pPr>
        <w:pStyle w:val="BodyText"/>
        <w:rPr>
          <w:rFonts w:ascii="Aptos" w:hAnsi="Aptos"/>
        </w:rPr>
      </w:pPr>
    </w:p>
    <w:p w14:paraId="40C014A9" w14:textId="77777777" w:rsidR="009A36D6" w:rsidRPr="00F6500E" w:rsidRDefault="009A36D6">
      <w:pPr>
        <w:pStyle w:val="BodyText"/>
        <w:rPr>
          <w:rFonts w:ascii="Aptos" w:hAnsi="Aptos"/>
          <w:sz w:val="23"/>
        </w:rPr>
      </w:pPr>
    </w:p>
    <w:p w14:paraId="23E5768E" w14:textId="3AFAAC21" w:rsidR="009A36D6" w:rsidRPr="00F6500E" w:rsidRDefault="00E97E39" w:rsidP="00E97E39">
      <w:pPr>
        <w:pStyle w:val="Heading2"/>
      </w:pPr>
      <w:bookmarkStart w:id="37" w:name="_TOC_250014"/>
      <w:bookmarkStart w:id="38" w:name="_Toc193898970"/>
      <w:bookmarkStart w:id="39" w:name="_Toc193909190"/>
      <w:r>
        <w:t xml:space="preserve">4.3 </w:t>
      </w:r>
      <w:r w:rsidR="00D458CA" w:rsidRPr="00F6500E">
        <w:t>Process</w:t>
      </w:r>
      <w:r w:rsidR="00D458CA" w:rsidRPr="00F6500E">
        <w:rPr>
          <w:spacing w:val="3"/>
        </w:rPr>
        <w:t xml:space="preserve"> </w:t>
      </w:r>
      <w:bookmarkEnd w:id="37"/>
      <w:r w:rsidR="00D458CA" w:rsidRPr="00F6500E">
        <w:t>Outline</w:t>
      </w:r>
      <w:bookmarkEnd w:id="38"/>
      <w:bookmarkEnd w:id="39"/>
      <w:r w:rsidR="003D0BC3" w:rsidRPr="00F6500E">
        <w:t xml:space="preserve"> </w:t>
      </w:r>
    </w:p>
    <w:p w14:paraId="26DF1F39" w14:textId="77777777" w:rsidR="009A36D6" w:rsidRPr="00F6500E" w:rsidRDefault="009A36D6">
      <w:pPr>
        <w:pStyle w:val="BodyText"/>
        <w:spacing w:before="5"/>
        <w:rPr>
          <w:rFonts w:ascii="Aptos" w:hAnsi="Aptos"/>
          <w:b/>
          <w:sz w:val="16"/>
        </w:rPr>
      </w:pPr>
    </w:p>
    <w:p w14:paraId="58BD902B" w14:textId="77777777" w:rsidR="009A36D6" w:rsidRPr="00F6500E" w:rsidRDefault="00D458CA">
      <w:pPr>
        <w:pStyle w:val="BodyText"/>
        <w:ind w:left="221"/>
        <w:rPr>
          <w:rFonts w:ascii="Aptos" w:hAnsi="Aptos"/>
        </w:rPr>
      </w:pPr>
      <w:r w:rsidRPr="00F6500E">
        <w:rPr>
          <w:rFonts w:ascii="Aptos" w:hAnsi="Aptos"/>
        </w:rPr>
        <w:t>The process involves the following steps:</w:t>
      </w:r>
    </w:p>
    <w:p w14:paraId="7B509FE1" w14:textId="77777777" w:rsidR="009A36D6" w:rsidRPr="00F6500E" w:rsidRDefault="00D458CA" w:rsidP="005816B1">
      <w:pPr>
        <w:pStyle w:val="ListParagraph"/>
        <w:numPr>
          <w:ilvl w:val="0"/>
          <w:numId w:val="10"/>
        </w:numPr>
        <w:tabs>
          <w:tab w:val="left" w:pos="641"/>
          <w:tab w:val="left" w:pos="642"/>
        </w:tabs>
        <w:spacing w:before="161" w:line="276" w:lineRule="auto"/>
        <w:ind w:right="1416" w:hanging="427"/>
        <w:rPr>
          <w:rFonts w:ascii="Aptos" w:hAnsi="Aptos"/>
        </w:rPr>
      </w:pPr>
      <w:r w:rsidRPr="00F6500E">
        <w:rPr>
          <w:rFonts w:ascii="Aptos" w:hAnsi="Aptos"/>
        </w:rPr>
        <w:t>The provider will review its resources (human, physical, financial); governance structures; and quality assurance structures, policies and procedures against current QQI statutory QA guidelines and will address any deficits identified. A Gap Analysis Tool is provided to assist in this process. It may be used a number of times to check progress.</w:t>
      </w:r>
    </w:p>
    <w:p w14:paraId="635BF051" w14:textId="5FD76898" w:rsidR="006F3F15" w:rsidRPr="00F6500E" w:rsidRDefault="00D458CA" w:rsidP="005816B1">
      <w:pPr>
        <w:pStyle w:val="ListParagraph"/>
        <w:numPr>
          <w:ilvl w:val="0"/>
          <w:numId w:val="10"/>
        </w:numPr>
        <w:tabs>
          <w:tab w:val="left" w:pos="641"/>
          <w:tab w:val="left" w:pos="642"/>
        </w:tabs>
        <w:spacing w:before="121" w:line="276" w:lineRule="auto"/>
        <w:ind w:right="1208" w:hanging="427"/>
        <w:rPr>
          <w:rFonts w:ascii="Aptos" w:hAnsi="Aptos"/>
        </w:rPr>
      </w:pPr>
      <w:r w:rsidRPr="00F6500E">
        <w:rPr>
          <w:rFonts w:ascii="Aptos" w:hAnsi="Aptos"/>
        </w:rPr>
        <w:t xml:space="preserve">The provider will notify QQI when it is ready to </w:t>
      </w:r>
      <w:r w:rsidR="00006EB9" w:rsidRPr="00F6500E">
        <w:rPr>
          <w:rFonts w:ascii="Aptos" w:hAnsi="Aptos"/>
        </w:rPr>
        <w:t>submit</w:t>
      </w:r>
      <w:r w:rsidRPr="00F6500E">
        <w:rPr>
          <w:rFonts w:ascii="Aptos" w:hAnsi="Aptos"/>
        </w:rPr>
        <w:t xml:space="preserve"> its application. QQI will then issue an invoice</w:t>
      </w:r>
      <w:r w:rsidR="006F3F15" w:rsidRPr="00F6500E">
        <w:rPr>
          <w:rFonts w:ascii="Aptos" w:hAnsi="Aptos"/>
        </w:rPr>
        <w:t xml:space="preserve"> for the application fee</w:t>
      </w:r>
      <w:r w:rsidRPr="00F6500E">
        <w:rPr>
          <w:rFonts w:ascii="Aptos" w:hAnsi="Aptos"/>
        </w:rPr>
        <w:t xml:space="preserve"> and share a link to</w:t>
      </w:r>
      <w:r w:rsidR="006F3F15" w:rsidRPr="00F6500E">
        <w:rPr>
          <w:rFonts w:ascii="Aptos" w:hAnsi="Aptos"/>
        </w:rPr>
        <w:t>:</w:t>
      </w:r>
    </w:p>
    <w:p w14:paraId="068B69E5" w14:textId="573DAA42" w:rsidR="00006EB9" w:rsidRPr="00F6500E" w:rsidRDefault="00D458CA" w:rsidP="005816B1">
      <w:pPr>
        <w:pStyle w:val="ListParagraph"/>
        <w:numPr>
          <w:ilvl w:val="0"/>
          <w:numId w:val="17"/>
        </w:numPr>
        <w:tabs>
          <w:tab w:val="left" w:pos="641"/>
          <w:tab w:val="left" w:pos="642"/>
        </w:tabs>
        <w:spacing w:before="121" w:line="276" w:lineRule="auto"/>
        <w:ind w:right="1208"/>
        <w:rPr>
          <w:rFonts w:ascii="Aptos" w:hAnsi="Aptos"/>
        </w:rPr>
      </w:pPr>
      <w:r w:rsidRPr="00F6500E">
        <w:rPr>
          <w:rFonts w:ascii="Aptos" w:hAnsi="Aptos"/>
        </w:rPr>
        <w:t xml:space="preserve"> a secure folder to which the provider can upload its application</w:t>
      </w:r>
      <w:r w:rsidRPr="00F6500E">
        <w:rPr>
          <w:rFonts w:ascii="Aptos" w:hAnsi="Aptos"/>
          <w:spacing w:val="-2"/>
        </w:rPr>
        <w:t xml:space="preserve"> </w:t>
      </w:r>
      <w:r w:rsidRPr="00F6500E">
        <w:rPr>
          <w:rFonts w:ascii="Aptos" w:hAnsi="Aptos"/>
        </w:rPr>
        <w:t>documentation</w:t>
      </w:r>
      <w:r w:rsidR="006F3F15" w:rsidRPr="00F6500E">
        <w:rPr>
          <w:rFonts w:ascii="Aptos" w:hAnsi="Aptos"/>
        </w:rPr>
        <w:t xml:space="preserve"> for the QA evaluation</w:t>
      </w:r>
      <w:r w:rsidR="007F1391">
        <w:rPr>
          <w:rFonts w:ascii="Aptos" w:hAnsi="Aptos"/>
        </w:rPr>
        <w:t>,</w:t>
      </w:r>
    </w:p>
    <w:p w14:paraId="3F11CDCA" w14:textId="17821E47" w:rsidR="006738A5" w:rsidRPr="007F1391" w:rsidRDefault="006738A5" w:rsidP="005816B1">
      <w:pPr>
        <w:pStyle w:val="ListParagraph"/>
        <w:numPr>
          <w:ilvl w:val="0"/>
          <w:numId w:val="10"/>
        </w:numPr>
        <w:tabs>
          <w:tab w:val="left" w:pos="641"/>
          <w:tab w:val="left" w:pos="642"/>
        </w:tabs>
        <w:spacing w:before="121" w:line="276" w:lineRule="auto"/>
        <w:ind w:right="1208"/>
        <w:rPr>
          <w:rFonts w:ascii="Aptos" w:hAnsi="Aptos"/>
        </w:rPr>
      </w:pPr>
      <w:r w:rsidRPr="007F1391">
        <w:rPr>
          <w:rFonts w:ascii="Aptos" w:hAnsi="Aptos"/>
        </w:rPr>
        <w:t>QA Evaluation</w:t>
      </w:r>
    </w:p>
    <w:p w14:paraId="250FD0BE" w14:textId="53FD8FD2" w:rsidR="009A36D6" w:rsidRPr="00F6500E" w:rsidRDefault="007F1391" w:rsidP="00D31F26">
      <w:pPr>
        <w:tabs>
          <w:tab w:val="left" w:pos="641"/>
          <w:tab w:val="left" w:pos="642"/>
        </w:tabs>
        <w:spacing w:before="41"/>
        <w:ind w:left="221"/>
        <w:rPr>
          <w:rFonts w:ascii="Aptos" w:hAnsi="Aptos"/>
        </w:rPr>
      </w:pPr>
      <w:r>
        <w:rPr>
          <w:rFonts w:ascii="Aptos" w:hAnsi="Aptos"/>
        </w:rPr>
        <w:tab/>
      </w:r>
      <w:r w:rsidR="00D458CA" w:rsidRPr="00F6500E">
        <w:rPr>
          <w:rFonts w:ascii="Aptos" w:hAnsi="Aptos"/>
        </w:rPr>
        <w:t>The provider will make an application to QQI</w:t>
      </w:r>
      <w:r w:rsidR="00D458CA" w:rsidRPr="00F6500E">
        <w:rPr>
          <w:rFonts w:ascii="Aptos" w:hAnsi="Aptos"/>
          <w:spacing w:val="-10"/>
        </w:rPr>
        <w:t xml:space="preserve"> </w:t>
      </w:r>
      <w:r w:rsidR="00D458CA" w:rsidRPr="00F6500E">
        <w:rPr>
          <w:rFonts w:ascii="Aptos" w:hAnsi="Aptos"/>
        </w:rPr>
        <w:t>comprising:</w:t>
      </w:r>
    </w:p>
    <w:p w14:paraId="6AC7C0B1" w14:textId="77777777" w:rsidR="009A36D6" w:rsidRPr="00F6500E" w:rsidRDefault="00D458CA" w:rsidP="005816B1">
      <w:pPr>
        <w:pStyle w:val="ListParagraph"/>
        <w:numPr>
          <w:ilvl w:val="1"/>
          <w:numId w:val="10"/>
        </w:numPr>
        <w:tabs>
          <w:tab w:val="left" w:pos="941"/>
          <w:tab w:val="left" w:pos="942"/>
        </w:tabs>
        <w:spacing w:before="161"/>
        <w:rPr>
          <w:rFonts w:ascii="Aptos" w:hAnsi="Aptos"/>
        </w:rPr>
      </w:pPr>
      <w:r w:rsidRPr="00F6500E">
        <w:rPr>
          <w:rFonts w:ascii="Aptos" w:hAnsi="Aptos"/>
        </w:rPr>
        <w:t>A completed Application Form and supporting</w:t>
      </w:r>
      <w:r w:rsidRPr="00F6500E">
        <w:rPr>
          <w:rFonts w:ascii="Aptos" w:hAnsi="Aptos"/>
          <w:spacing w:val="-6"/>
        </w:rPr>
        <w:t xml:space="preserve"> </w:t>
      </w:r>
      <w:r w:rsidRPr="00F6500E">
        <w:rPr>
          <w:rFonts w:ascii="Aptos" w:hAnsi="Aptos"/>
        </w:rPr>
        <w:t>documentation</w:t>
      </w:r>
    </w:p>
    <w:p w14:paraId="0C3844EF" w14:textId="77777777" w:rsidR="009A36D6" w:rsidRPr="00F6500E" w:rsidRDefault="00D458CA" w:rsidP="005816B1">
      <w:pPr>
        <w:pStyle w:val="ListParagraph"/>
        <w:numPr>
          <w:ilvl w:val="1"/>
          <w:numId w:val="10"/>
        </w:numPr>
        <w:tabs>
          <w:tab w:val="left" w:pos="941"/>
          <w:tab w:val="left" w:pos="942"/>
        </w:tabs>
        <w:spacing w:before="39"/>
        <w:rPr>
          <w:rFonts w:ascii="Aptos" w:hAnsi="Aptos"/>
        </w:rPr>
      </w:pPr>
      <w:r w:rsidRPr="00F6500E">
        <w:rPr>
          <w:rFonts w:ascii="Aptos" w:hAnsi="Aptos"/>
        </w:rPr>
        <w:t>Draft Quality Assurance</w:t>
      </w:r>
      <w:r w:rsidRPr="00F6500E">
        <w:rPr>
          <w:rFonts w:ascii="Aptos" w:hAnsi="Aptos"/>
          <w:spacing w:val="-5"/>
        </w:rPr>
        <w:t xml:space="preserve"> </w:t>
      </w:r>
      <w:r w:rsidRPr="00F6500E">
        <w:rPr>
          <w:rFonts w:ascii="Aptos" w:hAnsi="Aptos"/>
        </w:rPr>
        <w:t>Procedures</w:t>
      </w:r>
    </w:p>
    <w:p w14:paraId="65B93766" w14:textId="77777777" w:rsidR="009A36D6" w:rsidRPr="00F6500E" w:rsidRDefault="00D458CA" w:rsidP="005816B1">
      <w:pPr>
        <w:pStyle w:val="ListParagraph"/>
        <w:numPr>
          <w:ilvl w:val="1"/>
          <w:numId w:val="10"/>
        </w:numPr>
        <w:tabs>
          <w:tab w:val="left" w:pos="941"/>
          <w:tab w:val="left" w:pos="942"/>
        </w:tabs>
        <w:spacing w:before="42"/>
        <w:rPr>
          <w:rFonts w:ascii="Aptos" w:hAnsi="Aptos"/>
        </w:rPr>
      </w:pPr>
      <w:r w:rsidRPr="00F6500E">
        <w:rPr>
          <w:rFonts w:ascii="Aptos" w:hAnsi="Aptos"/>
        </w:rPr>
        <w:t>Fee</w:t>
      </w:r>
    </w:p>
    <w:p w14:paraId="1F4E6870" w14:textId="2BB9E502" w:rsidR="0063297C" w:rsidRPr="00F6500E" w:rsidRDefault="00D458CA" w:rsidP="0063297C">
      <w:pPr>
        <w:pStyle w:val="ListParagraph"/>
        <w:spacing w:before="158" w:line="276" w:lineRule="auto"/>
        <w:ind w:left="648" w:right="1831" w:firstLine="0"/>
        <w:rPr>
          <w:rFonts w:ascii="Aptos" w:hAnsi="Aptos"/>
        </w:rPr>
      </w:pPr>
      <w:r w:rsidRPr="00F6500E">
        <w:rPr>
          <w:rFonts w:ascii="Aptos" w:hAnsi="Aptos"/>
        </w:rPr>
        <w:t xml:space="preserve">QQI will acknowledge and record receipt of the application and will screen it for </w:t>
      </w:r>
      <w:r w:rsidR="00C63A09" w:rsidRPr="00F6500E">
        <w:rPr>
          <w:rFonts w:ascii="Aptos" w:hAnsi="Aptos"/>
        </w:rPr>
        <w:t xml:space="preserve">accuracy and </w:t>
      </w:r>
      <w:r w:rsidRPr="00F6500E">
        <w:rPr>
          <w:rFonts w:ascii="Aptos" w:hAnsi="Aptos"/>
        </w:rPr>
        <w:t>completeness.</w:t>
      </w:r>
      <w:r w:rsidR="00747CDE" w:rsidRPr="00F6500E">
        <w:rPr>
          <w:rFonts w:ascii="Aptos" w:hAnsi="Aptos"/>
        </w:rPr>
        <w:t xml:space="preserve"> </w:t>
      </w:r>
      <w:r w:rsidR="0063297C" w:rsidRPr="00F6500E">
        <w:rPr>
          <w:rFonts w:ascii="Aptos" w:hAnsi="Aptos"/>
        </w:rPr>
        <w:t>QQI screening will</w:t>
      </w:r>
      <w:r w:rsidR="00DF0764" w:rsidRPr="00F6500E">
        <w:rPr>
          <w:rFonts w:ascii="Aptos" w:hAnsi="Aptos"/>
        </w:rPr>
        <w:t xml:space="preserve"> </w:t>
      </w:r>
      <w:r w:rsidR="0063297C" w:rsidRPr="00F6500E">
        <w:rPr>
          <w:rFonts w:ascii="Aptos" w:hAnsi="Aptos"/>
        </w:rPr>
        <w:t xml:space="preserve">seek to ensure clarity around the legal entity seeking access to QQI validation and its relationships with other providers of education and training nationally and internationally; details of owners and other key stakeholders; its capacity to offer programmes leading to QQI awards and the sustainability of proposed activities. QQI screening is not a qualitative evaluation of the QA procedures submitted. </w:t>
      </w:r>
    </w:p>
    <w:p w14:paraId="636D1587" w14:textId="77777777" w:rsidR="001254AD" w:rsidRDefault="0063297C" w:rsidP="0063297C">
      <w:pPr>
        <w:pStyle w:val="ListParagraph"/>
        <w:spacing w:before="158" w:line="276" w:lineRule="auto"/>
        <w:ind w:left="648" w:right="1831"/>
        <w:rPr>
          <w:rFonts w:ascii="Aptos" w:hAnsi="Aptos"/>
        </w:rPr>
      </w:pPr>
      <w:r w:rsidRPr="00F6500E">
        <w:rPr>
          <w:rFonts w:ascii="Aptos" w:hAnsi="Aptos"/>
        </w:rPr>
        <w:t xml:space="preserve">        </w:t>
      </w:r>
      <w:r w:rsidR="003D0BC3" w:rsidRPr="00F6500E">
        <w:rPr>
          <w:rFonts w:ascii="Aptos" w:hAnsi="Aptos"/>
        </w:rPr>
        <w:t xml:space="preserve"> </w:t>
      </w:r>
      <w:r w:rsidRPr="00F6500E">
        <w:rPr>
          <w:rFonts w:ascii="Aptos" w:hAnsi="Aptos"/>
        </w:rPr>
        <w:t xml:space="preserve">Where required, screening feedback will be provided to the applicant outlining gaps and / or errors in the application that need to be addressed before the application can proceed to evaluation by a panel. </w:t>
      </w:r>
    </w:p>
    <w:p w14:paraId="1E094477" w14:textId="7EEFFAE1" w:rsidR="007F1391" w:rsidRDefault="0063297C" w:rsidP="001254AD">
      <w:pPr>
        <w:pStyle w:val="ListParagraph"/>
        <w:spacing w:before="158" w:line="276" w:lineRule="auto"/>
        <w:ind w:left="648" w:right="1831" w:firstLine="0"/>
        <w:rPr>
          <w:rFonts w:ascii="Aptos" w:hAnsi="Aptos"/>
        </w:rPr>
      </w:pPr>
      <w:r w:rsidRPr="00F6500E">
        <w:rPr>
          <w:rFonts w:ascii="Aptos" w:hAnsi="Aptos"/>
          <w:b/>
          <w:bCs/>
        </w:rPr>
        <w:t>P</w:t>
      </w:r>
      <w:r w:rsidR="009733AD">
        <w:rPr>
          <w:rFonts w:ascii="Aptos" w:hAnsi="Aptos"/>
          <w:b/>
          <w:bCs/>
        </w:rPr>
        <w:t>lease note:</w:t>
      </w:r>
      <w:r w:rsidRPr="00F6500E">
        <w:rPr>
          <w:rFonts w:ascii="Aptos" w:hAnsi="Aptos"/>
        </w:rPr>
        <w:t xml:space="preserve"> Failure to submit complete and accurate documentation within the specified timeframe in response to screening feedback </w:t>
      </w:r>
      <w:r w:rsidR="00986AC1" w:rsidRPr="00F6500E">
        <w:rPr>
          <w:rFonts w:ascii="Aptos" w:hAnsi="Aptos"/>
        </w:rPr>
        <w:t>may</w:t>
      </w:r>
      <w:r w:rsidRPr="00F6500E">
        <w:rPr>
          <w:rFonts w:ascii="Aptos" w:hAnsi="Aptos"/>
        </w:rPr>
        <w:t xml:space="preserve"> result in the application being closed. In such cases, QQI will retain up to 50% of the fee. Where an application is closed by QQI, a ‘cooling off’ period of six months commences during which no further application will be accepted from the provider. </w:t>
      </w:r>
    </w:p>
    <w:p w14:paraId="264B2106" w14:textId="77777777" w:rsidR="007F1391" w:rsidRDefault="007F1391">
      <w:pPr>
        <w:rPr>
          <w:rFonts w:ascii="Aptos" w:hAnsi="Aptos"/>
        </w:rPr>
      </w:pPr>
      <w:r>
        <w:rPr>
          <w:rFonts w:ascii="Aptos" w:hAnsi="Aptos"/>
        </w:rPr>
        <w:br w:type="page"/>
      </w:r>
    </w:p>
    <w:p w14:paraId="49F8A3A5" w14:textId="783F99B1" w:rsidR="009A36D6" w:rsidRPr="00F6500E" w:rsidRDefault="00D458CA" w:rsidP="005816B1">
      <w:pPr>
        <w:pStyle w:val="ListParagraph"/>
        <w:numPr>
          <w:ilvl w:val="0"/>
          <w:numId w:val="10"/>
        </w:numPr>
        <w:tabs>
          <w:tab w:val="left" w:pos="641"/>
          <w:tab w:val="left" w:pos="642"/>
        </w:tabs>
        <w:spacing w:before="122" w:line="276" w:lineRule="auto"/>
        <w:ind w:right="1255" w:hanging="427"/>
        <w:rPr>
          <w:rFonts w:ascii="Aptos" w:hAnsi="Aptos"/>
        </w:rPr>
      </w:pPr>
      <w:r w:rsidRPr="00F6500E">
        <w:rPr>
          <w:rFonts w:ascii="Aptos" w:hAnsi="Aptos"/>
        </w:rPr>
        <w:lastRenderedPageBreak/>
        <w:t xml:space="preserve">A panel will be established comprising independent expert(s) appointed by QQI based on relevant experience and expertise. In some cases, the panel may include experienced QQI staff. All panel members will sign confidentiality </w:t>
      </w:r>
      <w:r w:rsidR="00E865CF" w:rsidRPr="00F6500E">
        <w:rPr>
          <w:rFonts w:ascii="Aptos" w:hAnsi="Aptos"/>
        </w:rPr>
        <w:t>agreements,</w:t>
      </w:r>
      <w:r w:rsidRPr="00F6500E">
        <w:rPr>
          <w:rFonts w:ascii="Aptos" w:hAnsi="Aptos"/>
        </w:rPr>
        <w:t xml:space="preserve"> and both panel members and providers will be asked to confirm that there are no conflicts of interest.</w:t>
      </w:r>
    </w:p>
    <w:p w14:paraId="62AABAAB" w14:textId="77777777" w:rsidR="009A36D6" w:rsidRPr="00F6500E" w:rsidRDefault="00D458CA" w:rsidP="005816B1">
      <w:pPr>
        <w:pStyle w:val="ListParagraph"/>
        <w:numPr>
          <w:ilvl w:val="0"/>
          <w:numId w:val="10"/>
        </w:numPr>
        <w:tabs>
          <w:tab w:val="left" w:pos="642"/>
        </w:tabs>
        <w:spacing w:before="119" w:line="276" w:lineRule="auto"/>
        <w:ind w:right="1509" w:hanging="427"/>
        <w:jc w:val="both"/>
        <w:rPr>
          <w:rFonts w:ascii="Aptos" w:hAnsi="Aptos"/>
        </w:rPr>
      </w:pPr>
      <w:r w:rsidRPr="00F6500E">
        <w:rPr>
          <w:rFonts w:ascii="Aptos" w:hAnsi="Aptos"/>
        </w:rPr>
        <w:t>QQI will confirm a mutually agreeable date for the panel meeting with the provider (known as the site visit). It is expected that the majority of such meetings will be at the provider base. Meetings will be conducted virtually if</w:t>
      </w:r>
      <w:r w:rsidRPr="00F6500E">
        <w:rPr>
          <w:rFonts w:ascii="Aptos" w:hAnsi="Aptos"/>
          <w:spacing w:val="-10"/>
        </w:rPr>
        <w:t xml:space="preserve"> </w:t>
      </w:r>
      <w:r w:rsidRPr="00F6500E">
        <w:rPr>
          <w:rFonts w:ascii="Aptos" w:hAnsi="Aptos"/>
        </w:rPr>
        <w:t>necessary.</w:t>
      </w:r>
    </w:p>
    <w:p w14:paraId="4AC82822" w14:textId="5D104299" w:rsidR="009A36D6" w:rsidRPr="00F6500E" w:rsidRDefault="00D458CA" w:rsidP="005816B1">
      <w:pPr>
        <w:pStyle w:val="ListParagraph"/>
        <w:numPr>
          <w:ilvl w:val="0"/>
          <w:numId w:val="10"/>
        </w:numPr>
        <w:tabs>
          <w:tab w:val="left" w:pos="641"/>
          <w:tab w:val="left" w:pos="642"/>
        </w:tabs>
        <w:spacing w:before="120" w:line="276" w:lineRule="auto"/>
        <w:ind w:right="1222" w:hanging="427"/>
        <w:rPr>
          <w:rFonts w:ascii="Aptos" w:hAnsi="Aptos"/>
        </w:rPr>
      </w:pPr>
      <w:r w:rsidRPr="00F6500E">
        <w:rPr>
          <w:rFonts w:ascii="Aptos" w:hAnsi="Aptos"/>
        </w:rPr>
        <w:t>QQI will facilitate a planning meeting for the panel 1 – 2 weeks in advance of the panel meeting with the provider. This is an opportunity for the panel to finalise the agenda for the meeting with the provider and identify any clarifications or additional information required to ensure the meeting with the provider is as effective and efficient as</w:t>
      </w:r>
      <w:r w:rsidRPr="00F6500E">
        <w:rPr>
          <w:rFonts w:ascii="Aptos" w:hAnsi="Aptos"/>
          <w:spacing w:val="-1"/>
        </w:rPr>
        <w:t xml:space="preserve"> </w:t>
      </w:r>
      <w:r w:rsidRPr="00F6500E">
        <w:rPr>
          <w:rFonts w:ascii="Aptos" w:hAnsi="Aptos"/>
        </w:rPr>
        <w:t>possible.</w:t>
      </w:r>
      <w:r w:rsidR="00073793" w:rsidRPr="00F6500E">
        <w:rPr>
          <w:rFonts w:ascii="Aptos" w:hAnsi="Aptos"/>
        </w:rPr>
        <w:t xml:space="preserve">   </w:t>
      </w:r>
      <w:r w:rsidR="00073793" w:rsidRPr="00F6500E">
        <w:rPr>
          <w:rFonts w:ascii="Aptos" w:hAnsi="Aptos"/>
        </w:rPr>
        <w:br/>
        <w:t>See Appendix 1 for a typical agenda for a panel meeting</w:t>
      </w:r>
    </w:p>
    <w:p w14:paraId="7BB87D69" w14:textId="77777777" w:rsidR="009A36D6" w:rsidRPr="00F6500E" w:rsidRDefault="00D458CA" w:rsidP="005816B1">
      <w:pPr>
        <w:pStyle w:val="ListParagraph"/>
        <w:numPr>
          <w:ilvl w:val="0"/>
          <w:numId w:val="10"/>
        </w:numPr>
        <w:tabs>
          <w:tab w:val="left" w:pos="641"/>
          <w:tab w:val="left" w:pos="642"/>
        </w:tabs>
        <w:spacing w:before="122" w:line="276" w:lineRule="auto"/>
        <w:ind w:right="1250" w:hanging="427"/>
        <w:rPr>
          <w:rFonts w:ascii="Aptos" w:hAnsi="Aptos"/>
        </w:rPr>
      </w:pPr>
      <w:r w:rsidRPr="00F6500E">
        <w:rPr>
          <w:rFonts w:ascii="Aptos" w:hAnsi="Aptos"/>
        </w:rPr>
        <w:t>This site visit will entail a discussion between the panel and provider staff about the documentation submitted. The aim of the discussion will be to evaluate the adequacy and appropriateness of the provider’s resources, governance and draft quality assurance procedures with reference</w:t>
      </w:r>
      <w:r w:rsidRPr="00F6500E">
        <w:rPr>
          <w:rFonts w:ascii="Aptos" w:hAnsi="Aptos"/>
          <w:spacing w:val="-5"/>
        </w:rPr>
        <w:t xml:space="preserve"> </w:t>
      </w:r>
      <w:r w:rsidRPr="00F6500E">
        <w:rPr>
          <w:rFonts w:ascii="Aptos" w:hAnsi="Aptos"/>
        </w:rPr>
        <w:t>to:</w:t>
      </w:r>
    </w:p>
    <w:p w14:paraId="6FB015E9" w14:textId="10AB49B7" w:rsidR="009A36D6" w:rsidRPr="00F6500E" w:rsidRDefault="00D458CA" w:rsidP="005816B1">
      <w:pPr>
        <w:pStyle w:val="ListParagraph"/>
        <w:numPr>
          <w:ilvl w:val="0"/>
          <w:numId w:val="9"/>
        </w:numPr>
        <w:tabs>
          <w:tab w:val="left" w:pos="942"/>
        </w:tabs>
        <w:spacing w:before="118"/>
        <w:rPr>
          <w:rFonts w:ascii="Aptos" w:hAnsi="Aptos"/>
        </w:rPr>
      </w:pPr>
      <w:hyperlink r:id="rId23" w:history="1">
        <w:r w:rsidRPr="009D4ECC">
          <w:rPr>
            <w:rStyle w:val="Hyperlink"/>
            <w:rFonts w:ascii="Aptos" w:hAnsi="Aptos"/>
          </w:rPr>
          <w:t xml:space="preserve">QQI </w:t>
        </w:r>
        <w:r w:rsidR="00690D05" w:rsidRPr="009D4ECC">
          <w:rPr>
            <w:rStyle w:val="Hyperlink"/>
            <w:rFonts w:ascii="Aptos" w:hAnsi="Aptos"/>
          </w:rPr>
          <w:t xml:space="preserve">Statutory </w:t>
        </w:r>
        <w:r w:rsidRPr="009D4ECC">
          <w:rPr>
            <w:rStyle w:val="Hyperlink"/>
            <w:rFonts w:ascii="Aptos" w:hAnsi="Aptos"/>
          </w:rPr>
          <w:t>QA</w:t>
        </w:r>
        <w:r w:rsidRPr="009D4ECC">
          <w:rPr>
            <w:rStyle w:val="Hyperlink"/>
            <w:rFonts w:ascii="Aptos" w:hAnsi="Aptos"/>
            <w:spacing w:val="-3"/>
          </w:rPr>
          <w:t xml:space="preserve"> </w:t>
        </w:r>
        <w:r w:rsidRPr="009D4ECC">
          <w:rPr>
            <w:rStyle w:val="Hyperlink"/>
            <w:rFonts w:ascii="Aptos" w:hAnsi="Aptos"/>
          </w:rPr>
          <w:t>Guidelines</w:t>
        </w:r>
      </w:hyperlink>
    </w:p>
    <w:p w14:paraId="514573B8" w14:textId="77777777" w:rsidR="009A36D6" w:rsidRPr="00F6500E" w:rsidRDefault="00D458CA" w:rsidP="005816B1">
      <w:pPr>
        <w:pStyle w:val="ListParagraph"/>
        <w:numPr>
          <w:ilvl w:val="0"/>
          <w:numId w:val="9"/>
        </w:numPr>
        <w:tabs>
          <w:tab w:val="left" w:pos="942"/>
        </w:tabs>
        <w:spacing w:before="41"/>
        <w:rPr>
          <w:rFonts w:ascii="Aptos" w:hAnsi="Aptos"/>
        </w:rPr>
      </w:pPr>
      <w:r w:rsidRPr="00F6500E">
        <w:rPr>
          <w:rFonts w:ascii="Aptos" w:hAnsi="Aptos"/>
        </w:rPr>
        <w:t>Provider context and</w:t>
      </w:r>
      <w:r w:rsidRPr="00F6500E">
        <w:rPr>
          <w:rFonts w:ascii="Aptos" w:hAnsi="Aptos"/>
          <w:spacing w:val="-5"/>
        </w:rPr>
        <w:t xml:space="preserve"> </w:t>
      </w:r>
      <w:r w:rsidRPr="00F6500E">
        <w:rPr>
          <w:rFonts w:ascii="Aptos" w:hAnsi="Aptos"/>
        </w:rPr>
        <w:t>capacity</w:t>
      </w:r>
    </w:p>
    <w:p w14:paraId="3EACDAC0" w14:textId="653396F7" w:rsidR="00ED4668" w:rsidRPr="00EB1F06" w:rsidRDefault="007F1391" w:rsidP="005816B1">
      <w:pPr>
        <w:pStyle w:val="ListParagraph"/>
        <w:numPr>
          <w:ilvl w:val="0"/>
          <w:numId w:val="9"/>
        </w:numPr>
        <w:tabs>
          <w:tab w:val="left" w:pos="941"/>
          <w:tab w:val="left" w:pos="942"/>
        </w:tabs>
        <w:spacing w:before="41"/>
        <w:rPr>
          <w:rFonts w:ascii="Aptos" w:hAnsi="Aptos"/>
        </w:rPr>
      </w:pPr>
      <w:r>
        <w:rPr>
          <w:rFonts w:ascii="Aptos" w:hAnsi="Aptos"/>
        </w:rPr>
        <w:t xml:space="preserve">Intended </w:t>
      </w:r>
      <w:r w:rsidR="009D4ECC">
        <w:rPr>
          <w:rFonts w:ascii="Aptos" w:hAnsi="Aptos"/>
        </w:rPr>
        <w:t>p</w:t>
      </w:r>
      <w:r w:rsidR="00D458CA" w:rsidRPr="00ED4668">
        <w:rPr>
          <w:rFonts w:ascii="Aptos" w:hAnsi="Aptos"/>
        </w:rPr>
        <w:t>rovider programmes</w:t>
      </w:r>
    </w:p>
    <w:p w14:paraId="5D073E54" w14:textId="77777777" w:rsidR="009A36D6" w:rsidRPr="00F6500E" w:rsidRDefault="00D458CA" w:rsidP="005816B1">
      <w:pPr>
        <w:pStyle w:val="ListParagraph"/>
        <w:numPr>
          <w:ilvl w:val="0"/>
          <w:numId w:val="10"/>
        </w:numPr>
        <w:tabs>
          <w:tab w:val="left" w:pos="638"/>
          <w:tab w:val="left" w:pos="639"/>
        </w:tabs>
        <w:spacing w:before="159" w:line="276" w:lineRule="auto"/>
        <w:ind w:right="1348" w:hanging="427"/>
        <w:rPr>
          <w:rFonts w:ascii="Aptos" w:hAnsi="Aptos"/>
        </w:rPr>
      </w:pPr>
      <w:r w:rsidRPr="00F6500E">
        <w:rPr>
          <w:rFonts w:ascii="Aptos" w:hAnsi="Aptos"/>
        </w:rPr>
        <w:t>At the conclusion of the site visit, the Chair will provide a brief verbal summary of the panel’s findings and recommendations to the provider. The panel may recommend one of following three</w:t>
      </w:r>
      <w:r w:rsidRPr="00F6500E">
        <w:rPr>
          <w:rFonts w:ascii="Aptos" w:hAnsi="Aptos"/>
          <w:spacing w:val="-7"/>
        </w:rPr>
        <w:t xml:space="preserve"> </w:t>
      </w:r>
      <w:r w:rsidRPr="00F6500E">
        <w:rPr>
          <w:rFonts w:ascii="Aptos" w:hAnsi="Aptos"/>
        </w:rPr>
        <w:t>outcomes:</w:t>
      </w:r>
    </w:p>
    <w:p w14:paraId="79EF076F" w14:textId="77777777" w:rsidR="009A36D6" w:rsidRPr="00F6500E" w:rsidRDefault="00D458CA" w:rsidP="005816B1">
      <w:pPr>
        <w:pStyle w:val="ListParagraph"/>
        <w:numPr>
          <w:ilvl w:val="0"/>
          <w:numId w:val="8"/>
        </w:numPr>
        <w:tabs>
          <w:tab w:val="left" w:pos="942"/>
        </w:tabs>
        <w:spacing w:before="120" w:line="276" w:lineRule="auto"/>
        <w:ind w:right="1229"/>
        <w:rPr>
          <w:rFonts w:ascii="Aptos" w:hAnsi="Aptos"/>
        </w:rPr>
      </w:pPr>
      <w:r w:rsidRPr="00F6500E">
        <w:rPr>
          <w:rFonts w:ascii="Aptos" w:hAnsi="Aptos"/>
          <w:b/>
          <w:bCs/>
        </w:rPr>
        <w:t>Approval of a provider’s QA procedures</w:t>
      </w:r>
      <w:r w:rsidRPr="00F6500E">
        <w:rPr>
          <w:rFonts w:ascii="Aptos" w:hAnsi="Aptos"/>
        </w:rPr>
        <w:t>. In this outcome, the panel may have some suggestions for how a provider might further enhance its QA infrastructure. Such suggestions will be set out as “Specific</w:t>
      </w:r>
      <w:r w:rsidRPr="00F6500E">
        <w:rPr>
          <w:rFonts w:ascii="Aptos" w:hAnsi="Aptos"/>
          <w:spacing w:val="-11"/>
        </w:rPr>
        <w:t xml:space="preserve"> </w:t>
      </w:r>
      <w:r w:rsidRPr="00F6500E">
        <w:rPr>
          <w:rFonts w:ascii="Aptos" w:hAnsi="Aptos"/>
        </w:rPr>
        <w:t>Advices”.</w:t>
      </w:r>
    </w:p>
    <w:p w14:paraId="61FD353E" w14:textId="15933F08" w:rsidR="009A36D6" w:rsidRPr="00F6500E" w:rsidRDefault="00D458CA" w:rsidP="005816B1">
      <w:pPr>
        <w:pStyle w:val="ListParagraph"/>
        <w:numPr>
          <w:ilvl w:val="0"/>
          <w:numId w:val="8"/>
        </w:numPr>
        <w:tabs>
          <w:tab w:val="left" w:pos="942"/>
        </w:tabs>
        <w:spacing w:line="276" w:lineRule="auto"/>
        <w:ind w:right="1398"/>
        <w:rPr>
          <w:rFonts w:ascii="Aptos" w:hAnsi="Aptos"/>
        </w:rPr>
      </w:pPr>
      <w:r w:rsidRPr="00F6500E">
        <w:rPr>
          <w:rFonts w:ascii="Aptos" w:hAnsi="Aptos"/>
          <w:b/>
          <w:bCs/>
        </w:rPr>
        <w:t>Refusal to approve a provider’s QA procedures, with mandatory changes</w:t>
      </w:r>
      <w:r w:rsidR="00565442" w:rsidRPr="00F6500E">
        <w:rPr>
          <w:rFonts w:ascii="Aptos" w:hAnsi="Aptos"/>
          <w:b/>
          <w:bCs/>
        </w:rPr>
        <w:t>:</w:t>
      </w:r>
      <w:r w:rsidRPr="00F6500E">
        <w:rPr>
          <w:rFonts w:ascii="Aptos" w:hAnsi="Aptos"/>
        </w:rPr>
        <w:t xml:space="preserve"> In such an outcome, the provider will have six months from the date of QQI decision (not from the date of the site visit – see points 15 and 16 below) in which to make the changes and submit evidence to this effect to QQI. A panel may identify both mandatory changes and specific advices for a</w:t>
      </w:r>
      <w:r w:rsidRPr="00F6500E">
        <w:rPr>
          <w:rFonts w:ascii="Aptos" w:hAnsi="Aptos"/>
          <w:spacing w:val="-7"/>
        </w:rPr>
        <w:t xml:space="preserve"> </w:t>
      </w:r>
      <w:r w:rsidRPr="00F6500E">
        <w:rPr>
          <w:rFonts w:ascii="Aptos" w:hAnsi="Aptos"/>
        </w:rPr>
        <w:t>provider.</w:t>
      </w:r>
    </w:p>
    <w:p w14:paraId="49F0788B" w14:textId="77777777" w:rsidR="009A36D6" w:rsidRPr="00F6500E" w:rsidRDefault="00D458CA" w:rsidP="005816B1">
      <w:pPr>
        <w:pStyle w:val="ListParagraph"/>
        <w:numPr>
          <w:ilvl w:val="0"/>
          <w:numId w:val="8"/>
        </w:numPr>
        <w:tabs>
          <w:tab w:val="left" w:pos="941"/>
          <w:tab w:val="left" w:pos="942"/>
        </w:tabs>
        <w:spacing w:before="2"/>
        <w:rPr>
          <w:rFonts w:ascii="Aptos" w:hAnsi="Aptos"/>
          <w:b/>
          <w:bCs/>
        </w:rPr>
      </w:pPr>
      <w:r w:rsidRPr="00F6500E">
        <w:rPr>
          <w:rFonts w:ascii="Aptos" w:hAnsi="Aptos"/>
          <w:b/>
          <w:bCs/>
        </w:rPr>
        <w:t>Refusal to approve a provider’s QA procedures.</w:t>
      </w:r>
    </w:p>
    <w:p w14:paraId="294D515A" w14:textId="77777777" w:rsidR="009A36D6" w:rsidRPr="00F6500E" w:rsidRDefault="00D458CA" w:rsidP="005816B1">
      <w:pPr>
        <w:pStyle w:val="ListParagraph"/>
        <w:numPr>
          <w:ilvl w:val="0"/>
          <w:numId w:val="10"/>
        </w:numPr>
        <w:tabs>
          <w:tab w:val="left" w:pos="692"/>
        </w:tabs>
        <w:spacing w:before="161" w:line="276" w:lineRule="auto"/>
        <w:ind w:right="1290" w:hanging="427"/>
        <w:rPr>
          <w:rFonts w:ascii="Aptos" w:hAnsi="Aptos"/>
        </w:rPr>
      </w:pPr>
      <w:r w:rsidRPr="00F6500E">
        <w:rPr>
          <w:rFonts w:ascii="Aptos" w:hAnsi="Aptos"/>
        </w:rPr>
        <w:tab/>
        <w:t>In recommending approval of a provider’s QA procedures, a panel may identify conditions of QA approval i.e. actions that must be taken by the provider within a specified time period in order for that approval to be maintained. These are known</w:t>
      </w:r>
      <w:r w:rsidRPr="00F6500E">
        <w:rPr>
          <w:rFonts w:ascii="Aptos" w:hAnsi="Aptos"/>
          <w:spacing w:val="-29"/>
        </w:rPr>
        <w:t xml:space="preserve"> </w:t>
      </w:r>
      <w:r w:rsidRPr="00F6500E">
        <w:rPr>
          <w:rFonts w:ascii="Aptos" w:hAnsi="Aptos"/>
        </w:rPr>
        <w:t>as</w:t>
      </w:r>
    </w:p>
    <w:p w14:paraId="4B071253" w14:textId="77777777" w:rsidR="009A36D6" w:rsidRPr="00F6500E" w:rsidRDefault="00D458CA">
      <w:pPr>
        <w:pStyle w:val="BodyText"/>
        <w:spacing w:before="41" w:line="276" w:lineRule="auto"/>
        <w:ind w:left="648" w:right="1342"/>
        <w:jc w:val="both"/>
        <w:rPr>
          <w:rFonts w:ascii="Aptos" w:hAnsi="Aptos"/>
        </w:rPr>
      </w:pPr>
      <w:r w:rsidRPr="00F6500E">
        <w:rPr>
          <w:rFonts w:ascii="Aptos" w:hAnsi="Aptos"/>
        </w:rPr>
        <w:t>‘conditions of QA approval’ and are distinct and separate from ‘mandatory changes’, which are actions that must be addressed by a provider before its QA procedures can be approved.</w:t>
      </w:r>
    </w:p>
    <w:p w14:paraId="6956D916" w14:textId="4CE5C1B4" w:rsidR="009A36D6" w:rsidRPr="00F6500E" w:rsidRDefault="00D458CA" w:rsidP="005816B1">
      <w:pPr>
        <w:pStyle w:val="ListParagraph"/>
        <w:numPr>
          <w:ilvl w:val="0"/>
          <w:numId w:val="10"/>
        </w:numPr>
        <w:tabs>
          <w:tab w:val="left" w:pos="642"/>
        </w:tabs>
        <w:spacing w:before="120" w:line="276" w:lineRule="auto"/>
        <w:ind w:right="1208" w:hanging="427"/>
        <w:rPr>
          <w:rFonts w:ascii="Aptos" w:hAnsi="Aptos"/>
        </w:rPr>
      </w:pPr>
      <w:r w:rsidRPr="00F6500E">
        <w:rPr>
          <w:rFonts w:ascii="Aptos" w:hAnsi="Aptos"/>
        </w:rPr>
        <w:lastRenderedPageBreak/>
        <w:t>Where a panel at a site visit identifies that a provider has a mandatory change(s) to make, but the change(s) is limited in scale and can be made speedily, a panel can defer its decision for six weeks to allow the provider time to address the proposed mandatory change(s) identified. After six weeks, the panel will reconvene (virtually, if necessary) to complete the process and in so doing, determine whether the proposed mandatory change(s) identified at the previous site visit has been satisfactorily addressed by the provider and thus make an overall recommendation to</w:t>
      </w:r>
      <w:r w:rsidRPr="00F6500E">
        <w:rPr>
          <w:rFonts w:ascii="Aptos" w:hAnsi="Aptos"/>
          <w:spacing w:val="-13"/>
        </w:rPr>
        <w:t xml:space="preserve"> </w:t>
      </w:r>
      <w:r w:rsidRPr="00F6500E">
        <w:rPr>
          <w:rFonts w:ascii="Aptos" w:hAnsi="Aptos"/>
        </w:rPr>
        <w:t>QQI.</w:t>
      </w:r>
    </w:p>
    <w:p w14:paraId="43D30027" w14:textId="77777777" w:rsidR="009A36D6" w:rsidRPr="00F6500E" w:rsidRDefault="00D458CA" w:rsidP="005816B1">
      <w:pPr>
        <w:pStyle w:val="ListParagraph"/>
        <w:numPr>
          <w:ilvl w:val="0"/>
          <w:numId w:val="10"/>
        </w:numPr>
        <w:tabs>
          <w:tab w:val="left" w:pos="642"/>
        </w:tabs>
        <w:spacing w:before="120" w:line="278" w:lineRule="auto"/>
        <w:ind w:right="1649" w:hanging="427"/>
        <w:rPr>
          <w:rFonts w:ascii="Aptos" w:hAnsi="Aptos"/>
        </w:rPr>
      </w:pPr>
      <w:r w:rsidRPr="00F6500E">
        <w:rPr>
          <w:rFonts w:ascii="Aptos" w:hAnsi="Aptos"/>
        </w:rPr>
        <w:t>Following the site visit, the panel will produce a report which will make one of the following possible</w:t>
      </w:r>
      <w:r w:rsidRPr="00F6500E">
        <w:rPr>
          <w:rFonts w:ascii="Aptos" w:hAnsi="Aptos"/>
          <w:spacing w:val="-2"/>
        </w:rPr>
        <w:t xml:space="preserve"> </w:t>
      </w:r>
      <w:r w:rsidRPr="00F6500E">
        <w:rPr>
          <w:rFonts w:ascii="Aptos" w:hAnsi="Aptos"/>
        </w:rPr>
        <w:t>recommendations:</w:t>
      </w:r>
    </w:p>
    <w:p w14:paraId="10B9A5DF" w14:textId="77777777" w:rsidR="009A36D6" w:rsidRPr="00F6500E" w:rsidRDefault="00D458CA" w:rsidP="005816B1">
      <w:pPr>
        <w:pStyle w:val="ListParagraph"/>
        <w:numPr>
          <w:ilvl w:val="0"/>
          <w:numId w:val="7"/>
        </w:numPr>
        <w:tabs>
          <w:tab w:val="left" w:pos="942"/>
        </w:tabs>
        <w:spacing w:before="115" w:line="276" w:lineRule="auto"/>
        <w:ind w:right="1681"/>
        <w:rPr>
          <w:rFonts w:ascii="Aptos" w:hAnsi="Aptos"/>
        </w:rPr>
      </w:pPr>
      <w:r w:rsidRPr="00F6500E">
        <w:rPr>
          <w:rFonts w:ascii="Aptos" w:hAnsi="Aptos"/>
        </w:rPr>
        <w:t>Approve a provider’s QA procedures (possibly with conditions of QA approval) together with a specified scope of</w:t>
      </w:r>
      <w:r w:rsidRPr="00F6500E">
        <w:rPr>
          <w:rFonts w:ascii="Aptos" w:hAnsi="Aptos"/>
          <w:spacing w:val="-3"/>
        </w:rPr>
        <w:t xml:space="preserve"> </w:t>
      </w:r>
      <w:r w:rsidRPr="00F6500E">
        <w:rPr>
          <w:rFonts w:ascii="Aptos" w:hAnsi="Aptos"/>
        </w:rPr>
        <w:t>provision.</w:t>
      </w:r>
    </w:p>
    <w:p w14:paraId="3D1D1D5A" w14:textId="77777777" w:rsidR="009A36D6" w:rsidRPr="00F6500E" w:rsidRDefault="00D458CA" w:rsidP="005816B1">
      <w:pPr>
        <w:pStyle w:val="ListParagraph"/>
        <w:numPr>
          <w:ilvl w:val="0"/>
          <w:numId w:val="7"/>
        </w:numPr>
        <w:tabs>
          <w:tab w:val="left" w:pos="942"/>
        </w:tabs>
        <w:spacing w:before="1"/>
        <w:rPr>
          <w:rFonts w:ascii="Aptos" w:hAnsi="Aptos"/>
        </w:rPr>
      </w:pPr>
      <w:r w:rsidRPr="00F6500E">
        <w:rPr>
          <w:rFonts w:ascii="Aptos" w:hAnsi="Aptos"/>
        </w:rPr>
        <w:t>Refuse to approve a provider’s QA procedures pending mandatory</w:t>
      </w:r>
      <w:r w:rsidRPr="00F6500E">
        <w:rPr>
          <w:rFonts w:ascii="Aptos" w:hAnsi="Aptos"/>
          <w:spacing w:val="-11"/>
        </w:rPr>
        <w:t xml:space="preserve"> </w:t>
      </w:r>
      <w:r w:rsidRPr="00F6500E">
        <w:rPr>
          <w:rFonts w:ascii="Aptos" w:hAnsi="Aptos"/>
        </w:rPr>
        <w:t>changes.</w:t>
      </w:r>
    </w:p>
    <w:p w14:paraId="20FBC829" w14:textId="77777777" w:rsidR="009A36D6" w:rsidRPr="00F6500E" w:rsidRDefault="00D458CA" w:rsidP="005816B1">
      <w:pPr>
        <w:pStyle w:val="ListParagraph"/>
        <w:numPr>
          <w:ilvl w:val="0"/>
          <w:numId w:val="7"/>
        </w:numPr>
        <w:tabs>
          <w:tab w:val="left" w:pos="941"/>
          <w:tab w:val="left" w:pos="942"/>
        </w:tabs>
        <w:spacing w:before="39"/>
        <w:rPr>
          <w:rFonts w:ascii="Aptos" w:hAnsi="Aptos"/>
        </w:rPr>
      </w:pPr>
      <w:r w:rsidRPr="00F6500E">
        <w:rPr>
          <w:rFonts w:ascii="Aptos" w:hAnsi="Aptos"/>
        </w:rPr>
        <w:t>Refuse to approve a provider’s QA</w:t>
      </w:r>
      <w:r w:rsidRPr="00F6500E">
        <w:rPr>
          <w:rFonts w:ascii="Aptos" w:hAnsi="Aptos"/>
          <w:spacing w:val="-9"/>
        </w:rPr>
        <w:t xml:space="preserve"> </w:t>
      </w:r>
      <w:r w:rsidRPr="00F6500E">
        <w:rPr>
          <w:rFonts w:ascii="Aptos" w:hAnsi="Aptos"/>
        </w:rPr>
        <w:t>procedures.</w:t>
      </w:r>
    </w:p>
    <w:p w14:paraId="65BC1C78" w14:textId="4B0B409D" w:rsidR="00ED4668" w:rsidRPr="0036748E" w:rsidRDefault="00D458CA" w:rsidP="005816B1">
      <w:pPr>
        <w:pStyle w:val="ListParagraph"/>
        <w:numPr>
          <w:ilvl w:val="0"/>
          <w:numId w:val="10"/>
        </w:numPr>
        <w:tabs>
          <w:tab w:val="left" w:pos="642"/>
        </w:tabs>
        <w:spacing w:before="161" w:line="276" w:lineRule="auto"/>
        <w:ind w:right="1399" w:hanging="427"/>
        <w:rPr>
          <w:rFonts w:ascii="Aptos" w:hAnsi="Aptos"/>
        </w:rPr>
      </w:pPr>
      <w:r w:rsidRPr="0036748E">
        <w:rPr>
          <w:rFonts w:ascii="Aptos" w:hAnsi="Aptos"/>
        </w:rPr>
        <w:t>The report will be sent to the provider for a factual accuracy check (using a QQI template designed for this purpose) and a formal response on the provider’s headed paper.</w:t>
      </w:r>
    </w:p>
    <w:p w14:paraId="3E05268E" w14:textId="10E2BEBD" w:rsidR="009A36D6" w:rsidRPr="00F6500E" w:rsidRDefault="00D458CA" w:rsidP="005816B1">
      <w:pPr>
        <w:pStyle w:val="ListParagraph"/>
        <w:numPr>
          <w:ilvl w:val="0"/>
          <w:numId w:val="10"/>
        </w:numPr>
        <w:tabs>
          <w:tab w:val="left" w:pos="642"/>
        </w:tabs>
        <w:spacing w:before="120" w:line="276" w:lineRule="auto"/>
        <w:ind w:right="1276" w:hanging="427"/>
        <w:rPr>
          <w:rFonts w:ascii="Aptos" w:hAnsi="Aptos"/>
        </w:rPr>
      </w:pPr>
      <w:r w:rsidRPr="00F6500E">
        <w:rPr>
          <w:rFonts w:ascii="Aptos" w:hAnsi="Aptos"/>
        </w:rPr>
        <w:t>The final panel report and the provider’s formal response will be brought to QQI’s Approvals and Reviews Committee (ARC) for decision. This committee is part of QQI’s corporate governance. In approving a provider’s QA procedures, the ARC may impose conditions of QA approval (see bullet 10 above). These may be those identified by the panel in its report and / or other / additional conditions deemed appropriate by</w:t>
      </w:r>
      <w:r w:rsidRPr="00F6500E">
        <w:rPr>
          <w:rFonts w:ascii="Aptos" w:hAnsi="Aptos"/>
          <w:spacing w:val="-17"/>
        </w:rPr>
        <w:t xml:space="preserve"> </w:t>
      </w:r>
      <w:r w:rsidRPr="00F6500E">
        <w:rPr>
          <w:rFonts w:ascii="Aptos" w:hAnsi="Aptos"/>
        </w:rPr>
        <w:t>QQI.</w:t>
      </w:r>
    </w:p>
    <w:p w14:paraId="66A4E216" w14:textId="77777777" w:rsidR="009A36D6" w:rsidRPr="00F6500E" w:rsidRDefault="00D458CA" w:rsidP="005816B1">
      <w:pPr>
        <w:pStyle w:val="ListParagraph"/>
        <w:numPr>
          <w:ilvl w:val="0"/>
          <w:numId w:val="10"/>
        </w:numPr>
        <w:tabs>
          <w:tab w:val="left" w:pos="642"/>
        </w:tabs>
        <w:spacing w:before="119"/>
        <w:ind w:left="641"/>
        <w:rPr>
          <w:rFonts w:ascii="Aptos" w:hAnsi="Aptos"/>
        </w:rPr>
      </w:pPr>
      <w:r w:rsidRPr="00F6500E">
        <w:rPr>
          <w:rFonts w:ascii="Aptos" w:hAnsi="Aptos"/>
        </w:rPr>
        <w:t>QQI will notify the provider and the panel of the ARC’s</w:t>
      </w:r>
      <w:r w:rsidRPr="00F6500E">
        <w:rPr>
          <w:rFonts w:ascii="Aptos" w:hAnsi="Aptos"/>
          <w:spacing w:val="-8"/>
        </w:rPr>
        <w:t xml:space="preserve"> </w:t>
      </w:r>
      <w:r w:rsidRPr="00F6500E">
        <w:rPr>
          <w:rFonts w:ascii="Aptos" w:hAnsi="Aptos"/>
        </w:rPr>
        <w:t>decision.</w:t>
      </w:r>
    </w:p>
    <w:p w14:paraId="5E82514A" w14:textId="77777777" w:rsidR="009A36D6" w:rsidRPr="00F6500E" w:rsidRDefault="00D458CA" w:rsidP="005816B1">
      <w:pPr>
        <w:pStyle w:val="ListParagraph"/>
        <w:numPr>
          <w:ilvl w:val="0"/>
          <w:numId w:val="10"/>
        </w:numPr>
        <w:tabs>
          <w:tab w:val="left" w:pos="642"/>
        </w:tabs>
        <w:spacing w:before="161"/>
        <w:ind w:left="641"/>
        <w:rPr>
          <w:rFonts w:ascii="Aptos" w:hAnsi="Aptos"/>
        </w:rPr>
      </w:pPr>
      <w:r w:rsidRPr="00F6500E">
        <w:rPr>
          <w:rFonts w:ascii="Aptos" w:hAnsi="Aptos"/>
        </w:rPr>
        <w:t>A provider may appeal an ARC decision not to approve the provider’s</w:t>
      </w:r>
      <w:r w:rsidRPr="00F6500E">
        <w:rPr>
          <w:rFonts w:ascii="Aptos" w:hAnsi="Aptos"/>
          <w:spacing w:val="-10"/>
        </w:rPr>
        <w:t xml:space="preserve"> </w:t>
      </w:r>
      <w:r w:rsidRPr="00F6500E">
        <w:rPr>
          <w:rFonts w:ascii="Aptos" w:hAnsi="Aptos"/>
        </w:rPr>
        <w:t>quality</w:t>
      </w:r>
    </w:p>
    <w:p w14:paraId="487561EB" w14:textId="77777777" w:rsidR="009A36D6" w:rsidRPr="00F6500E" w:rsidRDefault="00D458CA">
      <w:pPr>
        <w:pStyle w:val="BodyText"/>
        <w:spacing w:before="41"/>
        <w:ind w:left="648"/>
        <w:rPr>
          <w:rFonts w:ascii="Aptos" w:hAnsi="Aptos"/>
        </w:rPr>
      </w:pPr>
      <w:r w:rsidRPr="00F6500E">
        <w:rPr>
          <w:rFonts w:ascii="Aptos" w:hAnsi="Aptos"/>
        </w:rPr>
        <w:t>assurance procedures using the statutory appeal process.</w:t>
      </w:r>
    </w:p>
    <w:p w14:paraId="5A3A4CA3" w14:textId="0CB7BA7B" w:rsidR="009A36D6" w:rsidRPr="00F6500E" w:rsidRDefault="00D458CA" w:rsidP="005816B1">
      <w:pPr>
        <w:pStyle w:val="ListParagraph"/>
        <w:numPr>
          <w:ilvl w:val="0"/>
          <w:numId w:val="10"/>
        </w:numPr>
        <w:tabs>
          <w:tab w:val="left" w:pos="642"/>
        </w:tabs>
        <w:spacing w:before="159"/>
        <w:ind w:left="641"/>
        <w:rPr>
          <w:rFonts w:ascii="Aptos" w:hAnsi="Aptos"/>
        </w:rPr>
      </w:pPr>
      <w:r w:rsidRPr="00F6500E">
        <w:rPr>
          <w:rFonts w:ascii="Aptos" w:hAnsi="Aptos"/>
        </w:rPr>
        <w:t>QQI will publish the ARC’s decisions, the associated reports and provider</w:t>
      </w:r>
      <w:r w:rsidRPr="00F6500E">
        <w:rPr>
          <w:rFonts w:ascii="Aptos" w:hAnsi="Aptos"/>
          <w:spacing w:val="-13"/>
        </w:rPr>
        <w:t xml:space="preserve"> </w:t>
      </w:r>
      <w:r w:rsidRPr="00F6500E">
        <w:rPr>
          <w:rFonts w:ascii="Aptos" w:hAnsi="Aptos"/>
        </w:rPr>
        <w:t>response.</w:t>
      </w:r>
      <w:r w:rsidR="00576502" w:rsidRPr="00F6500E">
        <w:rPr>
          <w:rFonts w:ascii="Aptos" w:hAnsi="Aptos"/>
        </w:rPr>
        <w:t xml:space="preserve"> Only the </w:t>
      </w:r>
      <w:r w:rsidR="00FF2E73">
        <w:rPr>
          <w:rFonts w:ascii="Aptos" w:hAnsi="Aptos"/>
        </w:rPr>
        <w:t xml:space="preserve">summary findings </w:t>
      </w:r>
      <w:r w:rsidR="00576502" w:rsidRPr="00F6500E">
        <w:rPr>
          <w:rFonts w:ascii="Aptos" w:hAnsi="Aptos"/>
        </w:rPr>
        <w:t xml:space="preserve">of the due diligence process will be published within </w:t>
      </w:r>
      <w:r w:rsidR="0016074E" w:rsidRPr="00F6500E">
        <w:rPr>
          <w:rFonts w:ascii="Aptos" w:hAnsi="Aptos"/>
        </w:rPr>
        <w:t xml:space="preserve">the Provider Approval report; no </w:t>
      </w:r>
      <w:r w:rsidR="00A945F4" w:rsidRPr="00F6500E">
        <w:rPr>
          <w:rFonts w:ascii="Aptos" w:hAnsi="Aptos"/>
        </w:rPr>
        <w:t>other details of the outcomes or inputs to the due diligence process are published by QQI.</w:t>
      </w:r>
    </w:p>
    <w:p w14:paraId="099AE202" w14:textId="77777777" w:rsidR="009A36D6" w:rsidRPr="00F6500E" w:rsidRDefault="00D458CA" w:rsidP="005816B1">
      <w:pPr>
        <w:pStyle w:val="ListParagraph"/>
        <w:numPr>
          <w:ilvl w:val="0"/>
          <w:numId w:val="10"/>
        </w:numPr>
        <w:tabs>
          <w:tab w:val="left" w:pos="642"/>
        </w:tabs>
        <w:spacing w:before="161" w:line="276" w:lineRule="auto"/>
        <w:ind w:right="2071" w:hanging="427"/>
        <w:rPr>
          <w:rFonts w:ascii="Aptos" w:hAnsi="Aptos"/>
        </w:rPr>
      </w:pPr>
      <w:r w:rsidRPr="00F6500E">
        <w:rPr>
          <w:rFonts w:ascii="Aptos" w:hAnsi="Aptos"/>
        </w:rPr>
        <w:t>A provider whose quality assurance procedures are approved will publish the approved procedures to its website and submit a link to same to</w:t>
      </w:r>
      <w:r w:rsidRPr="00F6500E">
        <w:rPr>
          <w:rFonts w:ascii="Aptos" w:hAnsi="Aptos"/>
          <w:spacing w:val="-12"/>
        </w:rPr>
        <w:t xml:space="preserve"> </w:t>
      </w:r>
      <w:r w:rsidRPr="00F6500E">
        <w:rPr>
          <w:rFonts w:ascii="Aptos" w:hAnsi="Aptos"/>
        </w:rPr>
        <w:t>QQI.</w:t>
      </w:r>
    </w:p>
    <w:p w14:paraId="0082FA38" w14:textId="4CBD974A" w:rsidR="009A36D6" w:rsidRPr="00ED4668" w:rsidRDefault="00D458CA" w:rsidP="005816B1">
      <w:pPr>
        <w:pStyle w:val="ListParagraph"/>
        <w:numPr>
          <w:ilvl w:val="0"/>
          <w:numId w:val="10"/>
        </w:numPr>
        <w:tabs>
          <w:tab w:val="left" w:pos="651"/>
        </w:tabs>
        <w:spacing w:before="162" w:line="276" w:lineRule="auto"/>
        <w:ind w:right="1370" w:hanging="427"/>
        <w:rPr>
          <w:rFonts w:ascii="Aptos" w:hAnsi="Aptos"/>
        </w:rPr>
      </w:pPr>
      <w:r w:rsidRPr="00ED4668">
        <w:rPr>
          <w:rFonts w:ascii="Aptos" w:hAnsi="Aptos"/>
        </w:rPr>
        <w:t>Providers will comply with any conditions of QA approval imposed by QQI and report on progress in implementing approved QA as</w:t>
      </w:r>
      <w:r w:rsidRPr="00ED4668">
        <w:rPr>
          <w:rFonts w:ascii="Aptos" w:hAnsi="Aptos"/>
          <w:spacing w:val="-9"/>
        </w:rPr>
        <w:t xml:space="preserve"> </w:t>
      </w:r>
      <w:r w:rsidRPr="00ED4668">
        <w:rPr>
          <w:rFonts w:ascii="Aptos" w:hAnsi="Aptos"/>
        </w:rPr>
        <w:t>required.</w:t>
      </w:r>
    </w:p>
    <w:p w14:paraId="25F43809" w14:textId="5E91F01E" w:rsidR="00A945F4" w:rsidRPr="009840C7" w:rsidRDefault="00A945F4" w:rsidP="005816B1">
      <w:pPr>
        <w:pStyle w:val="ListParagraph"/>
        <w:numPr>
          <w:ilvl w:val="0"/>
          <w:numId w:val="10"/>
        </w:numPr>
        <w:tabs>
          <w:tab w:val="left" w:pos="642"/>
        </w:tabs>
        <w:spacing w:before="119"/>
        <w:ind w:left="641"/>
        <w:rPr>
          <w:rFonts w:ascii="Aptos" w:hAnsi="Aptos"/>
        </w:rPr>
        <w:sectPr w:rsidR="00A945F4" w:rsidRPr="009840C7">
          <w:pgSz w:w="11910" w:h="16840"/>
          <w:pgMar w:top="1380" w:right="980" w:bottom="1120" w:left="1320" w:header="0" w:footer="939" w:gutter="0"/>
          <w:cols w:space="720"/>
        </w:sectPr>
      </w:pPr>
      <w:r w:rsidRPr="00F6500E">
        <w:rPr>
          <w:rFonts w:ascii="Aptos" w:hAnsi="Aptos"/>
        </w:rPr>
        <w:t>Providers will notify QQI immediately of any changes to approved QA</w:t>
      </w:r>
      <w:r w:rsidRPr="00F6500E">
        <w:rPr>
          <w:rFonts w:ascii="Aptos" w:hAnsi="Aptos"/>
          <w:spacing w:val="-16"/>
        </w:rPr>
        <w:t xml:space="preserve"> </w:t>
      </w:r>
      <w:r w:rsidRPr="00F6500E">
        <w:rPr>
          <w:rFonts w:ascii="Aptos" w:hAnsi="Aptos"/>
        </w:rPr>
        <w:t>procedures.</w:t>
      </w:r>
    </w:p>
    <w:p w14:paraId="6C6AC846" w14:textId="200021BE" w:rsidR="009A36D6" w:rsidRPr="009840C7" w:rsidRDefault="00D458CA" w:rsidP="005816B1">
      <w:pPr>
        <w:pStyle w:val="Heading1"/>
        <w:numPr>
          <w:ilvl w:val="0"/>
          <w:numId w:val="15"/>
        </w:numPr>
      </w:pPr>
      <w:bookmarkStart w:id="40" w:name="_TOC_250013"/>
      <w:bookmarkStart w:id="41" w:name="_Toc193898971"/>
      <w:bookmarkStart w:id="42" w:name="_Toc193909191"/>
      <w:r w:rsidRPr="00ED4668">
        <w:lastRenderedPageBreak/>
        <w:t>Outcome of Stage</w:t>
      </w:r>
      <w:r w:rsidRPr="003923D9">
        <w:rPr>
          <w:spacing w:val="-3"/>
        </w:rPr>
        <w:t xml:space="preserve"> </w:t>
      </w:r>
      <w:bookmarkEnd w:id="40"/>
      <w:r w:rsidRPr="00ED4668">
        <w:t>1</w:t>
      </w:r>
      <w:bookmarkEnd w:id="41"/>
      <w:bookmarkEnd w:id="42"/>
    </w:p>
    <w:p w14:paraId="57921273" w14:textId="240A113D" w:rsidR="009A36D6" w:rsidRPr="00ED4668" w:rsidRDefault="00E97E39" w:rsidP="00E97E39">
      <w:pPr>
        <w:pStyle w:val="Heading2"/>
      </w:pPr>
      <w:bookmarkStart w:id="43" w:name="_TOC_250012"/>
      <w:bookmarkStart w:id="44" w:name="_Toc193898972"/>
      <w:bookmarkStart w:id="45" w:name="_Toc193909192"/>
      <w:r>
        <w:t xml:space="preserve">5.1 </w:t>
      </w:r>
      <w:r w:rsidR="00D458CA" w:rsidRPr="00ED4668">
        <w:t>What</w:t>
      </w:r>
      <w:r w:rsidR="00D458CA" w:rsidRPr="00ED4668">
        <w:rPr>
          <w:spacing w:val="-13"/>
        </w:rPr>
        <w:t xml:space="preserve"> </w:t>
      </w:r>
      <w:r w:rsidR="00D458CA" w:rsidRPr="00ED4668">
        <w:t>are</w:t>
      </w:r>
      <w:r w:rsidR="00D458CA" w:rsidRPr="00ED4668">
        <w:rPr>
          <w:spacing w:val="-8"/>
        </w:rPr>
        <w:t xml:space="preserve"> </w:t>
      </w:r>
      <w:r w:rsidR="00D458CA" w:rsidRPr="00ED4668">
        <w:t>the</w:t>
      </w:r>
      <w:r w:rsidR="00D458CA" w:rsidRPr="00ED4668">
        <w:rPr>
          <w:spacing w:val="-1"/>
        </w:rPr>
        <w:t xml:space="preserve"> </w:t>
      </w:r>
      <w:r w:rsidR="00D458CA" w:rsidRPr="00ED4668">
        <w:t>possible</w:t>
      </w:r>
      <w:r w:rsidR="00D458CA" w:rsidRPr="00ED4668">
        <w:rPr>
          <w:spacing w:val="-9"/>
        </w:rPr>
        <w:t xml:space="preserve"> </w:t>
      </w:r>
      <w:r w:rsidR="00D458CA" w:rsidRPr="00ED4668">
        <w:t>outcomes</w:t>
      </w:r>
      <w:r w:rsidR="00D458CA" w:rsidRPr="00ED4668">
        <w:rPr>
          <w:spacing w:val="-12"/>
        </w:rPr>
        <w:t xml:space="preserve"> </w:t>
      </w:r>
      <w:r w:rsidR="00D458CA" w:rsidRPr="00ED4668">
        <w:t>of</w:t>
      </w:r>
      <w:r w:rsidR="00D458CA" w:rsidRPr="00ED4668">
        <w:rPr>
          <w:spacing w:val="-7"/>
        </w:rPr>
        <w:t xml:space="preserve"> </w:t>
      </w:r>
      <w:r w:rsidR="00D458CA" w:rsidRPr="00ED4668">
        <w:t>Stage</w:t>
      </w:r>
      <w:r w:rsidR="00D458CA" w:rsidRPr="00ED4668">
        <w:rPr>
          <w:spacing w:val="-13"/>
        </w:rPr>
        <w:t xml:space="preserve"> </w:t>
      </w:r>
      <w:bookmarkEnd w:id="43"/>
      <w:r w:rsidR="00D458CA" w:rsidRPr="00ED4668">
        <w:t>1?</w:t>
      </w:r>
      <w:bookmarkEnd w:id="44"/>
      <w:bookmarkEnd w:id="45"/>
    </w:p>
    <w:p w14:paraId="19DAAAB5" w14:textId="77777777" w:rsidR="009A36D6" w:rsidRPr="00ED4668" w:rsidRDefault="009A36D6">
      <w:pPr>
        <w:pStyle w:val="BodyText"/>
        <w:spacing w:before="9"/>
        <w:rPr>
          <w:rFonts w:ascii="Aptos" w:hAnsi="Aptos"/>
          <w:b/>
          <w:sz w:val="29"/>
        </w:rPr>
      </w:pPr>
    </w:p>
    <w:p w14:paraId="74D3AEED" w14:textId="4A5A4CD2" w:rsidR="009A36D6" w:rsidRPr="00F6500E" w:rsidRDefault="00D458CA">
      <w:pPr>
        <w:pStyle w:val="BodyText"/>
        <w:spacing w:line="276" w:lineRule="auto"/>
        <w:ind w:left="221" w:right="568"/>
        <w:rPr>
          <w:rFonts w:ascii="Aptos" w:hAnsi="Aptos"/>
        </w:rPr>
      </w:pPr>
      <w:r w:rsidRPr="00F6500E">
        <w:rPr>
          <w:rFonts w:ascii="Aptos" w:hAnsi="Aptos"/>
        </w:rPr>
        <w:t>The outcome of the process is determined by the 2012 Act.</w:t>
      </w:r>
      <w:r w:rsidR="007D768A" w:rsidRPr="00F6500E">
        <w:rPr>
          <w:rFonts w:ascii="Aptos" w:hAnsi="Aptos"/>
        </w:rPr>
        <w:t xml:space="preserve"> As noted above,</w:t>
      </w:r>
      <w:r w:rsidRPr="00F6500E">
        <w:rPr>
          <w:rFonts w:ascii="Aptos" w:hAnsi="Aptos"/>
        </w:rPr>
        <w:t xml:space="preserve"> QQI may decide one of the following three outcomes:</w:t>
      </w:r>
    </w:p>
    <w:p w14:paraId="77EABDBE" w14:textId="77777777" w:rsidR="009A36D6" w:rsidRPr="00F6500E" w:rsidRDefault="009A36D6">
      <w:pPr>
        <w:pStyle w:val="BodyText"/>
        <w:rPr>
          <w:rFonts w:ascii="Aptos" w:hAnsi="Aptos"/>
        </w:rPr>
      </w:pPr>
    </w:p>
    <w:p w14:paraId="19C89340" w14:textId="07DF747F" w:rsidR="009A36D6" w:rsidRPr="007101B2" w:rsidRDefault="00D458CA" w:rsidP="005816B1">
      <w:pPr>
        <w:pStyle w:val="ListParagraph"/>
        <w:numPr>
          <w:ilvl w:val="2"/>
          <w:numId w:val="6"/>
        </w:numPr>
        <w:tabs>
          <w:tab w:val="left" w:pos="1330"/>
        </w:tabs>
        <w:spacing w:before="160" w:line="276" w:lineRule="auto"/>
        <w:ind w:right="666"/>
        <w:jc w:val="both"/>
        <w:rPr>
          <w:rFonts w:ascii="Aptos" w:hAnsi="Aptos"/>
        </w:rPr>
      </w:pPr>
      <w:r w:rsidRPr="007101B2">
        <w:rPr>
          <w:rFonts w:ascii="Aptos" w:hAnsi="Aptos"/>
          <w:b/>
          <w:bCs/>
        </w:rPr>
        <w:t>To approve a provider’s QA procedures</w:t>
      </w:r>
      <w:r w:rsidRPr="007101B2">
        <w:rPr>
          <w:rFonts w:ascii="Aptos" w:hAnsi="Aptos"/>
        </w:rPr>
        <w:t xml:space="preserve">. </w:t>
      </w:r>
      <w:r w:rsidR="007B2540" w:rsidRPr="007101B2">
        <w:rPr>
          <w:rFonts w:ascii="Aptos" w:hAnsi="Aptos"/>
        </w:rPr>
        <w:t xml:space="preserve">Where the panel recommends </w:t>
      </w:r>
      <w:r w:rsidRPr="007101B2">
        <w:rPr>
          <w:rFonts w:ascii="Aptos" w:hAnsi="Aptos"/>
        </w:rPr>
        <w:t>this outcome, the panel may suggest further enhancements to a provider’s QA system. Such suggestions, if approved by QQI, will be set out as “Specific Advices” in the panel report. In recommending approval of</w:t>
      </w:r>
      <w:r w:rsidRPr="007101B2">
        <w:rPr>
          <w:rFonts w:ascii="Aptos" w:hAnsi="Aptos"/>
          <w:spacing w:val="-16"/>
        </w:rPr>
        <w:t xml:space="preserve"> </w:t>
      </w:r>
      <w:r w:rsidRPr="007101B2">
        <w:rPr>
          <w:rFonts w:ascii="Aptos" w:hAnsi="Aptos"/>
        </w:rPr>
        <w:t>a</w:t>
      </w:r>
      <w:r w:rsidR="00867B4D" w:rsidRPr="007101B2">
        <w:rPr>
          <w:rFonts w:ascii="Aptos" w:hAnsi="Aptos"/>
        </w:rPr>
        <w:t xml:space="preserve"> </w:t>
      </w:r>
      <w:r w:rsidRPr="007101B2">
        <w:rPr>
          <w:rFonts w:ascii="Aptos" w:hAnsi="Aptos"/>
        </w:rPr>
        <w:t>provider’s QA procedures, a panel may identify conditions of QA approval i.e. actions that must be taken by the provider within a specified time period in order for that approval to be maintained. These are known as ‘conditions of QA approval’ and are distinct and separate from ‘mandatory changes’, which are actions that must be addressed by a provider before its QA procedures can be approved (see b). below).</w:t>
      </w:r>
    </w:p>
    <w:p w14:paraId="3EC5BA31" w14:textId="7731FB7A" w:rsidR="009A36D6" w:rsidRPr="00ED4668" w:rsidRDefault="00D458CA" w:rsidP="005816B1">
      <w:pPr>
        <w:pStyle w:val="ListParagraph"/>
        <w:numPr>
          <w:ilvl w:val="2"/>
          <w:numId w:val="6"/>
        </w:numPr>
        <w:tabs>
          <w:tab w:val="left" w:pos="1330"/>
        </w:tabs>
        <w:spacing w:before="122" w:line="276" w:lineRule="auto"/>
        <w:ind w:right="441"/>
        <w:rPr>
          <w:rFonts w:ascii="Aptos" w:hAnsi="Aptos"/>
          <w:b/>
          <w:bCs/>
        </w:rPr>
      </w:pPr>
      <w:r w:rsidRPr="00ED4668">
        <w:rPr>
          <w:rFonts w:ascii="Aptos" w:hAnsi="Aptos"/>
          <w:b/>
          <w:bCs/>
        </w:rPr>
        <w:t>To refuse to approve a provider’s QA procedures pending mandatory changes.</w:t>
      </w:r>
      <w:r w:rsidRPr="00ED4668">
        <w:rPr>
          <w:rFonts w:ascii="Aptos" w:hAnsi="Aptos"/>
        </w:rPr>
        <w:t xml:space="preserve"> </w:t>
      </w:r>
      <w:r w:rsidR="007B2540" w:rsidRPr="00ED4668">
        <w:rPr>
          <w:rFonts w:ascii="Aptos" w:hAnsi="Aptos"/>
        </w:rPr>
        <w:t xml:space="preserve">Where the panel recommends this </w:t>
      </w:r>
      <w:r w:rsidRPr="00ED4668">
        <w:rPr>
          <w:rFonts w:ascii="Aptos" w:hAnsi="Aptos"/>
        </w:rPr>
        <w:t>outcome, the provider will have six months from the date of QQI decision in which to make the mandatory changes and submit evidence to this effect to QQI. A panel may identify both mandatory changes and specific advices for a</w:t>
      </w:r>
      <w:r w:rsidRPr="00ED4668">
        <w:rPr>
          <w:rFonts w:ascii="Aptos" w:hAnsi="Aptos"/>
          <w:spacing w:val="-8"/>
        </w:rPr>
        <w:t xml:space="preserve"> </w:t>
      </w:r>
      <w:r w:rsidRPr="00ED4668">
        <w:rPr>
          <w:rFonts w:ascii="Aptos" w:hAnsi="Aptos"/>
        </w:rPr>
        <w:t>provider.</w:t>
      </w:r>
    </w:p>
    <w:p w14:paraId="10003121" w14:textId="3AEF2AEA" w:rsidR="00000E57" w:rsidRDefault="00D458CA" w:rsidP="005816B1">
      <w:pPr>
        <w:pStyle w:val="ListParagraph"/>
        <w:numPr>
          <w:ilvl w:val="2"/>
          <w:numId w:val="6"/>
        </w:numPr>
        <w:tabs>
          <w:tab w:val="left" w:pos="1330"/>
        </w:tabs>
        <w:spacing w:before="118"/>
        <w:rPr>
          <w:rFonts w:ascii="Aptos" w:hAnsi="Aptos"/>
          <w:b/>
          <w:bCs/>
        </w:rPr>
      </w:pPr>
      <w:r w:rsidRPr="00ED4668">
        <w:rPr>
          <w:rFonts w:ascii="Aptos" w:hAnsi="Aptos"/>
          <w:b/>
          <w:bCs/>
        </w:rPr>
        <w:t>To refuse to approve a provider’s QA</w:t>
      </w:r>
      <w:r w:rsidRPr="00ED4668">
        <w:rPr>
          <w:rFonts w:ascii="Aptos" w:hAnsi="Aptos"/>
          <w:b/>
          <w:bCs/>
          <w:spacing w:val="-7"/>
        </w:rPr>
        <w:t xml:space="preserve"> </w:t>
      </w:r>
      <w:r w:rsidRPr="00ED4668">
        <w:rPr>
          <w:rFonts w:ascii="Aptos" w:hAnsi="Aptos"/>
          <w:b/>
          <w:bCs/>
        </w:rPr>
        <w:t>procedures.</w:t>
      </w:r>
    </w:p>
    <w:p w14:paraId="066D0E17" w14:textId="77777777" w:rsidR="00ED4668" w:rsidRDefault="00ED4668" w:rsidP="00ED4668">
      <w:pPr>
        <w:pStyle w:val="ListParagraph"/>
        <w:tabs>
          <w:tab w:val="left" w:pos="1330"/>
        </w:tabs>
        <w:spacing w:before="118"/>
        <w:ind w:left="1330" w:firstLine="0"/>
        <w:rPr>
          <w:rFonts w:ascii="Aptos" w:hAnsi="Aptos"/>
          <w:b/>
          <w:bCs/>
        </w:rPr>
      </w:pPr>
    </w:p>
    <w:p w14:paraId="5E0DFDC1" w14:textId="77777777" w:rsidR="00672E32" w:rsidRPr="00F6500E" w:rsidRDefault="00672E32" w:rsidP="00672E32">
      <w:pPr>
        <w:pStyle w:val="BodyText"/>
        <w:ind w:left="1001"/>
        <w:rPr>
          <w:rFonts w:ascii="Aptos" w:hAnsi="Aptos"/>
        </w:rPr>
      </w:pPr>
      <w:bookmarkStart w:id="46" w:name="_Hlk193705310"/>
    </w:p>
    <w:bookmarkEnd w:id="46"/>
    <w:p w14:paraId="2BE06B26" w14:textId="6CA7AF08" w:rsidR="006E7FB2" w:rsidRDefault="006E7FB2">
      <w:pPr>
        <w:rPr>
          <w:rFonts w:ascii="Aptos" w:hAnsi="Aptos"/>
        </w:rPr>
      </w:pPr>
      <w:r>
        <w:rPr>
          <w:rFonts w:ascii="Aptos" w:hAnsi="Aptos"/>
        </w:rPr>
        <w:br w:type="page"/>
      </w:r>
    </w:p>
    <w:p w14:paraId="24787E80" w14:textId="0DC9BB09" w:rsidR="009A36D6" w:rsidRPr="00F6500E" w:rsidRDefault="00D458CA">
      <w:pPr>
        <w:ind w:left="221"/>
        <w:rPr>
          <w:rFonts w:ascii="Aptos" w:hAnsi="Aptos"/>
          <w:b/>
        </w:rPr>
      </w:pPr>
      <w:r w:rsidRPr="00F6500E">
        <w:rPr>
          <w:rFonts w:ascii="Aptos" w:hAnsi="Aptos"/>
          <w:b/>
        </w:rPr>
        <w:lastRenderedPageBreak/>
        <w:t>Successful outcome</w:t>
      </w:r>
      <w:r w:rsidR="001F3630" w:rsidRPr="00F6500E">
        <w:rPr>
          <w:rFonts w:ascii="Aptos" w:hAnsi="Aptos"/>
          <w:b/>
        </w:rPr>
        <w:t>:</w:t>
      </w:r>
      <w:r w:rsidRPr="00F6500E">
        <w:rPr>
          <w:rFonts w:ascii="Aptos" w:hAnsi="Aptos"/>
          <w:b/>
        </w:rPr>
        <w:t xml:space="preserve"> Approval of QA procedures</w:t>
      </w:r>
    </w:p>
    <w:p w14:paraId="3D99BEC1" w14:textId="77777777" w:rsidR="009A36D6" w:rsidRPr="00F6500E" w:rsidRDefault="009A36D6">
      <w:pPr>
        <w:pStyle w:val="BodyText"/>
        <w:spacing w:before="9"/>
        <w:rPr>
          <w:rFonts w:ascii="Aptos" w:hAnsi="Aptos"/>
          <w:b/>
          <w:sz w:val="29"/>
        </w:rPr>
      </w:pPr>
    </w:p>
    <w:p w14:paraId="4E37CC2D" w14:textId="42841A22" w:rsidR="009A36D6" w:rsidRPr="00F6500E" w:rsidRDefault="00D458CA">
      <w:pPr>
        <w:pStyle w:val="BodyText"/>
        <w:spacing w:line="276" w:lineRule="auto"/>
        <w:ind w:left="221" w:right="697"/>
        <w:rPr>
          <w:rFonts w:ascii="Aptos" w:hAnsi="Aptos"/>
        </w:rPr>
      </w:pPr>
      <w:r w:rsidRPr="00F6500E">
        <w:rPr>
          <w:rFonts w:ascii="Aptos" w:hAnsi="Aptos"/>
        </w:rPr>
        <w:t xml:space="preserve">If the applicant is successful at Stage 1 of the process, it may submit an application for </w:t>
      </w:r>
      <w:r w:rsidR="001F3630" w:rsidRPr="00F6500E">
        <w:rPr>
          <w:rFonts w:ascii="Aptos" w:hAnsi="Aptos"/>
        </w:rPr>
        <w:t xml:space="preserve">the </w:t>
      </w:r>
      <w:r w:rsidRPr="00F6500E">
        <w:rPr>
          <w:rFonts w:ascii="Aptos" w:hAnsi="Aptos"/>
        </w:rPr>
        <w:t xml:space="preserve">validation </w:t>
      </w:r>
      <w:r w:rsidR="001F3630" w:rsidRPr="00F6500E">
        <w:rPr>
          <w:rFonts w:ascii="Aptos" w:hAnsi="Aptos"/>
        </w:rPr>
        <w:t xml:space="preserve">of </w:t>
      </w:r>
      <w:r w:rsidRPr="00F6500E">
        <w:rPr>
          <w:rFonts w:ascii="Aptos" w:hAnsi="Aptos"/>
        </w:rPr>
        <w:t xml:space="preserve">programme(s) within </w:t>
      </w:r>
      <w:r w:rsidR="001F3630" w:rsidRPr="00F6500E">
        <w:rPr>
          <w:rFonts w:ascii="Aptos" w:hAnsi="Aptos"/>
        </w:rPr>
        <w:t xml:space="preserve">its </w:t>
      </w:r>
      <w:r w:rsidRPr="00F6500E">
        <w:rPr>
          <w:rFonts w:ascii="Aptos" w:hAnsi="Aptos"/>
        </w:rPr>
        <w:t>approved scope of provision. Each applicant has up to a maximum of 6 months to submit the programme(s) for validation from the date of notification of QA approval from QQI. If the programme(s) is not submitted within 6 months, the Stage 1 approval will lapse. Applicants will be required to make a new submission. The appropriate fee will apply.</w:t>
      </w:r>
    </w:p>
    <w:p w14:paraId="4DA0C0ED" w14:textId="77777777" w:rsidR="009A36D6" w:rsidRPr="00F6500E" w:rsidRDefault="009A36D6">
      <w:pPr>
        <w:pStyle w:val="BodyText"/>
        <w:rPr>
          <w:rFonts w:ascii="Aptos" w:hAnsi="Aptos"/>
        </w:rPr>
      </w:pPr>
    </w:p>
    <w:p w14:paraId="2B161120" w14:textId="60EB6D68" w:rsidR="009A36D6" w:rsidRDefault="00D458CA" w:rsidP="006E7FB2">
      <w:pPr>
        <w:pStyle w:val="BodyText"/>
        <w:spacing w:before="161" w:line="276" w:lineRule="auto"/>
        <w:ind w:left="284" w:right="428"/>
        <w:rPr>
          <w:rFonts w:ascii="Aptos" w:hAnsi="Aptos"/>
        </w:rPr>
      </w:pPr>
      <w:r w:rsidRPr="00F6500E">
        <w:rPr>
          <w:rFonts w:ascii="Aptos" w:hAnsi="Aptos"/>
        </w:rPr>
        <w:t xml:space="preserve">The implementation and effectiveness of the provider’s approved QA procedures will be monitored and reviewed thereafter. </w:t>
      </w:r>
      <w:r w:rsidR="009D3B84" w:rsidRPr="00F6500E">
        <w:rPr>
          <w:rFonts w:ascii="Aptos" w:hAnsi="Aptos"/>
        </w:rPr>
        <w:t>Where a</w:t>
      </w:r>
      <w:r w:rsidRPr="00F6500E">
        <w:rPr>
          <w:rFonts w:ascii="Aptos" w:hAnsi="Aptos"/>
        </w:rPr>
        <w:t xml:space="preserve"> provider wishes to extend its scope of provision</w:t>
      </w:r>
      <w:r w:rsidR="00375ABD" w:rsidRPr="00F6500E">
        <w:rPr>
          <w:rFonts w:ascii="Aptos" w:hAnsi="Aptos"/>
        </w:rPr>
        <w:t>, QQI</w:t>
      </w:r>
      <w:r w:rsidRPr="00F6500E">
        <w:rPr>
          <w:rFonts w:ascii="Aptos" w:hAnsi="Aptos"/>
        </w:rPr>
        <w:t xml:space="preserve"> may </w:t>
      </w:r>
      <w:r w:rsidR="00375ABD" w:rsidRPr="00F6500E">
        <w:rPr>
          <w:rFonts w:ascii="Aptos" w:hAnsi="Aptos"/>
        </w:rPr>
        <w:t xml:space="preserve">permit this </w:t>
      </w:r>
      <w:r w:rsidRPr="00F6500E">
        <w:rPr>
          <w:rFonts w:ascii="Aptos" w:hAnsi="Aptos"/>
        </w:rPr>
        <w:t xml:space="preserve">as part of a subsequent application for programme validation (as per Section 30(1a) of the 2012 Act as amended). </w:t>
      </w:r>
      <w:r w:rsidR="00375ABD" w:rsidRPr="00F6500E">
        <w:rPr>
          <w:rFonts w:ascii="Aptos" w:hAnsi="Aptos"/>
        </w:rPr>
        <w:t xml:space="preserve">If </w:t>
      </w:r>
      <w:r w:rsidRPr="00F6500E">
        <w:rPr>
          <w:rFonts w:ascii="Aptos" w:hAnsi="Aptos"/>
        </w:rPr>
        <w:t xml:space="preserve">QQI </w:t>
      </w:r>
      <w:r w:rsidR="00375ABD" w:rsidRPr="00F6500E">
        <w:rPr>
          <w:rFonts w:ascii="Aptos" w:hAnsi="Aptos"/>
        </w:rPr>
        <w:t xml:space="preserve">agrees to facilitate </w:t>
      </w:r>
      <w:r w:rsidR="007A2CFC" w:rsidRPr="00F6500E">
        <w:rPr>
          <w:rFonts w:ascii="Aptos" w:hAnsi="Aptos"/>
        </w:rPr>
        <w:t xml:space="preserve">parallel extension of scope and provider approval processes, it </w:t>
      </w:r>
      <w:r w:rsidRPr="00F6500E">
        <w:rPr>
          <w:rFonts w:ascii="Aptos" w:hAnsi="Aptos"/>
        </w:rPr>
        <w:t>will put in place a process to evaluate the provider’s additional QA procedures in conjunction with the validation</w:t>
      </w:r>
      <w:r w:rsidRPr="00F6500E">
        <w:rPr>
          <w:rFonts w:ascii="Aptos" w:hAnsi="Aptos"/>
          <w:spacing w:val="-8"/>
        </w:rPr>
        <w:t xml:space="preserve"> </w:t>
      </w:r>
      <w:r w:rsidRPr="00F6500E">
        <w:rPr>
          <w:rFonts w:ascii="Aptos" w:hAnsi="Aptos"/>
        </w:rPr>
        <w:t>process.</w:t>
      </w:r>
    </w:p>
    <w:p w14:paraId="089BC7FA" w14:textId="77777777" w:rsidR="009A36D6" w:rsidRPr="00F6500E" w:rsidRDefault="009A36D6">
      <w:pPr>
        <w:pStyle w:val="BodyText"/>
        <w:spacing w:before="6"/>
        <w:rPr>
          <w:rFonts w:ascii="Aptos" w:hAnsi="Aptos"/>
          <w:sz w:val="16"/>
        </w:rPr>
      </w:pPr>
    </w:p>
    <w:p w14:paraId="01B1ECF8" w14:textId="6BED9D3F" w:rsidR="009A36D6" w:rsidRDefault="00D458CA" w:rsidP="006E7FB2">
      <w:pPr>
        <w:pStyle w:val="BodyText"/>
        <w:spacing w:line="276" w:lineRule="auto"/>
        <w:ind w:left="284" w:right="469"/>
        <w:rPr>
          <w:rFonts w:ascii="Aptos" w:hAnsi="Aptos"/>
        </w:rPr>
      </w:pPr>
      <w:r w:rsidRPr="00F6500E">
        <w:rPr>
          <w:rFonts w:ascii="Aptos" w:hAnsi="Aptos"/>
        </w:rPr>
        <w:t>As noted under Section 4 above, any conditions of QA approval imposed by QQI must be complied with. Providers must notify QQI immediately of any changes to approved QA procedures and report to QQI on the implementation of approved QA procedures as required. The provider must publish its approved QA procedures to its</w:t>
      </w:r>
      <w:r w:rsidRPr="00F6500E">
        <w:rPr>
          <w:rFonts w:ascii="Aptos" w:hAnsi="Aptos"/>
          <w:spacing w:val="-6"/>
        </w:rPr>
        <w:t xml:space="preserve"> </w:t>
      </w:r>
      <w:r w:rsidRPr="00F6500E">
        <w:rPr>
          <w:rFonts w:ascii="Aptos" w:hAnsi="Aptos"/>
        </w:rPr>
        <w:t>website.</w:t>
      </w:r>
    </w:p>
    <w:p w14:paraId="284568E8" w14:textId="77777777" w:rsidR="004200A9" w:rsidRDefault="004200A9">
      <w:pPr>
        <w:spacing w:line="276" w:lineRule="auto"/>
        <w:rPr>
          <w:rFonts w:ascii="Aptos" w:hAnsi="Aptos"/>
        </w:rPr>
      </w:pPr>
    </w:p>
    <w:p w14:paraId="7BFE7389" w14:textId="2522AF60" w:rsidR="009A36D6" w:rsidRPr="00F6500E" w:rsidRDefault="00D458CA" w:rsidP="006E7FB2">
      <w:pPr>
        <w:spacing w:before="151"/>
        <w:ind w:left="284"/>
        <w:rPr>
          <w:rFonts w:ascii="Aptos" w:hAnsi="Aptos"/>
          <w:b/>
        </w:rPr>
      </w:pPr>
      <w:r w:rsidRPr="00F6500E">
        <w:rPr>
          <w:rFonts w:ascii="Aptos" w:hAnsi="Aptos"/>
          <w:b/>
        </w:rPr>
        <w:t>Unsuccessful outcome</w:t>
      </w:r>
      <w:r w:rsidR="008D26EB" w:rsidRPr="00F6500E">
        <w:rPr>
          <w:rFonts w:ascii="Aptos" w:hAnsi="Aptos"/>
          <w:b/>
        </w:rPr>
        <w:t>:</w:t>
      </w:r>
      <w:r w:rsidRPr="00F6500E">
        <w:rPr>
          <w:rFonts w:ascii="Aptos" w:hAnsi="Aptos"/>
          <w:b/>
        </w:rPr>
        <w:t xml:space="preserve"> Non-approval of QA procedures pending mandatory changes</w:t>
      </w:r>
    </w:p>
    <w:p w14:paraId="6BA33B30" w14:textId="77777777" w:rsidR="009A36D6" w:rsidRPr="00F6500E" w:rsidRDefault="009A36D6">
      <w:pPr>
        <w:pStyle w:val="BodyText"/>
        <w:rPr>
          <w:rFonts w:ascii="Aptos" w:hAnsi="Aptos"/>
          <w:b/>
        </w:rPr>
      </w:pPr>
    </w:p>
    <w:p w14:paraId="70229A58" w14:textId="77777777" w:rsidR="009A36D6" w:rsidRPr="00F6500E" w:rsidRDefault="009A36D6">
      <w:pPr>
        <w:pStyle w:val="BodyText"/>
        <w:spacing w:before="4"/>
        <w:rPr>
          <w:rFonts w:ascii="Aptos" w:hAnsi="Aptos"/>
          <w:b/>
          <w:sz w:val="17"/>
        </w:rPr>
      </w:pPr>
    </w:p>
    <w:p w14:paraId="7A88102F" w14:textId="77777777" w:rsidR="009A36D6" w:rsidRPr="00F6500E" w:rsidRDefault="00D458CA" w:rsidP="006E7FB2">
      <w:pPr>
        <w:pStyle w:val="BodyText"/>
        <w:spacing w:line="276" w:lineRule="auto"/>
        <w:ind w:left="284" w:right="487"/>
        <w:rPr>
          <w:rFonts w:ascii="Aptos" w:hAnsi="Aptos"/>
        </w:rPr>
      </w:pPr>
      <w:r w:rsidRPr="00F6500E">
        <w:rPr>
          <w:rFonts w:ascii="Aptos" w:hAnsi="Aptos"/>
        </w:rPr>
        <w:t>Applicants who are refused approval pending mandatory changes may resubmit their revised QA policies and procedures and additional evidence requested within six months of notification of QQI’s decision to refuse.</w:t>
      </w:r>
    </w:p>
    <w:p w14:paraId="50E1E2C5" w14:textId="77777777" w:rsidR="009A36D6" w:rsidRPr="00F6500E" w:rsidRDefault="009A36D6" w:rsidP="006E7FB2">
      <w:pPr>
        <w:pStyle w:val="BodyText"/>
        <w:spacing w:before="3"/>
        <w:ind w:left="284"/>
        <w:rPr>
          <w:rFonts w:ascii="Aptos" w:hAnsi="Aptos"/>
          <w:sz w:val="16"/>
        </w:rPr>
      </w:pPr>
    </w:p>
    <w:p w14:paraId="04C5779C" w14:textId="77777777" w:rsidR="009A36D6" w:rsidRPr="00F6500E" w:rsidRDefault="00D458CA" w:rsidP="006E7FB2">
      <w:pPr>
        <w:pStyle w:val="BodyText"/>
        <w:spacing w:before="1" w:line="276" w:lineRule="auto"/>
        <w:ind w:left="284" w:right="469"/>
        <w:rPr>
          <w:rFonts w:ascii="Aptos" w:hAnsi="Aptos"/>
        </w:rPr>
      </w:pPr>
      <w:r w:rsidRPr="00F6500E">
        <w:rPr>
          <w:rFonts w:ascii="Aptos" w:hAnsi="Aptos"/>
        </w:rPr>
        <w:t>There is no fee charged for a resubmission. Where practicable, the same panel which carried out the original evaluation will evaluate the resubmission and make a recommendation to QQI.  The outcome of that evaluation will be final i.e. Approval or Refusal to approve. The panel report will be published when the overall process has</w:t>
      </w:r>
      <w:r w:rsidRPr="00F6500E">
        <w:rPr>
          <w:rFonts w:ascii="Aptos" w:hAnsi="Aptos"/>
          <w:spacing w:val="-9"/>
        </w:rPr>
        <w:t xml:space="preserve"> </w:t>
      </w:r>
      <w:r w:rsidRPr="00F6500E">
        <w:rPr>
          <w:rFonts w:ascii="Aptos" w:hAnsi="Aptos"/>
        </w:rPr>
        <w:t>concluded.</w:t>
      </w:r>
    </w:p>
    <w:p w14:paraId="268A5F8F" w14:textId="77777777" w:rsidR="009A36D6" w:rsidRPr="00F6500E" w:rsidRDefault="009A36D6">
      <w:pPr>
        <w:pStyle w:val="BodyText"/>
        <w:rPr>
          <w:rFonts w:ascii="Aptos" w:hAnsi="Aptos"/>
        </w:rPr>
      </w:pPr>
    </w:p>
    <w:p w14:paraId="2580BA28" w14:textId="77777777" w:rsidR="009A36D6" w:rsidRPr="00F6500E" w:rsidRDefault="009A36D6">
      <w:pPr>
        <w:pStyle w:val="BodyText"/>
        <w:spacing w:before="9"/>
        <w:rPr>
          <w:rFonts w:ascii="Aptos" w:hAnsi="Aptos"/>
          <w:sz w:val="19"/>
        </w:rPr>
      </w:pPr>
    </w:p>
    <w:p w14:paraId="567255C4" w14:textId="3EAEAE26" w:rsidR="009A36D6" w:rsidRPr="00F6500E" w:rsidRDefault="00D458CA" w:rsidP="006E7FB2">
      <w:pPr>
        <w:ind w:left="284"/>
        <w:rPr>
          <w:rFonts w:ascii="Aptos" w:hAnsi="Aptos"/>
          <w:b/>
        </w:rPr>
      </w:pPr>
      <w:r w:rsidRPr="00F6500E">
        <w:rPr>
          <w:rFonts w:ascii="Aptos" w:hAnsi="Aptos"/>
          <w:b/>
        </w:rPr>
        <w:t>Unsuccessful outcome</w:t>
      </w:r>
      <w:r w:rsidR="008D26EB" w:rsidRPr="00F6500E">
        <w:rPr>
          <w:rFonts w:ascii="Aptos" w:hAnsi="Aptos"/>
          <w:b/>
        </w:rPr>
        <w:t xml:space="preserve">: </w:t>
      </w:r>
      <w:r w:rsidRPr="00F6500E">
        <w:rPr>
          <w:rFonts w:ascii="Aptos" w:hAnsi="Aptos"/>
          <w:b/>
        </w:rPr>
        <w:t>Refusal to approve QA procedures</w:t>
      </w:r>
    </w:p>
    <w:p w14:paraId="7B5113BF" w14:textId="77777777" w:rsidR="009A36D6" w:rsidRPr="00F6500E" w:rsidRDefault="009A36D6" w:rsidP="006E7FB2">
      <w:pPr>
        <w:pStyle w:val="BodyText"/>
        <w:spacing w:before="11"/>
        <w:ind w:left="284"/>
        <w:rPr>
          <w:rFonts w:ascii="Aptos" w:hAnsi="Aptos"/>
          <w:b/>
          <w:sz w:val="29"/>
        </w:rPr>
      </w:pPr>
    </w:p>
    <w:p w14:paraId="706F7487" w14:textId="77777777" w:rsidR="009A36D6" w:rsidRPr="00F6500E" w:rsidRDefault="00D458CA" w:rsidP="006E7FB2">
      <w:pPr>
        <w:pStyle w:val="BodyText"/>
        <w:spacing w:line="276" w:lineRule="auto"/>
        <w:ind w:left="284" w:right="568"/>
        <w:rPr>
          <w:rFonts w:ascii="Aptos" w:hAnsi="Aptos"/>
        </w:rPr>
      </w:pPr>
      <w:r w:rsidRPr="00F6500E">
        <w:rPr>
          <w:rFonts w:ascii="Aptos" w:hAnsi="Aptos"/>
        </w:rPr>
        <w:t xml:space="preserve">Applicants who are refused approval of their draft QA procedures and who fail to demonstrate their capacity to meet the QA criteria will be notified in writing and the reasons given for the refusal. Such applicants may submit observations to QQI for consideration by the Approvals and Review Committee within a specified time period. Applicants will have access to a </w:t>
      </w:r>
      <w:hyperlink r:id="rId24">
        <w:r w:rsidRPr="00F6500E">
          <w:rPr>
            <w:rFonts w:ascii="Aptos" w:hAnsi="Aptos"/>
            <w:u w:val="single" w:color="0000FF"/>
          </w:rPr>
          <w:t>statutory</w:t>
        </w:r>
      </w:hyperlink>
      <w:r w:rsidRPr="00F6500E">
        <w:rPr>
          <w:rFonts w:ascii="Aptos" w:hAnsi="Aptos"/>
        </w:rPr>
        <w:t xml:space="preserve"> </w:t>
      </w:r>
      <w:hyperlink r:id="rId25">
        <w:r w:rsidRPr="00F6500E">
          <w:rPr>
            <w:rFonts w:ascii="Aptos" w:hAnsi="Aptos"/>
            <w:u w:val="single" w:color="0000FF"/>
          </w:rPr>
          <w:t>appeals process</w:t>
        </w:r>
        <w:r w:rsidRPr="00F6500E">
          <w:rPr>
            <w:rFonts w:ascii="Aptos" w:hAnsi="Aptos"/>
          </w:rPr>
          <w:t>.</w:t>
        </w:r>
      </w:hyperlink>
    </w:p>
    <w:p w14:paraId="206BB1AA" w14:textId="6BCBD754" w:rsidR="009733AD" w:rsidRDefault="009733AD">
      <w:pPr>
        <w:rPr>
          <w:rFonts w:ascii="Aptos" w:hAnsi="Aptos"/>
        </w:rPr>
      </w:pPr>
      <w:r>
        <w:rPr>
          <w:rFonts w:ascii="Aptos" w:hAnsi="Aptos"/>
        </w:rPr>
        <w:br w:type="page"/>
      </w:r>
    </w:p>
    <w:p w14:paraId="0610977F" w14:textId="77777777" w:rsidR="009A36D6" w:rsidRDefault="009A36D6">
      <w:pPr>
        <w:spacing w:line="276" w:lineRule="auto"/>
        <w:rPr>
          <w:rFonts w:ascii="Aptos" w:hAnsi="Aptos"/>
        </w:rPr>
      </w:pPr>
    </w:p>
    <w:p w14:paraId="3EEBA483" w14:textId="77777777" w:rsidR="009733AD" w:rsidRPr="009733AD" w:rsidRDefault="009733AD" w:rsidP="00E97E39">
      <w:pPr>
        <w:pStyle w:val="Heading2"/>
        <w:rPr>
          <w:rFonts w:ascii="Aptos" w:hAnsi="Aptos" w:cs="Aptos"/>
        </w:rPr>
      </w:pPr>
      <w:bookmarkStart w:id="47" w:name="_Toc193909193"/>
      <w:r w:rsidRPr="009733AD">
        <w:t>5.2 Overall Outcome – Stage 1</w:t>
      </w:r>
      <w:bookmarkEnd w:id="47"/>
    </w:p>
    <w:p w14:paraId="7112FF64" w14:textId="77777777" w:rsidR="009733AD" w:rsidRPr="009733AD" w:rsidRDefault="009733AD" w:rsidP="009733AD">
      <w:pPr>
        <w:tabs>
          <w:tab w:val="left" w:pos="284"/>
          <w:tab w:val="left" w:pos="426"/>
          <w:tab w:val="left" w:pos="993"/>
        </w:tabs>
        <w:spacing w:before="118"/>
        <w:ind w:left="221"/>
        <w:rPr>
          <w:rFonts w:ascii="Aptos" w:hAnsi="Aptos"/>
        </w:rPr>
      </w:pPr>
      <w:r w:rsidRPr="009733AD">
        <w:rPr>
          <w:rFonts w:ascii="Aptos" w:hAnsi="Aptos"/>
        </w:rPr>
        <w:t>As noted above, in order to proceed to Stage 2 of the provider approval process, the provider must pass the Due Diligence process and successfully have its QA procedures approved in Stage 1 of the provider approval process.</w:t>
      </w:r>
    </w:p>
    <w:p w14:paraId="00DC9C50" w14:textId="77777777" w:rsidR="009733AD" w:rsidRDefault="009733AD" w:rsidP="009733AD">
      <w:pPr>
        <w:pStyle w:val="BodyText"/>
        <w:rPr>
          <w:rFonts w:ascii="Aptos" w:hAnsi="Aptos"/>
        </w:rPr>
      </w:pPr>
    </w:p>
    <w:p w14:paraId="2A655BA4" w14:textId="77777777" w:rsidR="009733AD" w:rsidRPr="00672E32" w:rsidRDefault="009733AD" w:rsidP="009733AD">
      <w:pPr>
        <w:rPr>
          <w:b/>
          <w:bCs/>
        </w:rPr>
      </w:pPr>
    </w:p>
    <w:tbl>
      <w:tblPr>
        <w:tblW w:w="0" w:type="auto"/>
        <w:tblInd w:w="993" w:type="dxa"/>
        <w:tblCellMar>
          <w:left w:w="0" w:type="dxa"/>
          <w:right w:w="0" w:type="dxa"/>
        </w:tblCellMar>
        <w:tblLook w:val="04A0" w:firstRow="1" w:lastRow="0" w:firstColumn="1" w:lastColumn="0" w:noHBand="0" w:noVBand="1"/>
      </w:tblPr>
      <w:tblGrid>
        <w:gridCol w:w="1112"/>
        <w:gridCol w:w="1985"/>
        <w:gridCol w:w="2447"/>
        <w:gridCol w:w="2372"/>
      </w:tblGrid>
      <w:tr w:rsidR="009733AD" w14:paraId="526AED1F" w14:textId="77777777" w:rsidTr="00027CDB">
        <w:tc>
          <w:tcPr>
            <w:tcW w:w="1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96D5C" w14:textId="77777777" w:rsidR="009733AD" w:rsidRDefault="009733AD" w:rsidP="00027CDB">
            <w:pPr>
              <w:rPr>
                <w:b/>
                <w:bCs/>
              </w:rPr>
            </w:pPr>
            <w:r>
              <w:rPr>
                <w:b/>
                <w:bCs/>
              </w:rPr>
              <w:t>Possible Outcome</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652C0B" w14:textId="77777777" w:rsidR="009733AD" w:rsidRDefault="009733AD" w:rsidP="00027CDB">
            <w:pPr>
              <w:rPr>
                <w:b/>
                <w:bCs/>
              </w:rPr>
            </w:pPr>
            <w:r>
              <w:rPr>
                <w:b/>
                <w:bCs/>
              </w:rPr>
              <w:t>Due Diligence</w:t>
            </w:r>
          </w:p>
        </w:tc>
        <w:tc>
          <w:tcPr>
            <w:tcW w:w="24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575402" w14:textId="77777777" w:rsidR="009733AD" w:rsidRDefault="009733AD" w:rsidP="00027CDB">
            <w:pPr>
              <w:rPr>
                <w:b/>
                <w:bCs/>
              </w:rPr>
            </w:pPr>
            <w:r>
              <w:rPr>
                <w:b/>
                <w:bCs/>
              </w:rPr>
              <w:t>QA Approval</w:t>
            </w:r>
          </w:p>
        </w:tc>
        <w:tc>
          <w:tcPr>
            <w:tcW w:w="23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3EC727" w14:textId="77777777" w:rsidR="009733AD" w:rsidRDefault="009733AD" w:rsidP="00027CDB">
            <w:pPr>
              <w:rPr>
                <w:b/>
                <w:bCs/>
              </w:rPr>
            </w:pPr>
            <w:r>
              <w:rPr>
                <w:b/>
                <w:bCs/>
              </w:rPr>
              <w:t>Overall Outcome</w:t>
            </w:r>
          </w:p>
        </w:tc>
      </w:tr>
      <w:tr w:rsidR="009733AD" w14:paraId="2F28A995" w14:textId="77777777" w:rsidTr="00027CDB">
        <w:tc>
          <w:tcPr>
            <w:tcW w:w="1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7A2D0" w14:textId="77777777" w:rsidR="009733AD" w:rsidRDefault="009733AD" w:rsidP="00027CDB">
            <w:r>
              <w:t>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4CDFCA1" w14:textId="77777777" w:rsidR="009733AD" w:rsidRDefault="009733AD" w:rsidP="00027CDB">
            <w:r>
              <w:t>Positive</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14:paraId="6D6151BA" w14:textId="77777777" w:rsidR="009733AD" w:rsidRDefault="009733AD" w:rsidP="00027CDB">
            <w:r>
              <w:t>Positive</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14:paraId="498930F9" w14:textId="77777777" w:rsidR="009733AD" w:rsidRDefault="009733AD" w:rsidP="00027CDB">
            <w:pPr>
              <w:rPr>
                <w:b/>
                <w:bCs/>
              </w:rPr>
            </w:pPr>
            <w:r>
              <w:rPr>
                <w:b/>
                <w:bCs/>
              </w:rPr>
              <w:t>Positive</w:t>
            </w:r>
          </w:p>
        </w:tc>
      </w:tr>
      <w:tr w:rsidR="009733AD" w14:paraId="3467EE47" w14:textId="77777777" w:rsidTr="00027CDB">
        <w:tc>
          <w:tcPr>
            <w:tcW w:w="1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E8CE6" w14:textId="77777777" w:rsidR="009733AD" w:rsidRDefault="009733AD" w:rsidP="00027CDB">
            <w: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170303E" w14:textId="77777777" w:rsidR="009733AD" w:rsidRDefault="009733AD" w:rsidP="00027CDB">
            <w:r>
              <w:t>Negative</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14:paraId="57F78873" w14:textId="77777777" w:rsidR="009733AD" w:rsidRDefault="009733AD" w:rsidP="00027CDB">
            <w:r>
              <w:t>Negative</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14:paraId="4E3A7A05" w14:textId="77777777" w:rsidR="009733AD" w:rsidRDefault="009733AD" w:rsidP="00027CDB">
            <w:pPr>
              <w:rPr>
                <w:b/>
                <w:bCs/>
              </w:rPr>
            </w:pPr>
            <w:r>
              <w:rPr>
                <w:b/>
                <w:bCs/>
              </w:rPr>
              <w:t>Negative</w:t>
            </w:r>
          </w:p>
        </w:tc>
      </w:tr>
      <w:tr w:rsidR="009733AD" w14:paraId="6CCBA542" w14:textId="77777777" w:rsidTr="00027CDB">
        <w:tc>
          <w:tcPr>
            <w:tcW w:w="1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CF92E" w14:textId="77777777" w:rsidR="009733AD" w:rsidRDefault="009733AD" w:rsidP="00027CDB">
            <w: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26015F4" w14:textId="77777777" w:rsidR="009733AD" w:rsidRDefault="009733AD" w:rsidP="00027CDB">
            <w:r>
              <w:t>Negative</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14:paraId="1B370CFB" w14:textId="77777777" w:rsidR="009733AD" w:rsidRDefault="009733AD" w:rsidP="00027CDB">
            <w:r>
              <w:t>Positive</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14:paraId="29F9BCC5" w14:textId="77777777" w:rsidR="009733AD" w:rsidRDefault="009733AD" w:rsidP="00027CDB">
            <w:pPr>
              <w:rPr>
                <w:b/>
                <w:bCs/>
              </w:rPr>
            </w:pPr>
            <w:r>
              <w:rPr>
                <w:b/>
                <w:bCs/>
              </w:rPr>
              <w:t>Negative</w:t>
            </w:r>
          </w:p>
        </w:tc>
      </w:tr>
      <w:tr w:rsidR="009733AD" w14:paraId="5FB895F5" w14:textId="77777777" w:rsidTr="00027CDB">
        <w:tc>
          <w:tcPr>
            <w:tcW w:w="1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FD10E" w14:textId="77777777" w:rsidR="009733AD" w:rsidRDefault="009733AD" w:rsidP="00027CDB">
            <w: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753FE7F" w14:textId="77777777" w:rsidR="009733AD" w:rsidRDefault="009733AD" w:rsidP="00027CDB">
            <w:r>
              <w:t>Positive</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14:paraId="2C572402" w14:textId="77777777" w:rsidR="009733AD" w:rsidRDefault="009733AD" w:rsidP="00027CDB">
            <w:r>
              <w:t>Negative</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14:paraId="260D1A59" w14:textId="77777777" w:rsidR="009733AD" w:rsidRDefault="009733AD" w:rsidP="00027CDB">
            <w:pPr>
              <w:rPr>
                <w:b/>
                <w:bCs/>
              </w:rPr>
            </w:pPr>
            <w:r>
              <w:rPr>
                <w:b/>
                <w:bCs/>
              </w:rPr>
              <w:t>Negative</w:t>
            </w:r>
          </w:p>
        </w:tc>
      </w:tr>
    </w:tbl>
    <w:p w14:paraId="475DB8BC" w14:textId="77777777" w:rsidR="009733AD" w:rsidRDefault="009733AD" w:rsidP="009733AD">
      <w:pPr>
        <w:rPr>
          <w:rFonts w:ascii="Aptos" w:hAnsi="Aptos" w:cs="Aptos"/>
          <w14:ligatures w14:val="standardContextual"/>
        </w:rPr>
      </w:pPr>
    </w:p>
    <w:p w14:paraId="7ED65FD7" w14:textId="77777777" w:rsidR="009733AD" w:rsidRPr="00F6500E" w:rsidRDefault="009733AD">
      <w:pPr>
        <w:spacing w:line="276" w:lineRule="auto"/>
        <w:rPr>
          <w:rFonts w:ascii="Aptos" w:hAnsi="Aptos"/>
        </w:rPr>
        <w:sectPr w:rsidR="009733AD" w:rsidRPr="00F6500E">
          <w:pgSz w:w="11910" w:h="16840"/>
          <w:pgMar w:top="1580" w:right="980" w:bottom="1120" w:left="1320" w:header="0" w:footer="939" w:gutter="0"/>
          <w:cols w:space="720"/>
        </w:sectPr>
      </w:pPr>
    </w:p>
    <w:p w14:paraId="6DAE0768" w14:textId="6E27F11B" w:rsidR="009A36D6" w:rsidRPr="009840C7" w:rsidRDefault="00D458CA" w:rsidP="005816B1">
      <w:pPr>
        <w:pStyle w:val="Heading1"/>
        <w:numPr>
          <w:ilvl w:val="0"/>
          <w:numId w:val="6"/>
        </w:numPr>
      </w:pPr>
      <w:bookmarkStart w:id="48" w:name="_Toc193909194"/>
      <w:r w:rsidRPr="009733AD">
        <w:lastRenderedPageBreak/>
        <w:t>Stage 2 - Submission of Programme(s) for</w:t>
      </w:r>
      <w:r w:rsidRPr="009733AD">
        <w:rPr>
          <w:spacing w:val="-12"/>
        </w:rPr>
        <w:t xml:space="preserve"> </w:t>
      </w:r>
      <w:r w:rsidRPr="009733AD">
        <w:t>Validation</w:t>
      </w:r>
      <w:bookmarkEnd w:id="48"/>
    </w:p>
    <w:p w14:paraId="03A3EAB8" w14:textId="085A1E95" w:rsidR="009A36D6" w:rsidRPr="00F6500E" w:rsidRDefault="00D458CA" w:rsidP="0036748E">
      <w:pPr>
        <w:pStyle w:val="BodyText"/>
        <w:spacing w:before="1"/>
        <w:ind w:left="221"/>
        <w:rPr>
          <w:rFonts w:ascii="Aptos" w:hAnsi="Aptos"/>
        </w:rPr>
      </w:pPr>
      <w:r w:rsidRPr="00F6500E">
        <w:rPr>
          <w:rFonts w:ascii="Aptos" w:hAnsi="Aptos"/>
        </w:rPr>
        <w:t>Following approv</w:t>
      </w:r>
      <w:r w:rsidR="0036748E">
        <w:rPr>
          <w:rFonts w:ascii="Aptos" w:hAnsi="Aptos"/>
        </w:rPr>
        <w:t>al</w:t>
      </w:r>
      <w:r w:rsidRPr="00F6500E">
        <w:rPr>
          <w:rFonts w:ascii="Aptos" w:hAnsi="Aptos"/>
        </w:rPr>
        <w:t xml:space="preserve"> at Stage 1, the provider progresses to Stage</w:t>
      </w:r>
      <w:r w:rsidR="0036748E">
        <w:rPr>
          <w:rFonts w:ascii="Aptos" w:hAnsi="Aptos"/>
        </w:rPr>
        <w:t xml:space="preserve"> </w:t>
      </w:r>
      <w:r w:rsidRPr="00F6500E">
        <w:rPr>
          <w:rFonts w:ascii="Aptos" w:hAnsi="Aptos"/>
        </w:rPr>
        <w:t xml:space="preserve">2 </w:t>
      </w:r>
      <w:r w:rsidR="004E6BDB" w:rsidRPr="00F6500E">
        <w:rPr>
          <w:rFonts w:ascii="Aptos" w:hAnsi="Aptos"/>
        </w:rPr>
        <w:t>–</w:t>
      </w:r>
      <w:r w:rsidRPr="00F6500E">
        <w:rPr>
          <w:rFonts w:ascii="Aptos" w:hAnsi="Aptos"/>
        </w:rPr>
        <w:t xml:space="preserve"> the submission of programme(s) for initial validation leading to QQI awards. The provider will:</w:t>
      </w:r>
    </w:p>
    <w:p w14:paraId="4270513C" w14:textId="77777777" w:rsidR="009A36D6" w:rsidRPr="00F6500E" w:rsidRDefault="009A36D6">
      <w:pPr>
        <w:pStyle w:val="BodyText"/>
        <w:spacing w:before="8"/>
        <w:rPr>
          <w:rFonts w:ascii="Aptos" w:hAnsi="Aptos"/>
          <w:sz w:val="29"/>
        </w:rPr>
      </w:pPr>
    </w:p>
    <w:p w14:paraId="69E95412" w14:textId="77777777" w:rsidR="009A36D6" w:rsidRPr="00F6500E" w:rsidRDefault="00D458CA" w:rsidP="005816B1">
      <w:pPr>
        <w:pStyle w:val="ListParagraph"/>
        <w:numPr>
          <w:ilvl w:val="0"/>
          <w:numId w:val="11"/>
        </w:numPr>
        <w:tabs>
          <w:tab w:val="left" w:pos="641"/>
          <w:tab w:val="left" w:pos="642"/>
        </w:tabs>
        <w:ind w:left="641"/>
        <w:rPr>
          <w:rFonts w:ascii="Aptos" w:hAnsi="Aptos"/>
        </w:rPr>
      </w:pPr>
      <w:r w:rsidRPr="00F6500E">
        <w:rPr>
          <w:rFonts w:ascii="Aptos" w:hAnsi="Aptos"/>
        </w:rPr>
        <w:t xml:space="preserve">Be required </w:t>
      </w:r>
      <w:r w:rsidRPr="00F6500E">
        <w:rPr>
          <w:rFonts w:ascii="Aptos" w:hAnsi="Aptos"/>
          <w:spacing w:val="-3"/>
        </w:rPr>
        <w:t xml:space="preserve">to </w:t>
      </w:r>
      <w:r w:rsidRPr="00F6500E">
        <w:rPr>
          <w:rFonts w:ascii="Aptos" w:hAnsi="Aptos"/>
        </w:rPr>
        <w:t>attend a briefing on QQI validation</w:t>
      </w:r>
      <w:r w:rsidRPr="00F6500E">
        <w:rPr>
          <w:rFonts w:ascii="Aptos" w:hAnsi="Aptos"/>
          <w:spacing w:val="5"/>
        </w:rPr>
        <w:t xml:space="preserve"> </w:t>
      </w:r>
      <w:r w:rsidRPr="00F6500E">
        <w:rPr>
          <w:rFonts w:ascii="Aptos" w:hAnsi="Aptos"/>
        </w:rPr>
        <w:t>requirements.</w:t>
      </w:r>
    </w:p>
    <w:p w14:paraId="374B183F" w14:textId="77777777" w:rsidR="009A36D6" w:rsidRPr="00F6500E" w:rsidRDefault="00D458CA" w:rsidP="005816B1">
      <w:pPr>
        <w:pStyle w:val="ListParagraph"/>
        <w:numPr>
          <w:ilvl w:val="0"/>
          <w:numId w:val="11"/>
        </w:numPr>
        <w:tabs>
          <w:tab w:val="left" w:pos="641"/>
          <w:tab w:val="left" w:pos="642"/>
        </w:tabs>
        <w:spacing w:before="161" w:line="273" w:lineRule="auto"/>
        <w:ind w:right="1085" w:hanging="427"/>
        <w:rPr>
          <w:rFonts w:ascii="Aptos" w:hAnsi="Aptos"/>
        </w:rPr>
      </w:pPr>
      <w:r w:rsidRPr="00F6500E">
        <w:rPr>
          <w:rFonts w:ascii="Aptos" w:hAnsi="Aptos"/>
        </w:rPr>
        <w:t>Have a maximum of 6 months to submit a programme(s) for validation after approval at Stage</w:t>
      </w:r>
      <w:r w:rsidRPr="00F6500E">
        <w:rPr>
          <w:rFonts w:ascii="Aptos" w:hAnsi="Aptos"/>
          <w:spacing w:val="1"/>
        </w:rPr>
        <w:t xml:space="preserve"> </w:t>
      </w:r>
      <w:r w:rsidRPr="00F6500E">
        <w:rPr>
          <w:rFonts w:ascii="Aptos" w:hAnsi="Aptos"/>
        </w:rPr>
        <w:t>1.</w:t>
      </w:r>
    </w:p>
    <w:p w14:paraId="56EDFD54" w14:textId="2426E756" w:rsidR="009A36D6" w:rsidRPr="00F6500E" w:rsidRDefault="00D458CA" w:rsidP="005816B1">
      <w:pPr>
        <w:pStyle w:val="ListParagraph"/>
        <w:numPr>
          <w:ilvl w:val="0"/>
          <w:numId w:val="11"/>
        </w:numPr>
        <w:tabs>
          <w:tab w:val="left" w:pos="641"/>
          <w:tab w:val="left" w:pos="642"/>
        </w:tabs>
        <w:spacing w:before="125" w:line="276" w:lineRule="auto"/>
        <w:ind w:right="1840" w:hanging="427"/>
        <w:rPr>
          <w:rFonts w:ascii="Aptos" w:hAnsi="Aptos"/>
        </w:rPr>
      </w:pPr>
      <w:r w:rsidRPr="00F6500E">
        <w:rPr>
          <w:rFonts w:ascii="Aptos" w:hAnsi="Aptos"/>
        </w:rPr>
        <w:t>Only</w:t>
      </w:r>
      <w:r w:rsidRPr="00F6500E">
        <w:rPr>
          <w:rFonts w:ascii="Aptos" w:hAnsi="Aptos"/>
          <w:spacing w:val="-8"/>
        </w:rPr>
        <w:t xml:space="preserve"> </w:t>
      </w:r>
      <w:r w:rsidRPr="00F6500E">
        <w:rPr>
          <w:rFonts w:ascii="Aptos" w:hAnsi="Aptos"/>
        </w:rPr>
        <w:t>apply</w:t>
      </w:r>
      <w:r w:rsidRPr="00F6500E">
        <w:rPr>
          <w:rFonts w:ascii="Aptos" w:hAnsi="Aptos"/>
          <w:spacing w:val="-8"/>
        </w:rPr>
        <w:t xml:space="preserve"> </w:t>
      </w:r>
      <w:r w:rsidRPr="00F6500E">
        <w:rPr>
          <w:rFonts w:ascii="Aptos" w:hAnsi="Aptos"/>
        </w:rPr>
        <w:t>for</w:t>
      </w:r>
      <w:r w:rsidRPr="00F6500E">
        <w:rPr>
          <w:rFonts w:ascii="Aptos" w:hAnsi="Aptos"/>
          <w:spacing w:val="-10"/>
        </w:rPr>
        <w:t xml:space="preserve"> </w:t>
      </w:r>
      <w:r w:rsidRPr="00F6500E">
        <w:rPr>
          <w:rFonts w:ascii="Aptos" w:hAnsi="Aptos"/>
        </w:rPr>
        <w:t>validation</w:t>
      </w:r>
      <w:r w:rsidRPr="00F6500E">
        <w:rPr>
          <w:rFonts w:ascii="Aptos" w:hAnsi="Aptos"/>
          <w:spacing w:val="-10"/>
        </w:rPr>
        <w:t xml:space="preserve"> </w:t>
      </w:r>
      <w:r w:rsidR="004E6BDB" w:rsidRPr="00F6500E">
        <w:rPr>
          <w:rFonts w:ascii="Aptos" w:hAnsi="Aptos"/>
        </w:rPr>
        <w:t>of</w:t>
      </w:r>
      <w:r w:rsidR="004E6BDB" w:rsidRPr="00F6500E">
        <w:rPr>
          <w:rFonts w:ascii="Aptos" w:hAnsi="Aptos"/>
          <w:spacing w:val="-5"/>
        </w:rPr>
        <w:t xml:space="preserve"> </w:t>
      </w:r>
      <w:r w:rsidRPr="00F6500E">
        <w:rPr>
          <w:rFonts w:ascii="Aptos" w:hAnsi="Aptos"/>
        </w:rPr>
        <w:t>programmes</w:t>
      </w:r>
      <w:r w:rsidRPr="00F6500E">
        <w:rPr>
          <w:rFonts w:ascii="Aptos" w:hAnsi="Aptos"/>
          <w:spacing w:val="-9"/>
        </w:rPr>
        <w:t xml:space="preserve"> </w:t>
      </w:r>
      <w:r w:rsidRPr="00F6500E">
        <w:rPr>
          <w:rFonts w:ascii="Aptos" w:hAnsi="Aptos"/>
        </w:rPr>
        <w:t>which</w:t>
      </w:r>
      <w:r w:rsidRPr="00F6500E">
        <w:rPr>
          <w:rFonts w:ascii="Aptos" w:hAnsi="Aptos"/>
          <w:spacing w:val="-9"/>
        </w:rPr>
        <w:t xml:space="preserve"> </w:t>
      </w:r>
      <w:r w:rsidRPr="00F6500E">
        <w:rPr>
          <w:rFonts w:ascii="Aptos" w:hAnsi="Aptos"/>
        </w:rPr>
        <w:t>lie</w:t>
      </w:r>
      <w:r w:rsidRPr="00F6500E">
        <w:rPr>
          <w:rFonts w:ascii="Aptos" w:hAnsi="Aptos"/>
          <w:spacing w:val="-9"/>
        </w:rPr>
        <w:t xml:space="preserve"> </w:t>
      </w:r>
      <w:r w:rsidRPr="00F6500E">
        <w:rPr>
          <w:rFonts w:ascii="Aptos" w:hAnsi="Aptos"/>
        </w:rPr>
        <w:t>within</w:t>
      </w:r>
      <w:r w:rsidRPr="00F6500E">
        <w:rPr>
          <w:rFonts w:ascii="Aptos" w:hAnsi="Aptos"/>
          <w:spacing w:val="-9"/>
        </w:rPr>
        <w:t xml:space="preserve"> </w:t>
      </w:r>
      <w:r w:rsidRPr="00F6500E">
        <w:rPr>
          <w:rFonts w:ascii="Aptos" w:hAnsi="Aptos"/>
        </w:rPr>
        <w:t>the</w:t>
      </w:r>
      <w:r w:rsidRPr="00F6500E">
        <w:rPr>
          <w:rFonts w:ascii="Aptos" w:hAnsi="Aptos"/>
          <w:spacing w:val="-10"/>
        </w:rPr>
        <w:t xml:space="preserve"> </w:t>
      </w:r>
      <w:r w:rsidRPr="00F6500E">
        <w:rPr>
          <w:rFonts w:ascii="Aptos" w:hAnsi="Aptos"/>
        </w:rPr>
        <w:t>approved</w:t>
      </w:r>
      <w:r w:rsidRPr="00F6500E">
        <w:rPr>
          <w:rFonts w:ascii="Aptos" w:hAnsi="Aptos"/>
          <w:spacing w:val="-8"/>
        </w:rPr>
        <w:t xml:space="preserve"> </w:t>
      </w:r>
      <w:r w:rsidRPr="00F6500E">
        <w:rPr>
          <w:rFonts w:ascii="Aptos" w:hAnsi="Aptos"/>
        </w:rPr>
        <w:t>scope</w:t>
      </w:r>
      <w:r w:rsidRPr="00F6500E">
        <w:rPr>
          <w:rFonts w:ascii="Aptos" w:hAnsi="Aptos"/>
          <w:spacing w:val="-8"/>
        </w:rPr>
        <w:t xml:space="preserve"> </w:t>
      </w:r>
      <w:r w:rsidRPr="00F6500E">
        <w:rPr>
          <w:rFonts w:ascii="Aptos" w:hAnsi="Aptos"/>
        </w:rPr>
        <w:t>of provision decided at Stage</w:t>
      </w:r>
      <w:r w:rsidRPr="00F6500E">
        <w:rPr>
          <w:rFonts w:ascii="Aptos" w:hAnsi="Aptos"/>
          <w:spacing w:val="-13"/>
        </w:rPr>
        <w:t xml:space="preserve"> </w:t>
      </w:r>
      <w:r w:rsidRPr="00F6500E">
        <w:rPr>
          <w:rFonts w:ascii="Aptos" w:hAnsi="Aptos"/>
        </w:rPr>
        <w:t>1.</w:t>
      </w:r>
    </w:p>
    <w:p w14:paraId="031C748F" w14:textId="77777777" w:rsidR="009A36D6" w:rsidRPr="00F6500E" w:rsidRDefault="00D458CA" w:rsidP="005816B1">
      <w:pPr>
        <w:pStyle w:val="ListParagraph"/>
        <w:numPr>
          <w:ilvl w:val="0"/>
          <w:numId w:val="11"/>
        </w:numPr>
        <w:tabs>
          <w:tab w:val="left" w:pos="641"/>
          <w:tab w:val="left" w:pos="642"/>
        </w:tabs>
        <w:spacing w:before="119" w:line="278" w:lineRule="auto"/>
        <w:ind w:left="641" w:right="707"/>
        <w:rPr>
          <w:rFonts w:ascii="Aptos" w:hAnsi="Aptos"/>
        </w:rPr>
      </w:pPr>
      <w:r w:rsidRPr="00F6500E">
        <w:rPr>
          <w:rFonts w:ascii="Aptos" w:hAnsi="Aptos"/>
        </w:rPr>
        <w:t>Pay the appropriate non-refundable fee for the validation of its programme(s). Evaluation will not commence until the fee is</w:t>
      </w:r>
      <w:r w:rsidRPr="00F6500E">
        <w:rPr>
          <w:rFonts w:ascii="Aptos" w:hAnsi="Aptos"/>
          <w:spacing w:val="-2"/>
        </w:rPr>
        <w:t xml:space="preserve"> </w:t>
      </w:r>
      <w:r w:rsidRPr="00F6500E">
        <w:rPr>
          <w:rFonts w:ascii="Aptos" w:hAnsi="Aptos"/>
        </w:rPr>
        <w:t>paid.</w:t>
      </w:r>
    </w:p>
    <w:p w14:paraId="75B03AC8" w14:textId="77777777" w:rsidR="009A36D6" w:rsidRPr="00F6500E" w:rsidRDefault="009A36D6">
      <w:pPr>
        <w:pStyle w:val="BodyText"/>
        <w:rPr>
          <w:rFonts w:ascii="Aptos" w:hAnsi="Aptos"/>
        </w:rPr>
      </w:pPr>
    </w:p>
    <w:p w14:paraId="04CC0AA4" w14:textId="1FE9822C" w:rsidR="009A36D6" w:rsidRPr="00F6500E" w:rsidRDefault="00D458CA" w:rsidP="00E97E39">
      <w:pPr>
        <w:pStyle w:val="Heading2"/>
      </w:pPr>
      <w:bookmarkStart w:id="49" w:name="_TOC_250011"/>
      <w:bookmarkStart w:id="50" w:name="_Toc193898973"/>
      <w:bookmarkStart w:id="51" w:name="_Toc193909195"/>
      <w:r w:rsidRPr="00F6500E">
        <w:t>6.1</w:t>
      </w:r>
      <w:r w:rsidRPr="00F6500E">
        <w:tab/>
        <w:t>Role of</w:t>
      </w:r>
      <w:r w:rsidRPr="00F6500E">
        <w:rPr>
          <w:spacing w:val="-22"/>
        </w:rPr>
        <w:t xml:space="preserve"> </w:t>
      </w:r>
      <w:bookmarkEnd w:id="49"/>
      <w:r w:rsidRPr="00F6500E">
        <w:t>QQI</w:t>
      </w:r>
      <w:bookmarkEnd w:id="50"/>
      <w:bookmarkEnd w:id="51"/>
    </w:p>
    <w:p w14:paraId="22C0E310" w14:textId="77777777" w:rsidR="009A36D6" w:rsidRPr="00F6500E" w:rsidRDefault="009A36D6">
      <w:pPr>
        <w:pStyle w:val="BodyText"/>
        <w:spacing w:before="9"/>
        <w:rPr>
          <w:rFonts w:ascii="Aptos" w:hAnsi="Aptos"/>
          <w:b/>
          <w:sz w:val="30"/>
        </w:rPr>
      </w:pPr>
    </w:p>
    <w:p w14:paraId="5CD39A1A" w14:textId="483BFE30" w:rsidR="009A36D6" w:rsidRPr="00F6500E" w:rsidRDefault="00D458CA" w:rsidP="006E7FB2">
      <w:pPr>
        <w:pStyle w:val="BodyText"/>
        <w:ind w:left="284"/>
        <w:rPr>
          <w:rFonts w:ascii="Aptos" w:hAnsi="Aptos"/>
        </w:rPr>
      </w:pPr>
      <w:r w:rsidRPr="00F6500E">
        <w:rPr>
          <w:rFonts w:ascii="Aptos" w:hAnsi="Aptos"/>
        </w:rPr>
        <w:t>The ro</w:t>
      </w:r>
      <w:r w:rsidR="004E6BDB" w:rsidRPr="00F6500E">
        <w:rPr>
          <w:rFonts w:ascii="Aptos" w:hAnsi="Aptos"/>
        </w:rPr>
        <w:t>l</w:t>
      </w:r>
      <w:r w:rsidRPr="00F6500E">
        <w:rPr>
          <w:rFonts w:ascii="Aptos" w:hAnsi="Aptos"/>
        </w:rPr>
        <w:t>e of QQI in Stage 2 of the initial access to programme validation process is to:</w:t>
      </w:r>
    </w:p>
    <w:p w14:paraId="3CCBC79D" w14:textId="77777777" w:rsidR="009A36D6" w:rsidRPr="00F6500E" w:rsidRDefault="009A36D6">
      <w:pPr>
        <w:pStyle w:val="BodyText"/>
        <w:spacing w:before="6"/>
        <w:rPr>
          <w:rFonts w:ascii="Aptos" w:hAnsi="Aptos"/>
          <w:sz w:val="29"/>
        </w:rPr>
      </w:pPr>
    </w:p>
    <w:p w14:paraId="70B5A8A6" w14:textId="77777777" w:rsidR="009A36D6" w:rsidRPr="00F6500E" w:rsidRDefault="00D458CA" w:rsidP="005816B1">
      <w:pPr>
        <w:pStyle w:val="ListParagraph"/>
        <w:numPr>
          <w:ilvl w:val="0"/>
          <w:numId w:val="11"/>
        </w:numPr>
        <w:tabs>
          <w:tab w:val="left" w:pos="641"/>
          <w:tab w:val="left" w:pos="642"/>
        </w:tabs>
        <w:spacing w:line="276" w:lineRule="auto"/>
        <w:ind w:right="848" w:hanging="427"/>
        <w:rPr>
          <w:rFonts w:ascii="Aptos" w:hAnsi="Aptos"/>
        </w:rPr>
      </w:pPr>
      <w:r w:rsidRPr="00F6500E">
        <w:rPr>
          <w:rFonts w:ascii="Aptos" w:hAnsi="Aptos"/>
        </w:rPr>
        <w:t xml:space="preserve">Arrange briefings </w:t>
      </w:r>
      <w:r w:rsidRPr="00F6500E">
        <w:rPr>
          <w:rFonts w:ascii="Aptos" w:hAnsi="Aptos"/>
          <w:spacing w:val="2"/>
        </w:rPr>
        <w:t xml:space="preserve">for </w:t>
      </w:r>
      <w:r w:rsidRPr="00F6500E">
        <w:rPr>
          <w:rFonts w:ascii="Aptos" w:hAnsi="Aptos"/>
        </w:rPr>
        <w:t>providers successful at Stage 1 on the Stage 2 process to inform</w:t>
      </w:r>
      <w:r w:rsidRPr="00F6500E">
        <w:rPr>
          <w:rFonts w:ascii="Aptos" w:hAnsi="Aptos"/>
          <w:spacing w:val="-32"/>
        </w:rPr>
        <w:t xml:space="preserve"> </w:t>
      </w:r>
      <w:r w:rsidRPr="00F6500E">
        <w:rPr>
          <w:rFonts w:ascii="Aptos" w:hAnsi="Aptos"/>
        </w:rPr>
        <w:t>them of the validation requirements in the context of their approved scope of</w:t>
      </w:r>
      <w:r w:rsidRPr="00F6500E">
        <w:rPr>
          <w:rFonts w:ascii="Aptos" w:hAnsi="Aptos"/>
          <w:spacing w:val="-7"/>
        </w:rPr>
        <w:t xml:space="preserve"> </w:t>
      </w:r>
      <w:r w:rsidRPr="00F6500E">
        <w:rPr>
          <w:rFonts w:ascii="Aptos" w:hAnsi="Aptos"/>
        </w:rPr>
        <w:t>provision.</w:t>
      </w:r>
    </w:p>
    <w:p w14:paraId="0413E79D" w14:textId="0D4D6F26" w:rsidR="009A36D6" w:rsidRPr="00F6500E" w:rsidRDefault="00D458CA" w:rsidP="005816B1">
      <w:pPr>
        <w:pStyle w:val="ListParagraph"/>
        <w:numPr>
          <w:ilvl w:val="0"/>
          <w:numId w:val="11"/>
        </w:numPr>
        <w:tabs>
          <w:tab w:val="left" w:pos="642"/>
        </w:tabs>
        <w:spacing w:before="122" w:line="276" w:lineRule="auto"/>
        <w:ind w:left="686" w:right="438" w:hanging="465"/>
        <w:jc w:val="both"/>
        <w:rPr>
          <w:rFonts w:ascii="Aptos" w:hAnsi="Aptos"/>
        </w:rPr>
      </w:pPr>
      <w:r w:rsidRPr="00F6500E">
        <w:rPr>
          <w:rFonts w:ascii="Aptos" w:hAnsi="Aptos"/>
        </w:rPr>
        <w:t xml:space="preserve">Evaluate the submitted programme(s) according to the evaluation criteria for further or higher education and training </w:t>
      </w:r>
      <w:r w:rsidR="00272496" w:rsidRPr="00F6500E">
        <w:rPr>
          <w:rFonts w:ascii="Aptos" w:hAnsi="Aptos"/>
        </w:rPr>
        <w:t>–</w:t>
      </w:r>
      <w:r w:rsidRPr="00F6500E">
        <w:rPr>
          <w:rFonts w:ascii="Aptos" w:hAnsi="Aptos"/>
        </w:rPr>
        <w:t xml:space="preserve"> whichever is most appropriate </w:t>
      </w:r>
      <w:r w:rsidRPr="00F6500E">
        <w:rPr>
          <w:rFonts w:ascii="Aptos" w:hAnsi="Aptos"/>
          <w:spacing w:val="-3"/>
        </w:rPr>
        <w:t xml:space="preserve">to </w:t>
      </w:r>
      <w:r w:rsidRPr="00F6500E">
        <w:rPr>
          <w:rFonts w:ascii="Aptos" w:hAnsi="Aptos"/>
          <w:spacing w:val="-2"/>
        </w:rPr>
        <w:t xml:space="preserve">the </w:t>
      </w:r>
      <w:r w:rsidRPr="00F6500E">
        <w:rPr>
          <w:rFonts w:ascii="Aptos" w:hAnsi="Aptos"/>
        </w:rPr>
        <w:t>scope of provision that has been approved at Stage</w:t>
      </w:r>
      <w:r w:rsidRPr="00F6500E">
        <w:rPr>
          <w:rFonts w:ascii="Aptos" w:hAnsi="Aptos"/>
          <w:spacing w:val="7"/>
        </w:rPr>
        <w:t xml:space="preserve"> </w:t>
      </w:r>
      <w:r w:rsidRPr="00F6500E">
        <w:rPr>
          <w:rFonts w:ascii="Aptos" w:hAnsi="Aptos"/>
        </w:rPr>
        <w:t>1.</w:t>
      </w:r>
    </w:p>
    <w:p w14:paraId="0AA91687" w14:textId="6EADAFA9" w:rsidR="009A36D6" w:rsidRPr="00F6500E" w:rsidRDefault="00D458CA" w:rsidP="005816B1">
      <w:pPr>
        <w:pStyle w:val="ListParagraph"/>
        <w:numPr>
          <w:ilvl w:val="0"/>
          <w:numId w:val="11"/>
        </w:numPr>
        <w:tabs>
          <w:tab w:val="left" w:pos="641"/>
          <w:tab w:val="left" w:pos="642"/>
        </w:tabs>
        <w:spacing w:before="120" w:line="276" w:lineRule="auto"/>
        <w:ind w:right="1019" w:hanging="427"/>
        <w:rPr>
          <w:rFonts w:ascii="Aptos" w:hAnsi="Aptos"/>
        </w:rPr>
      </w:pPr>
      <w:r w:rsidRPr="00F6500E">
        <w:rPr>
          <w:rFonts w:ascii="Aptos" w:hAnsi="Aptos"/>
        </w:rPr>
        <w:t xml:space="preserve">Appoint an external expert panel of subject matter, industry and quality assurance experts as appropriate to evaluate the proposed programme. The number of evaluators will depend on the NFQ </w:t>
      </w:r>
      <w:r w:rsidR="00272496" w:rsidRPr="00F6500E">
        <w:rPr>
          <w:rFonts w:ascii="Aptos" w:hAnsi="Aptos"/>
        </w:rPr>
        <w:t>l</w:t>
      </w:r>
      <w:r w:rsidRPr="00F6500E">
        <w:rPr>
          <w:rFonts w:ascii="Aptos" w:hAnsi="Aptos"/>
        </w:rPr>
        <w:t>evel and complexity of the proposed programme. QQI will determine the number of evaluators assigned to each panel. A (virtual if necessary) site visit / panel meeting will typically form part of this evaluation. The panel will make a recommendation to QQI about the programme(s) evaluated. They can also recommend conditions that must be met before approval and completion of the validation</w:t>
      </w:r>
      <w:r w:rsidRPr="00F6500E">
        <w:rPr>
          <w:rFonts w:ascii="Aptos" w:hAnsi="Aptos"/>
          <w:spacing w:val="3"/>
        </w:rPr>
        <w:t xml:space="preserve"> </w:t>
      </w:r>
      <w:r w:rsidRPr="00F6500E">
        <w:rPr>
          <w:rFonts w:ascii="Aptos" w:hAnsi="Aptos"/>
        </w:rPr>
        <w:t>process.</w:t>
      </w:r>
    </w:p>
    <w:p w14:paraId="13D1FE21" w14:textId="77777777" w:rsidR="009A36D6" w:rsidRPr="00F6500E" w:rsidRDefault="00D458CA" w:rsidP="005816B1">
      <w:pPr>
        <w:pStyle w:val="ListParagraph"/>
        <w:numPr>
          <w:ilvl w:val="0"/>
          <w:numId w:val="11"/>
        </w:numPr>
        <w:tabs>
          <w:tab w:val="left" w:pos="641"/>
          <w:tab w:val="left" w:pos="642"/>
        </w:tabs>
        <w:spacing w:before="118" w:line="276" w:lineRule="auto"/>
        <w:ind w:left="686" w:right="480" w:hanging="465"/>
        <w:rPr>
          <w:rFonts w:ascii="Aptos" w:hAnsi="Aptos"/>
        </w:rPr>
      </w:pPr>
      <w:r w:rsidRPr="00F6500E">
        <w:rPr>
          <w:rFonts w:ascii="Aptos" w:hAnsi="Aptos"/>
        </w:rPr>
        <w:t>Consider the recommendation of the panel and made a decision on outcome. Following consideration of the evaluators’ recommendation, QQI will inform the applicant of the outcome within a maximum of 25 weeks of the programme submission. Multiple submissions may take longer to</w:t>
      </w:r>
      <w:r w:rsidRPr="00F6500E">
        <w:rPr>
          <w:rFonts w:ascii="Aptos" w:hAnsi="Aptos"/>
          <w:spacing w:val="-2"/>
        </w:rPr>
        <w:t xml:space="preserve"> </w:t>
      </w:r>
      <w:r w:rsidRPr="00F6500E">
        <w:rPr>
          <w:rFonts w:ascii="Aptos" w:hAnsi="Aptos"/>
        </w:rPr>
        <w:t>process.</w:t>
      </w:r>
    </w:p>
    <w:p w14:paraId="7A0EFD98" w14:textId="77777777" w:rsidR="009A36D6" w:rsidRPr="00F6500E" w:rsidRDefault="00D458CA" w:rsidP="005816B1">
      <w:pPr>
        <w:pStyle w:val="ListParagraph"/>
        <w:numPr>
          <w:ilvl w:val="0"/>
          <w:numId w:val="11"/>
        </w:numPr>
        <w:tabs>
          <w:tab w:val="left" w:pos="641"/>
          <w:tab w:val="left" w:pos="642"/>
        </w:tabs>
        <w:spacing w:before="121"/>
        <w:ind w:left="641"/>
        <w:rPr>
          <w:rFonts w:ascii="Aptos" w:hAnsi="Aptos"/>
        </w:rPr>
      </w:pPr>
      <w:r w:rsidRPr="00F6500E">
        <w:rPr>
          <w:rFonts w:ascii="Aptos" w:hAnsi="Aptos"/>
        </w:rPr>
        <w:t>Publish reports on the outcome of the process on</w:t>
      </w:r>
      <w:r w:rsidRPr="00F6500E">
        <w:rPr>
          <w:rFonts w:ascii="Aptos" w:hAnsi="Aptos"/>
          <w:spacing w:val="-7"/>
        </w:rPr>
        <w:t xml:space="preserve"> </w:t>
      </w:r>
      <w:hyperlink r:id="rId26">
        <w:r w:rsidRPr="00F6500E">
          <w:rPr>
            <w:rFonts w:ascii="Aptos" w:hAnsi="Aptos"/>
            <w:spacing w:val="-6"/>
            <w:u w:val="single" w:color="0000FF"/>
          </w:rPr>
          <w:t>www.QQI.ie</w:t>
        </w:r>
      </w:hyperlink>
    </w:p>
    <w:p w14:paraId="2C23A69B" w14:textId="77777777" w:rsidR="009A36D6" w:rsidRPr="00F6500E" w:rsidRDefault="009A36D6">
      <w:pPr>
        <w:rPr>
          <w:rFonts w:ascii="Aptos" w:hAnsi="Aptos"/>
        </w:rPr>
        <w:sectPr w:rsidR="009A36D6" w:rsidRPr="00F6500E">
          <w:pgSz w:w="11910" w:h="16840"/>
          <w:pgMar w:top="1340" w:right="980" w:bottom="1120" w:left="1320" w:header="0" w:footer="939" w:gutter="0"/>
          <w:cols w:space="720"/>
        </w:sectPr>
      </w:pPr>
    </w:p>
    <w:p w14:paraId="6EBB61D8" w14:textId="28CB1D89" w:rsidR="009A36D6" w:rsidRPr="0036748E" w:rsidRDefault="00D458CA" w:rsidP="005816B1">
      <w:pPr>
        <w:pStyle w:val="Heading1"/>
        <w:numPr>
          <w:ilvl w:val="0"/>
          <w:numId w:val="6"/>
        </w:numPr>
      </w:pPr>
      <w:bookmarkStart w:id="52" w:name="_Toc193909196"/>
      <w:r w:rsidRPr="004200A9">
        <w:lastRenderedPageBreak/>
        <w:t xml:space="preserve">Outcome of Stage 2 </w:t>
      </w:r>
      <w:r w:rsidR="000D41C2" w:rsidRPr="004200A9">
        <w:t>–</w:t>
      </w:r>
      <w:r w:rsidRPr="004200A9">
        <w:t xml:space="preserve"> Programme</w:t>
      </w:r>
      <w:r w:rsidRPr="004200A9">
        <w:rPr>
          <w:spacing w:val="-7"/>
        </w:rPr>
        <w:t xml:space="preserve"> </w:t>
      </w:r>
      <w:r w:rsidRPr="004200A9">
        <w:t>Validation</w:t>
      </w:r>
      <w:bookmarkEnd w:id="52"/>
    </w:p>
    <w:p w14:paraId="25A59DFF" w14:textId="77777777" w:rsidR="009A36D6" w:rsidRPr="0036748E" w:rsidRDefault="009A36D6">
      <w:pPr>
        <w:pStyle w:val="BodyText"/>
        <w:spacing w:before="8"/>
        <w:rPr>
          <w:rFonts w:ascii="Aptos" w:hAnsi="Aptos"/>
          <w:b/>
          <w:sz w:val="32"/>
        </w:rPr>
      </w:pPr>
    </w:p>
    <w:p w14:paraId="5DAB034C" w14:textId="68780BF2" w:rsidR="009A36D6" w:rsidRPr="0036748E" w:rsidRDefault="003923D9" w:rsidP="00E97E39">
      <w:pPr>
        <w:pStyle w:val="Heading2"/>
      </w:pPr>
      <w:bookmarkStart w:id="53" w:name="_Toc193909197"/>
      <w:r>
        <w:t xml:space="preserve">7.1 </w:t>
      </w:r>
      <w:r w:rsidR="00D458CA" w:rsidRPr="0036748E">
        <w:t>What</w:t>
      </w:r>
      <w:r w:rsidR="00D458CA" w:rsidRPr="0036748E">
        <w:rPr>
          <w:spacing w:val="-12"/>
        </w:rPr>
        <w:t xml:space="preserve"> </w:t>
      </w:r>
      <w:r w:rsidR="00D458CA" w:rsidRPr="0036748E">
        <w:t>is</w:t>
      </w:r>
      <w:r w:rsidR="00D458CA" w:rsidRPr="0036748E">
        <w:rPr>
          <w:spacing w:val="-6"/>
        </w:rPr>
        <w:t xml:space="preserve"> </w:t>
      </w:r>
      <w:r w:rsidR="00D458CA" w:rsidRPr="0036748E">
        <w:t>the</w:t>
      </w:r>
      <w:r w:rsidR="00D458CA" w:rsidRPr="0036748E">
        <w:rPr>
          <w:spacing w:val="-8"/>
        </w:rPr>
        <w:t xml:space="preserve"> </w:t>
      </w:r>
      <w:r w:rsidR="00D458CA" w:rsidRPr="0036748E">
        <w:rPr>
          <w:spacing w:val="3"/>
        </w:rPr>
        <w:t>outcome</w:t>
      </w:r>
      <w:r w:rsidR="00070611" w:rsidRPr="0036748E">
        <w:rPr>
          <w:spacing w:val="3"/>
        </w:rPr>
        <w:t xml:space="preserve"> </w:t>
      </w:r>
      <w:r w:rsidR="00D458CA" w:rsidRPr="0036748E">
        <w:rPr>
          <w:spacing w:val="3"/>
        </w:rPr>
        <w:t>of</w:t>
      </w:r>
      <w:r w:rsidR="00D458CA" w:rsidRPr="0036748E">
        <w:rPr>
          <w:spacing w:val="-5"/>
        </w:rPr>
        <w:t xml:space="preserve"> </w:t>
      </w:r>
      <w:r w:rsidR="00D458CA" w:rsidRPr="0036748E">
        <w:t>Stage</w:t>
      </w:r>
      <w:r w:rsidR="00D458CA" w:rsidRPr="0036748E">
        <w:rPr>
          <w:spacing w:val="-17"/>
        </w:rPr>
        <w:t xml:space="preserve"> </w:t>
      </w:r>
      <w:r w:rsidR="00D458CA" w:rsidRPr="0036748E">
        <w:rPr>
          <w:spacing w:val="4"/>
        </w:rPr>
        <w:t>2?</w:t>
      </w:r>
      <w:bookmarkEnd w:id="53"/>
    </w:p>
    <w:p w14:paraId="04AA5547" w14:textId="77777777" w:rsidR="009A36D6" w:rsidRPr="0036748E" w:rsidRDefault="009A36D6">
      <w:pPr>
        <w:pStyle w:val="BodyText"/>
        <w:spacing w:before="9"/>
        <w:rPr>
          <w:rFonts w:ascii="Aptos" w:hAnsi="Aptos"/>
          <w:b/>
          <w:sz w:val="29"/>
        </w:rPr>
      </w:pPr>
    </w:p>
    <w:p w14:paraId="15963008" w14:textId="7F9CED8E" w:rsidR="009A36D6" w:rsidRPr="00F6500E" w:rsidRDefault="000D41C2">
      <w:pPr>
        <w:pStyle w:val="BodyText"/>
        <w:ind w:left="221"/>
        <w:rPr>
          <w:rFonts w:ascii="Aptos" w:hAnsi="Aptos"/>
        </w:rPr>
      </w:pPr>
      <w:r w:rsidRPr="00F6500E">
        <w:rPr>
          <w:rFonts w:ascii="Aptos" w:hAnsi="Aptos"/>
        </w:rPr>
        <w:t xml:space="preserve">Section 45 of the </w:t>
      </w:r>
      <w:r w:rsidR="00D458CA" w:rsidRPr="00F6500E">
        <w:rPr>
          <w:rFonts w:ascii="Aptos" w:hAnsi="Aptos"/>
        </w:rPr>
        <w:t>2012 Act deals with the outcome of the evaluation of programme validation:</w:t>
      </w:r>
    </w:p>
    <w:p w14:paraId="3DBD4EF7" w14:textId="77777777" w:rsidR="009A36D6" w:rsidRPr="00F6500E" w:rsidRDefault="009A36D6">
      <w:pPr>
        <w:pStyle w:val="BodyText"/>
        <w:spacing w:before="11"/>
        <w:rPr>
          <w:rFonts w:ascii="Aptos" w:hAnsi="Aptos"/>
          <w:sz w:val="29"/>
        </w:rPr>
      </w:pPr>
    </w:p>
    <w:p w14:paraId="228B2C14" w14:textId="77777777" w:rsidR="009A36D6" w:rsidRPr="00F6500E" w:rsidRDefault="00D458CA">
      <w:pPr>
        <w:tabs>
          <w:tab w:val="left" w:pos="1397"/>
        </w:tabs>
        <w:ind w:left="768"/>
        <w:rPr>
          <w:rFonts w:ascii="Aptos" w:hAnsi="Aptos"/>
          <w:i/>
        </w:rPr>
      </w:pPr>
      <w:r w:rsidRPr="00F6500E">
        <w:rPr>
          <w:rFonts w:ascii="Aptos" w:hAnsi="Aptos"/>
          <w:b/>
          <w:i/>
        </w:rPr>
        <w:t>45</w:t>
      </w:r>
      <w:r w:rsidRPr="00F6500E">
        <w:rPr>
          <w:rFonts w:ascii="Aptos" w:hAnsi="Aptos"/>
          <w:i/>
        </w:rPr>
        <w:t>.</w:t>
      </w:r>
      <w:r w:rsidRPr="00F6500E">
        <w:rPr>
          <w:rFonts w:ascii="Aptos" w:hAnsi="Aptos"/>
          <w:i/>
        </w:rPr>
        <w:tab/>
        <w:t xml:space="preserve">(1) Upon receipt of an application under section 44(5), the Authority </w:t>
      </w:r>
      <w:r w:rsidRPr="00F6500E">
        <w:rPr>
          <w:rFonts w:ascii="Aptos" w:hAnsi="Aptos"/>
          <w:i/>
          <w:spacing w:val="-3"/>
        </w:rPr>
        <w:t>may</w:t>
      </w:r>
    </w:p>
    <w:p w14:paraId="5026C6A5" w14:textId="77777777" w:rsidR="009A36D6" w:rsidRPr="00F6500E" w:rsidRDefault="00D458CA" w:rsidP="005816B1">
      <w:pPr>
        <w:pStyle w:val="ListParagraph"/>
        <w:numPr>
          <w:ilvl w:val="0"/>
          <w:numId w:val="5"/>
        </w:numPr>
        <w:tabs>
          <w:tab w:val="left" w:pos="1339"/>
          <w:tab w:val="left" w:pos="1340"/>
        </w:tabs>
        <w:spacing w:before="39" w:line="276" w:lineRule="auto"/>
        <w:ind w:right="654" w:hanging="586"/>
        <w:rPr>
          <w:rFonts w:ascii="Aptos" w:hAnsi="Aptos"/>
          <w:i/>
        </w:rPr>
      </w:pPr>
      <w:r w:rsidRPr="00F6500E">
        <w:rPr>
          <w:rFonts w:ascii="Aptos" w:hAnsi="Aptos"/>
          <w:i/>
        </w:rPr>
        <w:t>subject to subsection (2), validate the relevant programme of education and training where the programme satisfies the criteria established by the Authority under section 44(1),</w:t>
      </w:r>
      <w:r w:rsidRPr="00F6500E">
        <w:rPr>
          <w:rFonts w:ascii="Aptos" w:hAnsi="Aptos"/>
          <w:i/>
          <w:spacing w:val="-1"/>
        </w:rPr>
        <w:t xml:space="preserve"> </w:t>
      </w:r>
      <w:r w:rsidRPr="00F6500E">
        <w:rPr>
          <w:rFonts w:ascii="Aptos" w:hAnsi="Aptos"/>
          <w:i/>
        </w:rPr>
        <w:t>or</w:t>
      </w:r>
    </w:p>
    <w:p w14:paraId="7A9F7770" w14:textId="77777777" w:rsidR="009A36D6" w:rsidRPr="0036748E" w:rsidRDefault="00D458CA" w:rsidP="005816B1">
      <w:pPr>
        <w:pStyle w:val="ListParagraph"/>
        <w:numPr>
          <w:ilvl w:val="0"/>
          <w:numId w:val="5"/>
        </w:numPr>
        <w:tabs>
          <w:tab w:val="left" w:pos="1301"/>
          <w:tab w:val="left" w:pos="1302"/>
        </w:tabs>
        <w:ind w:left="1301" w:hanging="571"/>
        <w:rPr>
          <w:rFonts w:ascii="Aptos" w:hAnsi="Aptos"/>
          <w:i/>
        </w:rPr>
      </w:pPr>
      <w:r w:rsidRPr="0036748E">
        <w:rPr>
          <w:rFonts w:ascii="Aptos" w:hAnsi="Aptos"/>
          <w:i/>
        </w:rPr>
        <w:t>refuse to validate the programme and give reasons for the</w:t>
      </w:r>
      <w:r w:rsidRPr="0036748E">
        <w:rPr>
          <w:rFonts w:ascii="Aptos" w:hAnsi="Aptos"/>
          <w:i/>
          <w:spacing w:val="7"/>
        </w:rPr>
        <w:t xml:space="preserve"> </w:t>
      </w:r>
      <w:r w:rsidRPr="0036748E">
        <w:rPr>
          <w:rFonts w:ascii="Aptos" w:hAnsi="Aptos"/>
          <w:i/>
        </w:rPr>
        <w:t>refusal.</w:t>
      </w:r>
    </w:p>
    <w:p w14:paraId="52B5F92D" w14:textId="77777777" w:rsidR="009A36D6" w:rsidRPr="0036748E" w:rsidRDefault="009A36D6">
      <w:pPr>
        <w:pStyle w:val="BodyText"/>
        <w:spacing w:before="9"/>
        <w:rPr>
          <w:rFonts w:ascii="Aptos" w:hAnsi="Aptos"/>
          <w:i/>
          <w:sz w:val="28"/>
        </w:rPr>
      </w:pPr>
    </w:p>
    <w:p w14:paraId="2A2505FF" w14:textId="419CBB1C" w:rsidR="009A36D6" w:rsidRPr="003923D9" w:rsidRDefault="003923D9" w:rsidP="00E97E39">
      <w:pPr>
        <w:pStyle w:val="Heading2"/>
      </w:pPr>
      <w:bookmarkStart w:id="54" w:name="_TOC_250010"/>
      <w:bookmarkStart w:id="55" w:name="_Toc193898974"/>
      <w:bookmarkStart w:id="56" w:name="_Toc193909198"/>
      <w:r>
        <w:t xml:space="preserve">7.2 </w:t>
      </w:r>
      <w:r w:rsidR="00D458CA" w:rsidRPr="003923D9">
        <w:t>Successful outcome</w:t>
      </w:r>
      <w:r w:rsidR="000D41C2" w:rsidRPr="003923D9">
        <w:t xml:space="preserve"> –</w:t>
      </w:r>
      <w:r w:rsidR="00D458CA" w:rsidRPr="003923D9">
        <w:t xml:space="preserve"> programme is validated by </w:t>
      </w:r>
      <w:bookmarkEnd w:id="54"/>
      <w:r w:rsidR="00D458CA" w:rsidRPr="003923D9">
        <w:t>QQI</w:t>
      </w:r>
      <w:bookmarkEnd w:id="55"/>
      <w:bookmarkEnd w:id="56"/>
    </w:p>
    <w:p w14:paraId="6963C886" w14:textId="77777777" w:rsidR="009A36D6" w:rsidRPr="00F6500E" w:rsidRDefault="009A36D6">
      <w:pPr>
        <w:pStyle w:val="BodyText"/>
        <w:spacing w:before="11"/>
        <w:rPr>
          <w:rFonts w:ascii="Aptos" w:hAnsi="Aptos"/>
          <w:b/>
          <w:sz w:val="28"/>
        </w:rPr>
      </w:pPr>
    </w:p>
    <w:p w14:paraId="3410A20F" w14:textId="77777777" w:rsidR="009A36D6" w:rsidRPr="00F6500E" w:rsidRDefault="00D458CA">
      <w:pPr>
        <w:pStyle w:val="BodyText"/>
        <w:spacing w:line="276" w:lineRule="auto"/>
        <w:ind w:left="221" w:right="568"/>
        <w:rPr>
          <w:rFonts w:ascii="Aptos" w:hAnsi="Aptos"/>
        </w:rPr>
      </w:pPr>
      <w:r w:rsidRPr="00F6500E">
        <w:rPr>
          <w:rFonts w:ascii="Aptos" w:hAnsi="Aptos"/>
        </w:rPr>
        <w:t>An applicant approved to offer a programme(s) leading to QQI awards commits to a range of obligations associated with QQI approval and programme validation: these include provision of information to QQI and to learners, monitoring and review.</w:t>
      </w:r>
    </w:p>
    <w:p w14:paraId="7D25EA12" w14:textId="77777777" w:rsidR="009A36D6" w:rsidRPr="00F6500E" w:rsidRDefault="009A36D6">
      <w:pPr>
        <w:pStyle w:val="BodyText"/>
        <w:spacing w:before="9"/>
        <w:rPr>
          <w:rFonts w:ascii="Aptos" w:hAnsi="Aptos"/>
          <w:sz w:val="26"/>
        </w:rPr>
      </w:pPr>
    </w:p>
    <w:p w14:paraId="32919F76" w14:textId="2F06FA64" w:rsidR="009A36D6" w:rsidRPr="003923D9" w:rsidRDefault="003923D9" w:rsidP="00E97E39">
      <w:pPr>
        <w:pStyle w:val="Heading2"/>
      </w:pPr>
      <w:bookmarkStart w:id="57" w:name="_TOC_250009"/>
      <w:bookmarkStart w:id="58" w:name="_Toc193898975"/>
      <w:bookmarkStart w:id="59" w:name="_Toc193909199"/>
      <w:r>
        <w:t xml:space="preserve">7.3 </w:t>
      </w:r>
      <w:r w:rsidR="00D458CA" w:rsidRPr="003923D9">
        <w:t>Unsuccessful outcome</w:t>
      </w:r>
      <w:r w:rsidR="0018608A" w:rsidRPr="003923D9">
        <w:t xml:space="preserve"> </w:t>
      </w:r>
      <w:r w:rsidR="00D458CA" w:rsidRPr="003923D9">
        <w:t xml:space="preserve"> </w:t>
      </w:r>
      <w:r w:rsidR="00003362" w:rsidRPr="003923D9">
        <w:t>–</w:t>
      </w:r>
      <w:r w:rsidR="00D458CA" w:rsidRPr="003923D9">
        <w:t xml:space="preserve"> programme</w:t>
      </w:r>
      <w:r w:rsidR="00003362" w:rsidRPr="003923D9">
        <w:t xml:space="preserve"> </w:t>
      </w:r>
      <w:r w:rsidR="00D458CA" w:rsidRPr="003923D9">
        <w:t xml:space="preserve">validation is </w:t>
      </w:r>
      <w:bookmarkEnd w:id="57"/>
      <w:r w:rsidR="00D458CA" w:rsidRPr="003923D9">
        <w:t>refused</w:t>
      </w:r>
      <w:bookmarkEnd w:id="58"/>
      <w:bookmarkEnd w:id="59"/>
    </w:p>
    <w:p w14:paraId="179F5380" w14:textId="77777777" w:rsidR="009A36D6" w:rsidRPr="00F6500E" w:rsidRDefault="009A36D6">
      <w:pPr>
        <w:pStyle w:val="BodyText"/>
        <w:spacing w:before="11"/>
        <w:rPr>
          <w:rFonts w:ascii="Aptos" w:hAnsi="Aptos"/>
          <w:b/>
          <w:sz w:val="28"/>
        </w:rPr>
      </w:pPr>
    </w:p>
    <w:p w14:paraId="565322FA" w14:textId="0910827B" w:rsidR="009A36D6" w:rsidRPr="00F6500E" w:rsidRDefault="00D458CA">
      <w:pPr>
        <w:pStyle w:val="BodyText"/>
        <w:spacing w:before="1" w:line="276" w:lineRule="auto"/>
        <w:ind w:left="221" w:right="2060"/>
        <w:rPr>
          <w:rFonts w:ascii="Aptos" w:hAnsi="Aptos"/>
        </w:rPr>
      </w:pPr>
      <w:r w:rsidRPr="00F6500E">
        <w:rPr>
          <w:rFonts w:ascii="Aptos" w:hAnsi="Aptos"/>
        </w:rPr>
        <w:t>An applicant who is refused validation for the programme(s) they have</w:t>
      </w:r>
      <w:r w:rsidR="007101B2">
        <w:rPr>
          <w:rFonts w:ascii="Aptos" w:hAnsi="Aptos"/>
        </w:rPr>
        <w:t xml:space="preserve"> s</w:t>
      </w:r>
      <w:r w:rsidRPr="00F6500E">
        <w:rPr>
          <w:rFonts w:ascii="Aptos" w:hAnsi="Aptos"/>
        </w:rPr>
        <w:t>ubmitted may appeal the decision under the 2012 Act.</w:t>
      </w:r>
    </w:p>
    <w:p w14:paraId="789EB338" w14:textId="77777777" w:rsidR="009A36D6" w:rsidRPr="00F6500E" w:rsidRDefault="009A36D6">
      <w:pPr>
        <w:pStyle w:val="BodyText"/>
        <w:rPr>
          <w:rFonts w:ascii="Aptos" w:hAnsi="Aptos"/>
        </w:rPr>
      </w:pPr>
    </w:p>
    <w:p w14:paraId="7B4E6ED7" w14:textId="77777777" w:rsidR="009A36D6" w:rsidRPr="00F6500E" w:rsidRDefault="00D458CA" w:rsidP="005816B1">
      <w:pPr>
        <w:pStyle w:val="Heading1"/>
        <w:numPr>
          <w:ilvl w:val="0"/>
          <w:numId w:val="6"/>
        </w:numPr>
      </w:pPr>
      <w:bookmarkStart w:id="60" w:name="_TOC_250008"/>
      <w:bookmarkStart w:id="61" w:name="_Toc193898976"/>
      <w:bookmarkStart w:id="62" w:name="_Toc193909200"/>
      <w:bookmarkEnd w:id="60"/>
      <w:r w:rsidRPr="00F6500E">
        <w:t>Timelines</w:t>
      </w:r>
      <w:bookmarkEnd w:id="61"/>
      <w:bookmarkEnd w:id="62"/>
    </w:p>
    <w:p w14:paraId="0AFF25EB" w14:textId="77777777" w:rsidR="009A36D6" w:rsidRPr="00F6500E" w:rsidRDefault="009A36D6">
      <w:pPr>
        <w:pStyle w:val="BodyText"/>
        <w:spacing w:before="9"/>
        <w:rPr>
          <w:rFonts w:ascii="Aptos" w:hAnsi="Aptos"/>
          <w:b/>
          <w:sz w:val="32"/>
        </w:rPr>
      </w:pPr>
    </w:p>
    <w:p w14:paraId="795E6CED" w14:textId="77777777" w:rsidR="009A36D6" w:rsidRPr="00F6500E" w:rsidRDefault="00D458CA">
      <w:pPr>
        <w:pStyle w:val="BodyText"/>
        <w:spacing w:line="273" w:lineRule="auto"/>
        <w:ind w:left="221" w:right="2060"/>
        <w:rPr>
          <w:rFonts w:ascii="Aptos" w:hAnsi="Aptos"/>
        </w:rPr>
      </w:pPr>
      <w:r w:rsidRPr="00F6500E">
        <w:rPr>
          <w:rFonts w:ascii="Aptos" w:hAnsi="Aptos"/>
        </w:rPr>
        <w:t>QQI is aware that applicants will want an efficient process to enable them to have programme(s) validated within a reasonable time frame.</w:t>
      </w:r>
    </w:p>
    <w:p w14:paraId="3685C805" w14:textId="77777777" w:rsidR="009A36D6" w:rsidRPr="00F6500E" w:rsidRDefault="009A36D6">
      <w:pPr>
        <w:pStyle w:val="BodyText"/>
        <w:spacing w:before="11"/>
        <w:rPr>
          <w:rFonts w:ascii="Aptos" w:hAnsi="Aptos"/>
          <w:sz w:val="26"/>
        </w:rPr>
      </w:pPr>
    </w:p>
    <w:p w14:paraId="45572E79" w14:textId="1D8BEFBA" w:rsidR="009A36D6" w:rsidRDefault="00D458CA">
      <w:pPr>
        <w:pStyle w:val="BodyText"/>
        <w:spacing w:line="276" w:lineRule="auto"/>
        <w:ind w:left="221" w:right="568"/>
        <w:rPr>
          <w:rFonts w:ascii="Aptos" w:hAnsi="Aptos"/>
        </w:rPr>
      </w:pPr>
      <w:r w:rsidRPr="00F6500E">
        <w:rPr>
          <w:rFonts w:ascii="Aptos" w:hAnsi="Aptos"/>
        </w:rPr>
        <w:t xml:space="preserve">It is anticipated that </w:t>
      </w:r>
      <w:r w:rsidR="003D0BC3" w:rsidRPr="00F6500E">
        <w:rPr>
          <w:rFonts w:ascii="Aptos" w:hAnsi="Aptos"/>
        </w:rPr>
        <w:t>provider approval (</w:t>
      </w:r>
      <w:r w:rsidRPr="00F6500E">
        <w:rPr>
          <w:rFonts w:ascii="Aptos" w:hAnsi="Aptos"/>
        </w:rPr>
        <w:t xml:space="preserve">Stage </w:t>
      </w:r>
      <w:r w:rsidR="003D0BC3" w:rsidRPr="00F6500E">
        <w:rPr>
          <w:rFonts w:ascii="Aptos" w:hAnsi="Aptos"/>
        </w:rPr>
        <w:t>1b)</w:t>
      </w:r>
      <w:r w:rsidRPr="00F6500E">
        <w:rPr>
          <w:rFonts w:ascii="Aptos" w:hAnsi="Aptos"/>
        </w:rPr>
        <w:t xml:space="preserve"> will take </w:t>
      </w:r>
      <w:r w:rsidR="00EC6977">
        <w:rPr>
          <w:rFonts w:ascii="Aptos" w:hAnsi="Aptos"/>
        </w:rPr>
        <w:t xml:space="preserve">approximately </w:t>
      </w:r>
      <w:r w:rsidRPr="00F6500E">
        <w:rPr>
          <w:rFonts w:ascii="Aptos" w:hAnsi="Aptos"/>
        </w:rPr>
        <w:t>25 weeks and Stage 2 will take a maximum of 25 weeks.</w:t>
      </w:r>
    </w:p>
    <w:p w14:paraId="0E500980" w14:textId="77777777" w:rsidR="00302B91" w:rsidRDefault="00302B91">
      <w:pPr>
        <w:pStyle w:val="BodyText"/>
        <w:spacing w:line="276" w:lineRule="auto"/>
        <w:ind w:left="221" w:right="568"/>
        <w:rPr>
          <w:rFonts w:ascii="Aptos" w:hAnsi="Aptos"/>
        </w:rPr>
      </w:pPr>
    </w:p>
    <w:p w14:paraId="43218639" w14:textId="53F237B5" w:rsidR="006479BC" w:rsidRPr="00F6500E" w:rsidRDefault="006479BC">
      <w:pPr>
        <w:pStyle w:val="BodyText"/>
        <w:spacing w:line="276" w:lineRule="auto"/>
        <w:ind w:left="221" w:right="568"/>
        <w:rPr>
          <w:rFonts w:ascii="Aptos" w:hAnsi="Aptos"/>
        </w:rPr>
      </w:pPr>
      <w:r>
        <w:rPr>
          <w:rFonts w:ascii="Aptos" w:hAnsi="Aptos"/>
        </w:rPr>
        <w:t>The Due Diligence process (Stage 1(a) will take place in parallel with the Stage 1(b) process.</w:t>
      </w:r>
    </w:p>
    <w:p w14:paraId="3C9EBCD0" w14:textId="77777777" w:rsidR="009A36D6" w:rsidRPr="00F6500E" w:rsidRDefault="009A36D6">
      <w:pPr>
        <w:pStyle w:val="BodyText"/>
        <w:spacing w:before="8"/>
        <w:rPr>
          <w:rFonts w:ascii="Aptos" w:hAnsi="Aptos"/>
          <w:sz w:val="26"/>
        </w:rPr>
      </w:pPr>
    </w:p>
    <w:p w14:paraId="30BE3DC6" w14:textId="77777777" w:rsidR="009A36D6" w:rsidRPr="00F6500E" w:rsidRDefault="00D458CA">
      <w:pPr>
        <w:pStyle w:val="BodyText"/>
        <w:ind w:left="221"/>
        <w:rPr>
          <w:rFonts w:ascii="Aptos" w:hAnsi="Aptos"/>
        </w:rPr>
      </w:pPr>
      <w:r w:rsidRPr="00F6500E">
        <w:rPr>
          <w:rFonts w:ascii="Aptos" w:hAnsi="Aptos"/>
        </w:rPr>
        <w:t>However, QQI will put in place measures to shorten that time frame where possible by:</w:t>
      </w:r>
    </w:p>
    <w:p w14:paraId="0D548FFA" w14:textId="77777777" w:rsidR="009A36D6" w:rsidRPr="00F6500E" w:rsidRDefault="009A36D6">
      <w:pPr>
        <w:pStyle w:val="BodyText"/>
        <w:spacing w:before="10"/>
        <w:rPr>
          <w:rFonts w:ascii="Aptos" w:hAnsi="Aptos"/>
          <w:sz w:val="28"/>
        </w:rPr>
      </w:pPr>
    </w:p>
    <w:p w14:paraId="00242265" w14:textId="77777777" w:rsidR="009A36D6" w:rsidRPr="00F6500E" w:rsidRDefault="00D458CA" w:rsidP="005816B1">
      <w:pPr>
        <w:pStyle w:val="ListParagraph"/>
        <w:numPr>
          <w:ilvl w:val="0"/>
          <w:numId w:val="11"/>
        </w:numPr>
        <w:tabs>
          <w:tab w:val="left" w:pos="641"/>
          <w:tab w:val="left" w:pos="642"/>
        </w:tabs>
        <w:ind w:left="641"/>
        <w:rPr>
          <w:rFonts w:ascii="Aptos" w:hAnsi="Aptos"/>
        </w:rPr>
      </w:pPr>
      <w:r w:rsidRPr="00F6500E">
        <w:rPr>
          <w:rFonts w:ascii="Aptos" w:hAnsi="Aptos"/>
        </w:rPr>
        <w:t>Arranging regular briefings for providers who express an interest in this process.</w:t>
      </w:r>
    </w:p>
    <w:p w14:paraId="0548357E" w14:textId="77777777" w:rsidR="009A36D6" w:rsidRPr="00F6500E" w:rsidRDefault="00D458CA" w:rsidP="005816B1">
      <w:pPr>
        <w:pStyle w:val="ListParagraph"/>
        <w:numPr>
          <w:ilvl w:val="0"/>
          <w:numId w:val="11"/>
        </w:numPr>
        <w:tabs>
          <w:tab w:val="left" w:pos="641"/>
          <w:tab w:val="left" w:pos="642"/>
        </w:tabs>
        <w:spacing w:before="38"/>
        <w:ind w:left="641"/>
        <w:rPr>
          <w:rFonts w:ascii="Aptos" w:hAnsi="Aptos"/>
        </w:rPr>
      </w:pPr>
      <w:r w:rsidRPr="00F6500E">
        <w:rPr>
          <w:rFonts w:ascii="Aptos" w:hAnsi="Aptos"/>
        </w:rPr>
        <w:t>Meeting the deadlines given on screening</w:t>
      </w:r>
      <w:r w:rsidRPr="00F6500E">
        <w:rPr>
          <w:rFonts w:ascii="Aptos" w:hAnsi="Aptos"/>
          <w:spacing w:val="-3"/>
        </w:rPr>
        <w:t xml:space="preserve"> </w:t>
      </w:r>
      <w:r w:rsidRPr="00F6500E">
        <w:rPr>
          <w:rFonts w:ascii="Aptos" w:hAnsi="Aptos"/>
        </w:rPr>
        <w:t>applications.</w:t>
      </w:r>
    </w:p>
    <w:p w14:paraId="3E38CA1D" w14:textId="77777777" w:rsidR="009A36D6" w:rsidRPr="00F6500E" w:rsidRDefault="00D458CA" w:rsidP="005816B1">
      <w:pPr>
        <w:pStyle w:val="ListParagraph"/>
        <w:numPr>
          <w:ilvl w:val="0"/>
          <w:numId w:val="11"/>
        </w:numPr>
        <w:tabs>
          <w:tab w:val="left" w:pos="641"/>
          <w:tab w:val="left" w:pos="642"/>
        </w:tabs>
        <w:spacing w:before="41" w:line="276" w:lineRule="auto"/>
        <w:ind w:right="1151" w:hanging="427"/>
        <w:rPr>
          <w:rFonts w:ascii="Aptos" w:hAnsi="Aptos"/>
        </w:rPr>
      </w:pPr>
      <w:r w:rsidRPr="00F6500E">
        <w:rPr>
          <w:rFonts w:ascii="Aptos" w:hAnsi="Aptos"/>
        </w:rPr>
        <w:t>Communicate with applicants to ensure they are kept informed of the progress of their application.</w:t>
      </w:r>
    </w:p>
    <w:p w14:paraId="23AE8A3F" w14:textId="77777777" w:rsidR="009A36D6" w:rsidRPr="00F6500E" w:rsidRDefault="009A36D6">
      <w:pPr>
        <w:spacing w:line="276" w:lineRule="auto"/>
        <w:rPr>
          <w:rFonts w:ascii="Aptos" w:hAnsi="Aptos"/>
        </w:rPr>
        <w:sectPr w:rsidR="009A36D6" w:rsidRPr="00F6500E">
          <w:pgSz w:w="11910" w:h="16840"/>
          <w:pgMar w:top="1340" w:right="980" w:bottom="1120" w:left="1320" w:header="0" w:footer="939" w:gutter="0"/>
          <w:cols w:space="720"/>
        </w:sectPr>
      </w:pPr>
    </w:p>
    <w:p w14:paraId="79FA600F" w14:textId="4FE5B7DC" w:rsidR="009A36D6" w:rsidRPr="00F6500E" w:rsidRDefault="00D458CA" w:rsidP="005816B1">
      <w:pPr>
        <w:pStyle w:val="Heading1"/>
        <w:numPr>
          <w:ilvl w:val="0"/>
          <w:numId w:val="6"/>
        </w:numPr>
      </w:pPr>
      <w:bookmarkStart w:id="63" w:name="_TOC_250007"/>
      <w:bookmarkStart w:id="64" w:name="_Toc193898977"/>
      <w:bookmarkStart w:id="65" w:name="_Toc193909201"/>
      <w:r w:rsidRPr="00F6500E">
        <w:lastRenderedPageBreak/>
        <w:t>Building a quality assurance</w:t>
      </w:r>
      <w:r w:rsidRPr="00F6500E">
        <w:rPr>
          <w:spacing w:val="-3"/>
        </w:rPr>
        <w:t xml:space="preserve"> </w:t>
      </w:r>
      <w:bookmarkEnd w:id="63"/>
      <w:r w:rsidRPr="00F6500E">
        <w:t>system</w:t>
      </w:r>
      <w:bookmarkEnd w:id="64"/>
      <w:bookmarkEnd w:id="65"/>
    </w:p>
    <w:p w14:paraId="1544231A" w14:textId="77777777" w:rsidR="009A36D6" w:rsidRPr="00F6500E" w:rsidRDefault="009A36D6">
      <w:pPr>
        <w:pStyle w:val="BodyText"/>
        <w:spacing w:before="3"/>
        <w:rPr>
          <w:rFonts w:ascii="Aptos" w:hAnsi="Aptos"/>
          <w:b/>
          <w:sz w:val="31"/>
        </w:rPr>
      </w:pPr>
    </w:p>
    <w:p w14:paraId="72035577" w14:textId="460BF2D8" w:rsidR="009A36D6" w:rsidRPr="00F6500E" w:rsidRDefault="00E97E39" w:rsidP="00E97E39">
      <w:pPr>
        <w:pStyle w:val="Heading2"/>
      </w:pPr>
      <w:bookmarkStart w:id="66" w:name="_TOC_250006"/>
      <w:bookmarkStart w:id="67" w:name="_Toc193898978"/>
      <w:bookmarkStart w:id="68" w:name="_Toc193909202"/>
      <w:bookmarkEnd w:id="66"/>
      <w:r>
        <w:t xml:space="preserve">9.1 </w:t>
      </w:r>
      <w:r w:rsidR="00D458CA" w:rsidRPr="00F6500E">
        <w:t>Overview</w:t>
      </w:r>
      <w:bookmarkEnd w:id="67"/>
      <w:bookmarkEnd w:id="68"/>
    </w:p>
    <w:p w14:paraId="04F298D7" w14:textId="4349DB5A" w:rsidR="009A36D6" w:rsidRPr="00F6500E" w:rsidRDefault="00D458CA">
      <w:pPr>
        <w:pStyle w:val="BodyText"/>
        <w:spacing w:before="41" w:line="276" w:lineRule="auto"/>
        <w:ind w:left="120" w:right="44"/>
        <w:rPr>
          <w:rFonts w:ascii="Aptos" w:hAnsi="Aptos"/>
        </w:rPr>
      </w:pPr>
      <w:r w:rsidRPr="00F6500E">
        <w:rPr>
          <w:rFonts w:ascii="Aptos" w:hAnsi="Aptos"/>
        </w:rPr>
        <w:t>The</w:t>
      </w:r>
      <w:r w:rsidRPr="00F6500E">
        <w:rPr>
          <w:rFonts w:ascii="Aptos" w:hAnsi="Aptos"/>
          <w:spacing w:val="-6"/>
        </w:rPr>
        <w:t xml:space="preserve"> </w:t>
      </w:r>
      <w:r w:rsidRPr="00F6500E">
        <w:rPr>
          <w:rFonts w:ascii="Aptos" w:hAnsi="Aptos"/>
        </w:rPr>
        <w:t>purpose</w:t>
      </w:r>
      <w:r w:rsidRPr="00F6500E">
        <w:rPr>
          <w:rFonts w:ascii="Aptos" w:hAnsi="Aptos"/>
          <w:spacing w:val="-8"/>
        </w:rPr>
        <w:t xml:space="preserve"> </w:t>
      </w:r>
      <w:r w:rsidRPr="00F6500E">
        <w:rPr>
          <w:rFonts w:ascii="Aptos" w:hAnsi="Aptos"/>
        </w:rPr>
        <w:t>of</w:t>
      </w:r>
      <w:r w:rsidRPr="00F6500E">
        <w:rPr>
          <w:rFonts w:ascii="Aptos" w:hAnsi="Aptos"/>
          <w:spacing w:val="-6"/>
        </w:rPr>
        <w:t xml:space="preserve"> </w:t>
      </w:r>
      <w:r w:rsidRPr="00F6500E">
        <w:rPr>
          <w:rFonts w:ascii="Aptos" w:hAnsi="Aptos"/>
        </w:rPr>
        <w:t>S</w:t>
      </w:r>
      <w:r w:rsidR="000150FF" w:rsidRPr="00F6500E">
        <w:rPr>
          <w:rFonts w:ascii="Aptos" w:hAnsi="Aptos"/>
        </w:rPr>
        <w:t xml:space="preserve">tage </w:t>
      </w:r>
      <w:r w:rsidRPr="00F6500E">
        <w:rPr>
          <w:rFonts w:ascii="Aptos" w:hAnsi="Aptos"/>
        </w:rPr>
        <w:t>1</w:t>
      </w:r>
      <w:r w:rsidR="003D0BC3" w:rsidRPr="00F6500E">
        <w:rPr>
          <w:rFonts w:ascii="Aptos" w:hAnsi="Aptos"/>
        </w:rPr>
        <w:t>b</w:t>
      </w:r>
      <w:r w:rsidRPr="00F6500E">
        <w:rPr>
          <w:rFonts w:ascii="Aptos" w:hAnsi="Aptos"/>
          <w:spacing w:val="-8"/>
        </w:rPr>
        <w:t xml:space="preserve"> </w:t>
      </w:r>
      <w:r w:rsidRPr="00F6500E">
        <w:rPr>
          <w:rFonts w:ascii="Aptos" w:hAnsi="Aptos"/>
        </w:rPr>
        <w:t>of</w:t>
      </w:r>
      <w:r w:rsidRPr="00F6500E">
        <w:rPr>
          <w:rFonts w:ascii="Aptos" w:hAnsi="Aptos"/>
          <w:spacing w:val="-8"/>
        </w:rPr>
        <w:t xml:space="preserve"> </w:t>
      </w:r>
      <w:r w:rsidRPr="00F6500E">
        <w:rPr>
          <w:rFonts w:ascii="Aptos" w:hAnsi="Aptos"/>
        </w:rPr>
        <w:t>the</w:t>
      </w:r>
      <w:r w:rsidRPr="00F6500E">
        <w:rPr>
          <w:rFonts w:ascii="Aptos" w:hAnsi="Aptos"/>
          <w:spacing w:val="-5"/>
        </w:rPr>
        <w:t xml:space="preserve"> </w:t>
      </w:r>
      <w:r w:rsidRPr="00F6500E">
        <w:rPr>
          <w:rFonts w:ascii="Aptos" w:hAnsi="Aptos"/>
        </w:rPr>
        <w:t>process</w:t>
      </w:r>
      <w:r w:rsidRPr="00F6500E">
        <w:rPr>
          <w:rFonts w:ascii="Aptos" w:hAnsi="Aptos"/>
          <w:spacing w:val="-6"/>
        </w:rPr>
        <w:t xml:space="preserve"> </w:t>
      </w:r>
      <w:r w:rsidRPr="00F6500E">
        <w:rPr>
          <w:rFonts w:ascii="Aptos" w:hAnsi="Aptos"/>
        </w:rPr>
        <w:t>(QA</w:t>
      </w:r>
      <w:r w:rsidRPr="00F6500E">
        <w:rPr>
          <w:rFonts w:ascii="Aptos" w:hAnsi="Aptos"/>
          <w:spacing w:val="-7"/>
        </w:rPr>
        <w:t xml:space="preserve"> </w:t>
      </w:r>
      <w:r w:rsidRPr="00F6500E">
        <w:rPr>
          <w:rFonts w:ascii="Aptos" w:hAnsi="Aptos"/>
        </w:rPr>
        <w:t>approval)</w:t>
      </w:r>
      <w:r w:rsidRPr="00F6500E">
        <w:rPr>
          <w:rFonts w:ascii="Aptos" w:hAnsi="Aptos"/>
          <w:spacing w:val="-6"/>
        </w:rPr>
        <w:t xml:space="preserve"> </w:t>
      </w:r>
      <w:r w:rsidRPr="00F6500E">
        <w:rPr>
          <w:rFonts w:ascii="Aptos" w:hAnsi="Aptos"/>
        </w:rPr>
        <w:t>is</w:t>
      </w:r>
      <w:r w:rsidRPr="00F6500E">
        <w:rPr>
          <w:rFonts w:ascii="Aptos" w:hAnsi="Aptos"/>
          <w:spacing w:val="-8"/>
        </w:rPr>
        <w:t xml:space="preserve"> </w:t>
      </w:r>
      <w:r w:rsidRPr="00F6500E">
        <w:rPr>
          <w:rFonts w:ascii="Aptos" w:hAnsi="Aptos"/>
        </w:rPr>
        <w:t>to</w:t>
      </w:r>
      <w:r w:rsidRPr="00F6500E">
        <w:rPr>
          <w:rFonts w:ascii="Aptos" w:hAnsi="Aptos"/>
          <w:spacing w:val="-6"/>
        </w:rPr>
        <w:t xml:space="preserve"> </w:t>
      </w:r>
      <w:r w:rsidRPr="00F6500E">
        <w:rPr>
          <w:rFonts w:ascii="Aptos" w:hAnsi="Aptos"/>
        </w:rPr>
        <w:t>provide</w:t>
      </w:r>
      <w:r w:rsidRPr="00F6500E">
        <w:rPr>
          <w:rFonts w:ascii="Aptos" w:hAnsi="Aptos"/>
          <w:spacing w:val="-6"/>
        </w:rPr>
        <w:t xml:space="preserve"> </w:t>
      </w:r>
      <w:r w:rsidRPr="00F6500E">
        <w:rPr>
          <w:rFonts w:ascii="Aptos" w:hAnsi="Aptos"/>
        </w:rPr>
        <w:t>confidence</w:t>
      </w:r>
      <w:r w:rsidRPr="00F6500E">
        <w:rPr>
          <w:rFonts w:ascii="Aptos" w:hAnsi="Aptos"/>
          <w:spacing w:val="-6"/>
        </w:rPr>
        <w:t xml:space="preserve"> </w:t>
      </w:r>
      <w:r w:rsidRPr="00F6500E">
        <w:rPr>
          <w:rFonts w:ascii="Aptos" w:hAnsi="Aptos"/>
        </w:rPr>
        <w:t>to</w:t>
      </w:r>
      <w:r w:rsidRPr="00F6500E">
        <w:rPr>
          <w:rFonts w:ascii="Aptos" w:hAnsi="Aptos"/>
          <w:spacing w:val="-7"/>
        </w:rPr>
        <w:t xml:space="preserve"> </w:t>
      </w:r>
      <w:r w:rsidRPr="00F6500E">
        <w:rPr>
          <w:rFonts w:ascii="Aptos" w:hAnsi="Aptos"/>
        </w:rPr>
        <w:t>QQI</w:t>
      </w:r>
      <w:r w:rsidRPr="00F6500E">
        <w:rPr>
          <w:rFonts w:ascii="Aptos" w:hAnsi="Aptos"/>
          <w:spacing w:val="-6"/>
        </w:rPr>
        <w:t xml:space="preserve"> </w:t>
      </w:r>
      <w:r w:rsidRPr="00F6500E">
        <w:rPr>
          <w:rFonts w:ascii="Aptos" w:hAnsi="Aptos"/>
        </w:rPr>
        <w:t>and,</w:t>
      </w:r>
      <w:r w:rsidRPr="00F6500E">
        <w:rPr>
          <w:rFonts w:ascii="Aptos" w:hAnsi="Aptos"/>
          <w:spacing w:val="-6"/>
        </w:rPr>
        <w:t xml:space="preserve"> </w:t>
      </w:r>
      <w:r w:rsidRPr="00F6500E">
        <w:rPr>
          <w:rFonts w:ascii="Aptos" w:hAnsi="Aptos"/>
        </w:rPr>
        <w:t>through</w:t>
      </w:r>
      <w:r w:rsidRPr="00F6500E">
        <w:rPr>
          <w:rFonts w:ascii="Aptos" w:hAnsi="Aptos"/>
          <w:spacing w:val="-7"/>
        </w:rPr>
        <w:t xml:space="preserve"> </w:t>
      </w:r>
      <w:r w:rsidRPr="00F6500E">
        <w:rPr>
          <w:rFonts w:ascii="Aptos" w:hAnsi="Aptos"/>
        </w:rPr>
        <w:t>QQI,</w:t>
      </w:r>
      <w:r w:rsidRPr="00F6500E">
        <w:rPr>
          <w:rFonts w:ascii="Aptos" w:hAnsi="Aptos"/>
          <w:spacing w:val="-6"/>
        </w:rPr>
        <w:t xml:space="preserve"> </w:t>
      </w:r>
      <w:r w:rsidRPr="00F6500E">
        <w:rPr>
          <w:rFonts w:ascii="Aptos" w:hAnsi="Aptos"/>
        </w:rPr>
        <w:t>to</w:t>
      </w:r>
      <w:r w:rsidRPr="00F6500E">
        <w:rPr>
          <w:rFonts w:ascii="Aptos" w:hAnsi="Aptos"/>
          <w:spacing w:val="-7"/>
        </w:rPr>
        <w:t xml:space="preserve"> </w:t>
      </w:r>
      <w:r w:rsidRPr="00F6500E">
        <w:rPr>
          <w:rFonts w:ascii="Aptos" w:hAnsi="Aptos"/>
        </w:rPr>
        <w:t>the rest</w:t>
      </w:r>
      <w:r w:rsidRPr="00F6500E">
        <w:rPr>
          <w:rFonts w:ascii="Aptos" w:hAnsi="Aptos"/>
          <w:spacing w:val="-8"/>
        </w:rPr>
        <w:t xml:space="preserve"> </w:t>
      </w:r>
      <w:r w:rsidRPr="00F6500E">
        <w:rPr>
          <w:rFonts w:ascii="Aptos" w:hAnsi="Aptos"/>
        </w:rPr>
        <w:t>of</w:t>
      </w:r>
      <w:r w:rsidRPr="00F6500E">
        <w:rPr>
          <w:rFonts w:ascii="Aptos" w:hAnsi="Aptos"/>
          <w:spacing w:val="-8"/>
        </w:rPr>
        <w:t xml:space="preserve"> </w:t>
      </w:r>
      <w:r w:rsidRPr="00F6500E">
        <w:rPr>
          <w:rFonts w:ascii="Aptos" w:hAnsi="Aptos"/>
        </w:rPr>
        <w:t>the</w:t>
      </w:r>
      <w:r w:rsidRPr="00F6500E">
        <w:rPr>
          <w:rFonts w:ascii="Aptos" w:hAnsi="Aptos"/>
          <w:spacing w:val="-10"/>
        </w:rPr>
        <w:t xml:space="preserve"> </w:t>
      </w:r>
      <w:r w:rsidRPr="00F6500E">
        <w:rPr>
          <w:rFonts w:ascii="Aptos" w:hAnsi="Aptos"/>
        </w:rPr>
        <w:t>education</w:t>
      </w:r>
      <w:r w:rsidRPr="00F6500E">
        <w:rPr>
          <w:rFonts w:ascii="Aptos" w:hAnsi="Aptos"/>
          <w:spacing w:val="-9"/>
        </w:rPr>
        <w:t xml:space="preserve"> </w:t>
      </w:r>
      <w:r w:rsidRPr="00F6500E">
        <w:rPr>
          <w:rFonts w:ascii="Aptos" w:hAnsi="Aptos"/>
        </w:rPr>
        <w:t>system</w:t>
      </w:r>
      <w:r w:rsidRPr="00F6500E">
        <w:rPr>
          <w:rFonts w:ascii="Aptos" w:hAnsi="Aptos"/>
          <w:spacing w:val="-8"/>
        </w:rPr>
        <w:t xml:space="preserve"> </w:t>
      </w:r>
      <w:r w:rsidRPr="00F6500E">
        <w:rPr>
          <w:rFonts w:ascii="Aptos" w:hAnsi="Aptos"/>
        </w:rPr>
        <w:t>and</w:t>
      </w:r>
      <w:r w:rsidRPr="00F6500E">
        <w:rPr>
          <w:rFonts w:ascii="Aptos" w:hAnsi="Aptos"/>
          <w:spacing w:val="-8"/>
        </w:rPr>
        <w:t xml:space="preserve"> </w:t>
      </w:r>
      <w:r w:rsidRPr="00F6500E">
        <w:rPr>
          <w:rFonts w:ascii="Aptos" w:hAnsi="Aptos"/>
        </w:rPr>
        <w:t>prospective</w:t>
      </w:r>
      <w:r w:rsidRPr="00F6500E">
        <w:rPr>
          <w:rFonts w:ascii="Aptos" w:hAnsi="Aptos"/>
          <w:spacing w:val="-8"/>
        </w:rPr>
        <w:t xml:space="preserve"> </w:t>
      </w:r>
      <w:r w:rsidRPr="00F6500E">
        <w:rPr>
          <w:rFonts w:ascii="Aptos" w:hAnsi="Aptos"/>
        </w:rPr>
        <w:t>learners</w:t>
      </w:r>
      <w:r w:rsidR="000150FF" w:rsidRPr="00F6500E">
        <w:rPr>
          <w:rFonts w:ascii="Aptos" w:hAnsi="Aptos"/>
        </w:rPr>
        <w:t>,</w:t>
      </w:r>
      <w:r w:rsidRPr="00F6500E">
        <w:rPr>
          <w:rFonts w:ascii="Aptos" w:hAnsi="Aptos"/>
          <w:spacing w:val="-8"/>
        </w:rPr>
        <w:t xml:space="preserve"> </w:t>
      </w:r>
      <w:r w:rsidRPr="00F6500E">
        <w:rPr>
          <w:rFonts w:ascii="Aptos" w:hAnsi="Aptos"/>
        </w:rPr>
        <w:t>that</w:t>
      </w:r>
      <w:r w:rsidRPr="00F6500E">
        <w:rPr>
          <w:rFonts w:ascii="Aptos" w:hAnsi="Aptos"/>
          <w:spacing w:val="-8"/>
        </w:rPr>
        <w:t xml:space="preserve"> </w:t>
      </w:r>
      <w:r w:rsidRPr="00F6500E">
        <w:rPr>
          <w:rFonts w:ascii="Aptos" w:hAnsi="Aptos"/>
        </w:rPr>
        <w:t>a</w:t>
      </w:r>
      <w:r w:rsidRPr="00F6500E">
        <w:rPr>
          <w:rFonts w:ascii="Aptos" w:hAnsi="Aptos"/>
          <w:spacing w:val="-8"/>
        </w:rPr>
        <w:t xml:space="preserve"> </w:t>
      </w:r>
      <w:r w:rsidRPr="00F6500E">
        <w:rPr>
          <w:rFonts w:ascii="Aptos" w:hAnsi="Aptos"/>
        </w:rPr>
        <w:t>provider</w:t>
      </w:r>
      <w:r w:rsidRPr="00F6500E">
        <w:rPr>
          <w:rFonts w:ascii="Aptos" w:hAnsi="Aptos"/>
          <w:spacing w:val="-8"/>
        </w:rPr>
        <w:t xml:space="preserve"> </w:t>
      </w:r>
      <w:r w:rsidRPr="00F6500E">
        <w:rPr>
          <w:rFonts w:ascii="Aptos" w:hAnsi="Aptos"/>
        </w:rPr>
        <w:t>has</w:t>
      </w:r>
      <w:r w:rsidRPr="00F6500E">
        <w:rPr>
          <w:rFonts w:ascii="Aptos" w:hAnsi="Aptos"/>
          <w:spacing w:val="-10"/>
        </w:rPr>
        <w:t xml:space="preserve"> </w:t>
      </w:r>
      <w:r w:rsidRPr="00F6500E">
        <w:rPr>
          <w:rFonts w:ascii="Aptos" w:hAnsi="Aptos"/>
        </w:rPr>
        <w:t>the</w:t>
      </w:r>
      <w:r w:rsidRPr="00F6500E">
        <w:rPr>
          <w:rFonts w:ascii="Aptos" w:hAnsi="Aptos"/>
          <w:spacing w:val="-8"/>
        </w:rPr>
        <w:t xml:space="preserve"> </w:t>
      </w:r>
      <w:r w:rsidRPr="00F6500E">
        <w:rPr>
          <w:rFonts w:ascii="Aptos" w:hAnsi="Aptos"/>
        </w:rPr>
        <w:t>resources,</w:t>
      </w:r>
      <w:r w:rsidRPr="00F6500E">
        <w:rPr>
          <w:rFonts w:ascii="Aptos" w:hAnsi="Aptos"/>
          <w:spacing w:val="-9"/>
        </w:rPr>
        <w:t xml:space="preserve"> </w:t>
      </w:r>
      <w:r w:rsidRPr="00F6500E">
        <w:rPr>
          <w:rFonts w:ascii="Aptos" w:hAnsi="Aptos"/>
        </w:rPr>
        <w:t>governance</w:t>
      </w:r>
      <w:r w:rsidRPr="00F6500E">
        <w:rPr>
          <w:rFonts w:ascii="Aptos" w:hAnsi="Aptos"/>
          <w:spacing w:val="-8"/>
        </w:rPr>
        <w:t xml:space="preserve"> </w:t>
      </w:r>
      <w:r w:rsidRPr="00F6500E">
        <w:rPr>
          <w:rFonts w:ascii="Aptos" w:hAnsi="Aptos"/>
        </w:rPr>
        <w:t>and QA systems in place to successfully develop and deliver programmes which will be consistent with the standards of the National Framework of</w:t>
      </w:r>
      <w:r w:rsidRPr="00F6500E">
        <w:rPr>
          <w:rFonts w:ascii="Aptos" w:hAnsi="Aptos"/>
          <w:spacing w:val="-27"/>
        </w:rPr>
        <w:t xml:space="preserve"> </w:t>
      </w:r>
      <w:r w:rsidRPr="00F6500E">
        <w:rPr>
          <w:rFonts w:ascii="Aptos" w:hAnsi="Aptos"/>
        </w:rPr>
        <w:t>Qualifications.</w:t>
      </w:r>
    </w:p>
    <w:p w14:paraId="69DE2514" w14:textId="77777777" w:rsidR="009A36D6" w:rsidRPr="00F6500E" w:rsidRDefault="009A36D6">
      <w:pPr>
        <w:pStyle w:val="BodyText"/>
        <w:spacing w:before="4"/>
        <w:rPr>
          <w:rFonts w:ascii="Aptos" w:hAnsi="Aptos"/>
          <w:sz w:val="16"/>
        </w:rPr>
      </w:pPr>
    </w:p>
    <w:p w14:paraId="0A415A38" w14:textId="77777777" w:rsidR="009A36D6" w:rsidRPr="00F6500E" w:rsidRDefault="00D458CA">
      <w:pPr>
        <w:pStyle w:val="BodyText"/>
        <w:spacing w:before="1" w:line="276" w:lineRule="auto"/>
        <w:ind w:left="120"/>
        <w:rPr>
          <w:rFonts w:ascii="Aptos" w:hAnsi="Aptos"/>
        </w:rPr>
      </w:pPr>
      <w:r w:rsidRPr="00F6500E">
        <w:rPr>
          <w:rFonts w:ascii="Aptos" w:hAnsi="Aptos"/>
        </w:rPr>
        <w:t>Because</w:t>
      </w:r>
      <w:r w:rsidRPr="00F6500E">
        <w:rPr>
          <w:rFonts w:ascii="Aptos" w:hAnsi="Aptos"/>
          <w:spacing w:val="-8"/>
        </w:rPr>
        <w:t xml:space="preserve"> </w:t>
      </w:r>
      <w:r w:rsidRPr="00F6500E">
        <w:rPr>
          <w:rFonts w:ascii="Aptos" w:hAnsi="Aptos"/>
        </w:rPr>
        <w:t>a</w:t>
      </w:r>
      <w:r w:rsidRPr="00F6500E">
        <w:rPr>
          <w:rFonts w:ascii="Aptos" w:hAnsi="Aptos"/>
          <w:spacing w:val="-7"/>
        </w:rPr>
        <w:t xml:space="preserve"> </w:t>
      </w:r>
      <w:r w:rsidRPr="00F6500E">
        <w:rPr>
          <w:rFonts w:ascii="Aptos" w:hAnsi="Aptos"/>
        </w:rPr>
        <w:t>provider</w:t>
      </w:r>
      <w:r w:rsidRPr="00F6500E">
        <w:rPr>
          <w:rFonts w:ascii="Aptos" w:hAnsi="Aptos"/>
          <w:spacing w:val="-8"/>
        </w:rPr>
        <w:t xml:space="preserve"> </w:t>
      </w:r>
      <w:r w:rsidRPr="00F6500E">
        <w:rPr>
          <w:rFonts w:ascii="Aptos" w:hAnsi="Aptos"/>
        </w:rPr>
        <w:t>will</w:t>
      </w:r>
      <w:r w:rsidRPr="00F6500E">
        <w:rPr>
          <w:rFonts w:ascii="Aptos" w:hAnsi="Aptos"/>
          <w:spacing w:val="-8"/>
        </w:rPr>
        <w:t xml:space="preserve"> </w:t>
      </w:r>
      <w:r w:rsidRPr="00F6500E">
        <w:rPr>
          <w:rFonts w:ascii="Aptos" w:hAnsi="Aptos"/>
        </w:rPr>
        <w:t>be</w:t>
      </w:r>
      <w:r w:rsidRPr="00F6500E">
        <w:rPr>
          <w:rFonts w:ascii="Aptos" w:hAnsi="Aptos"/>
          <w:spacing w:val="-9"/>
        </w:rPr>
        <w:t xml:space="preserve"> </w:t>
      </w:r>
      <w:r w:rsidRPr="00F6500E">
        <w:rPr>
          <w:rFonts w:ascii="Aptos" w:hAnsi="Aptos"/>
        </w:rPr>
        <w:t>operating</w:t>
      </w:r>
      <w:r w:rsidRPr="00F6500E">
        <w:rPr>
          <w:rFonts w:ascii="Aptos" w:hAnsi="Aptos"/>
          <w:spacing w:val="-9"/>
        </w:rPr>
        <w:t xml:space="preserve"> </w:t>
      </w:r>
      <w:r w:rsidRPr="00F6500E">
        <w:rPr>
          <w:rFonts w:ascii="Aptos" w:hAnsi="Aptos"/>
        </w:rPr>
        <w:t>autonomously</w:t>
      </w:r>
      <w:r w:rsidRPr="00F6500E">
        <w:rPr>
          <w:rFonts w:ascii="Aptos" w:hAnsi="Aptos"/>
          <w:spacing w:val="-6"/>
        </w:rPr>
        <w:t xml:space="preserve"> </w:t>
      </w:r>
      <w:r w:rsidRPr="00F6500E">
        <w:rPr>
          <w:rFonts w:ascii="Aptos" w:hAnsi="Aptos"/>
        </w:rPr>
        <w:t>for</w:t>
      </w:r>
      <w:r w:rsidRPr="00F6500E">
        <w:rPr>
          <w:rFonts w:ascii="Aptos" w:hAnsi="Aptos"/>
          <w:spacing w:val="-8"/>
        </w:rPr>
        <w:t xml:space="preserve"> </w:t>
      </w:r>
      <w:r w:rsidRPr="00F6500E">
        <w:rPr>
          <w:rFonts w:ascii="Aptos" w:hAnsi="Aptos"/>
        </w:rPr>
        <w:t>the</w:t>
      </w:r>
      <w:r w:rsidRPr="00F6500E">
        <w:rPr>
          <w:rFonts w:ascii="Aptos" w:hAnsi="Aptos"/>
          <w:spacing w:val="-9"/>
        </w:rPr>
        <w:t xml:space="preserve"> </w:t>
      </w:r>
      <w:r w:rsidRPr="00F6500E">
        <w:rPr>
          <w:rFonts w:ascii="Aptos" w:hAnsi="Aptos"/>
        </w:rPr>
        <w:t>most</w:t>
      </w:r>
      <w:r w:rsidRPr="00F6500E">
        <w:rPr>
          <w:rFonts w:ascii="Aptos" w:hAnsi="Aptos"/>
          <w:spacing w:val="-7"/>
        </w:rPr>
        <w:t xml:space="preserve"> </w:t>
      </w:r>
      <w:r w:rsidRPr="00F6500E">
        <w:rPr>
          <w:rFonts w:ascii="Aptos" w:hAnsi="Aptos"/>
        </w:rPr>
        <w:t>part,</w:t>
      </w:r>
      <w:r w:rsidRPr="00F6500E">
        <w:rPr>
          <w:rFonts w:ascii="Aptos" w:hAnsi="Aptos"/>
          <w:spacing w:val="-8"/>
        </w:rPr>
        <w:t xml:space="preserve"> </w:t>
      </w:r>
      <w:r w:rsidRPr="00F6500E">
        <w:rPr>
          <w:rFonts w:ascii="Aptos" w:hAnsi="Aptos"/>
        </w:rPr>
        <w:t>it</w:t>
      </w:r>
      <w:r w:rsidRPr="00F6500E">
        <w:rPr>
          <w:rFonts w:ascii="Aptos" w:hAnsi="Aptos"/>
          <w:spacing w:val="-7"/>
        </w:rPr>
        <w:t xml:space="preserve"> </w:t>
      </w:r>
      <w:r w:rsidRPr="00F6500E">
        <w:rPr>
          <w:rFonts w:ascii="Aptos" w:hAnsi="Aptos"/>
        </w:rPr>
        <w:t>is</w:t>
      </w:r>
      <w:r w:rsidRPr="00F6500E">
        <w:rPr>
          <w:rFonts w:ascii="Aptos" w:hAnsi="Aptos"/>
          <w:spacing w:val="-8"/>
        </w:rPr>
        <w:t xml:space="preserve"> </w:t>
      </w:r>
      <w:r w:rsidRPr="00F6500E">
        <w:rPr>
          <w:rFonts w:ascii="Aptos" w:hAnsi="Aptos"/>
        </w:rPr>
        <w:t>critical</w:t>
      </w:r>
      <w:r w:rsidRPr="00F6500E">
        <w:rPr>
          <w:rFonts w:ascii="Aptos" w:hAnsi="Aptos"/>
          <w:spacing w:val="-7"/>
        </w:rPr>
        <w:t xml:space="preserve"> </w:t>
      </w:r>
      <w:r w:rsidRPr="00F6500E">
        <w:rPr>
          <w:rFonts w:ascii="Aptos" w:hAnsi="Aptos"/>
        </w:rPr>
        <w:t>that</w:t>
      </w:r>
      <w:r w:rsidRPr="00F6500E">
        <w:rPr>
          <w:rFonts w:ascii="Aptos" w:hAnsi="Aptos"/>
          <w:spacing w:val="-7"/>
        </w:rPr>
        <w:t xml:space="preserve"> </w:t>
      </w:r>
      <w:r w:rsidRPr="00F6500E">
        <w:rPr>
          <w:rFonts w:ascii="Aptos" w:hAnsi="Aptos"/>
        </w:rPr>
        <w:t>it</w:t>
      </w:r>
      <w:r w:rsidRPr="00F6500E">
        <w:rPr>
          <w:rFonts w:ascii="Aptos" w:hAnsi="Aptos"/>
          <w:spacing w:val="-8"/>
        </w:rPr>
        <w:t xml:space="preserve"> </w:t>
      </w:r>
      <w:r w:rsidRPr="00F6500E">
        <w:rPr>
          <w:rFonts w:ascii="Aptos" w:hAnsi="Aptos"/>
        </w:rPr>
        <w:t>can</w:t>
      </w:r>
      <w:r w:rsidRPr="00F6500E">
        <w:rPr>
          <w:rFonts w:ascii="Aptos" w:hAnsi="Aptos"/>
          <w:spacing w:val="-9"/>
        </w:rPr>
        <w:t xml:space="preserve"> </w:t>
      </w:r>
      <w:r w:rsidRPr="00F6500E">
        <w:rPr>
          <w:rFonts w:ascii="Aptos" w:hAnsi="Aptos"/>
        </w:rPr>
        <w:t>demonstrate the</w:t>
      </w:r>
      <w:r w:rsidRPr="00F6500E">
        <w:rPr>
          <w:rFonts w:ascii="Aptos" w:hAnsi="Aptos"/>
          <w:spacing w:val="-6"/>
        </w:rPr>
        <w:t xml:space="preserve"> </w:t>
      </w:r>
      <w:r w:rsidRPr="00F6500E">
        <w:rPr>
          <w:rFonts w:ascii="Aptos" w:hAnsi="Aptos"/>
        </w:rPr>
        <w:t>capacity</w:t>
      </w:r>
      <w:r w:rsidRPr="00F6500E">
        <w:rPr>
          <w:rFonts w:ascii="Aptos" w:hAnsi="Aptos"/>
          <w:spacing w:val="-6"/>
        </w:rPr>
        <w:t xml:space="preserve"> </w:t>
      </w:r>
      <w:r w:rsidRPr="00F6500E">
        <w:rPr>
          <w:rFonts w:ascii="Aptos" w:hAnsi="Aptos"/>
        </w:rPr>
        <w:t>to</w:t>
      </w:r>
      <w:r w:rsidRPr="00F6500E">
        <w:rPr>
          <w:rFonts w:ascii="Aptos" w:hAnsi="Aptos"/>
          <w:spacing w:val="-6"/>
        </w:rPr>
        <w:t xml:space="preserve"> </w:t>
      </w:r>
      <w:r w:rsidRPr="00F6500E">
        <w:rPr>
          <w:rFonts w:ascii="Aptos" w:hAnsi="Aptos"/>
        </w:rPr>
        <w:t>do</w:t>
      </w:r>
      <w:r w:rsidRPr="00F6500E">
        <w:rPr>
          <w:rFonts w:ascii="Aptos" w:hAnsi="Aptos"/>
          <w:spacing w:val="-7"/>
        </w:rPr>
        <w:t xml:space="preserve"> </w:t>
      </w:r>
      <w:r w:rsidRPr="00F6500E">
        <w:rPr>
          <w:rFonts w:ascii="Aptos" w:hAnsi="Aptos"/>
        </w:rPr>
        <w:t>so</w:t>
      </w:r>
      <w:r w:rsidRPr="00F6500E">
        <w:rPr>
          <w:rFonts w:ascii="Aptos" w:hAnsi="Aptos"/>
          <w:spacing w:val="-6"/>
        </w:rPr>
        <w:t xml:space="preserve"> </w:t>
      </w:r>
      <w:r w:rsidRPr="00F6500E">
        <w:rPr>
          <w:rFonts w:ascii="Aptos" w:hAnsi="Aptos"/>
        </w:rPr>
        <w:t>in</w:t>
      </w:r>
      <w:r w:rsidRPr="00F6500E">
        <w:rPr>
          <w:rFonts w:ascii="Aptos" w:hAnsi="Aptos"/>
          <w:spacing w:val="-6"/>
        </w:rPr>
        <w:t xml:space="preserve"> </w:t>
      </w:r>
      <w:r w:rsidRPr="00F6500E">
        <w:rPr>
          <w:rFonts w:ascii="Aptos" w:hAnsi="Aptos"/>
        </w:rPr>
        <w:t>a</w:t>
      </w:r>
      <w:r w:rsidRPr="00F6500E">
        <w:rPr>
          <w:rFonts w:ascii="Aptos" w:hAnsi="Aptos"/>
          <w:spacing w:val="-8"/>
        </w:rPr>
        <w:t xml:space="preserve"> </w:t>
      </w:r>
      <w:r w:rsidRPr="00F6500E">
        <w:rPr>
          <w:rFonts w:ascii="Aptos" w:hAnsi="Aptos"/>
        </w:rPr>
        <w:t>manner</w:t>
      </w:r>
      <w:r w:rsidRPr="00F6500E">
        <w:rPr>
          <w:rFonts w:ascii="Aptos" w:hAnsi="Aptos"/>
          <w:spacing w:val="-8"/>
        </w:rPr>
        <w:t xml:space="preserve"> </w:t>
      </w:r>
      <w:r w:rsidRPr="00F6500E">
        <w:rPr>
          <w:rFonts w:ascii="Aptos" w:hAnsi="Aptos"/>
        </w:rPr>
        <w:t>which</w:t>
      </w:r>
      <w:r w:rsidRPr="00F6500E">
        <w:rPr>
          <w:rFonts w:ascii="Aptos" w:hAnsi="Aptos"/>
          <w:spacing w:val="-8"/>
        </w:rPr>
        <w:t xml:space="preserve"> </w:t>
      </w:r>
      <w:r w:rsidRPr="00F6500E">
        <w:rPr>
          <w:rFonts w:ascii="Aptos" w:hAnsi="Aptos"/>
        </w:rPr>
        <w:t>will</w:t>
      </w:r>
      <w:r w:rsidRPr="00F6500E">
        <w:rPr>
          <w:rFonts w:ascii="Aptos" w:hAnsi="Aptos"/>
          <w:spacing w:val="-9"/>
        </w:rPr>
        <w:t xml:space="preserve"> </w:t>
      </w:r>
      <w:r w:rsidRPr="00F6500E">
        <w:rPr>
          <w:rFonts w:ascii="Aptos" w:hAnsi="Aptos"/>
        </w:rPr>
        <w:t>maintain</w:t>
      </w:r>
      <w:r w:rsidRPr="00F6500E">
        <w:rPr>
          <w:rFonts w:ascii="Aptos" w:hAnsi="Aptos"/>
          <w:spacing w:val="-8"/>
        </w:rPr>
        <w:t xml:space="preserve"> </w:t>
      </w:r>
      <w:r w:rsidRPr="00F6500E">
        <w:rPr>
          <w:rFonts w:ascii="Aptos" w:hAnsi="Aptos"/>
        </w:rPr>
        <w:t>the</w:t>
      </w:r>
      <w:r w:rsidRPr="00F6500E">
        <w:rPr>
          <w:rFonts w:ascii="Aptos" w:hAnsi="Aptos"/>
          <w:spacing w:val="-6"/>
        </w:rPr>
        <w:t xml:space="preserve"> </w:t>
      </w:r>
      <w:r w:rsidRPr="00F6500E">
        <w:rPr>
          <w:rFonts w:ascii="Aptos" w:hAnsi="Aptos"/>
        </w:rPr>
        <w:t>integrity</w:t>
      </w:r>
      <w:r w:rsidRPr="00F6500E">
        <w:rPr>
          <w:rFonts w:ascii="Aptos" w:hAnsi="Aptos"/>
          <w:spacing w:val="-5"/>
        </w:rPr>
        <w:t xml:space="preserve"> </w:t>
      </w:r>
      <w:r w:rsidRPr="00F6500E">
        <w:rPr>
          <w:rFonts w:ascii="Aptos" w:hAnsi="Aptos"/>
        </w:rPr>
        <w:t>of</w:t>
      </w:r>
      <w:r w:rsidRPr="00F6500E">
        <w:rPr>
          <w:rFonts w:ascii="Aptos" w:hAnsi="Aptos"/>
          <w:spacing w:val="-7"/>
        </w:rPr>
        <w:t xml:space="preserve"> </w:t>
      </w:r>
      <w:r w:rsidRPr="00F6500E">
        <w:rPr>
          <w:rFonts w:ascii="Aptos" w:hAnsi="Aptos"/>
        </w:rPr>
        <w:t>the</w:t>
      </w:r>
      <w:r w:rsidRPr="00F6500E">
        <w:rPr>
          <w:rFonts w:ascii="Aptos" w:hAnsi="Aptos"/>
          <w:spacing w:val="-6"/>
        </w:rPr>
        <w:t xml:space="preserve"> </w:t>
      </w:r>
      <w:r w:rsidRPr="00F6500E">
        <w:rPr>
          <w:rFonts w:ascii="Aptos" w:hAnsi="Aptos"/>
        </w:rPr>
        <w:t>awarding</w:t>
      </w:r>
      <w:r w:rsidRPr="00F6500E">
        <w:rPr>
          <w:rFonts w:ascii="Aptos" w:hAnsi="Aptos"/>
          <w:spacing w:val="-7"/>
        </w:rPr>
        <w:t xml:space="preserve"> </w:t>
      </w:r>
      <w:r w:rsidRPr="00F6500E">
        <w:rPr>
          <w:rFonts w:ascii="Aptos" w:hAnsi="Aptos"/>
        </w:rPr>
        <w:t>system.</w:t>
      </w:r>
      <w:r w:rsidRPr="00F6500E">
        <w:rPr>
          <w:rFonts w:ascii="Aptos" w:hAnsi="Aptos"/>
          <w:spacing w:val="38"/>
        </w:rPr>
        <w:t xml:space="preserve"> </w:t>
      </w:r>
      <w:r w:rsidRPr="00F6500E">
        <w:rPr>
          <w:rFonts w:ascii="Aptos" w:hAnsi="Aptos"/>
        </w:rPr>
        <w:t>This</w:t>
      </w:r>
      <w:r w:rsidRPr="00F6500E">
        <w:rPr>
          <w:rFonts w:ascii="Aptos" w:hAnsi="Aptos"/>
          <w:spacing w:val="-7"/>
        </w:rPr>
        <w:t xml:space="preserve"> </w:t>
      </w:r>
      <w:r w:rsidRPr="00F6500E">
        <w:rPr>
          <w:rFonts w:ascii="Aptos" w:hAnsi="Aptos"/>
        </w:rPr>
        <w:t>requires clarity as to its responsibilities at every level of its operations, as well as a governance system which will have</w:t>
      </w:r>
      <w:r w:rsidRPr="00F6500E">
        <w:rPr>
          <w:rFonts w:ascii="Aptos" w:hAnsi="Aptos"/>
          <w:spacing w:val="-7"/>
        </w:rPr>
        <w:t xml:space="preserve"> </w:t>
      </w:r>
      <w:r w:rsidRPr="00F6500E">
        <w:rPr>
          <w:rFonts w:ascii="Aptos" w:hAnsi="Aptos"/>
        </w:rPr>
        <w:t>sufficient</w:t>
      </w:r>
      <w:r w:rsidRPr="00F6500E">
        <w:rPr>
          <w:rFonts w:ascii="Aptos" w:hAnsi="Aptos"/>
          <w:spacing w:val="-8"/>
        </w:rPr>
        <w:t xml:space="preserve"> </w:t>
      </w:r>
      <w:r w:rsidRPr="00F6500E">
        <w:rPr>
          <w:rFonts w:ascii="Aptos" w:hAnsi="Aptos"/>
        </w:rPr>
        <w:t>objectivity</w:t>
      </w:r>
      <w:r w:rsidRPr="00F6500E">
        <w:rPr>
          <w:rFonts w:ascii="Aptos" w:hAnsi="Aptos"/>
          <w:spacing w:val="-9"/>
        </w:rPr>
        <w:t xml:space="preserve"> </w:t>
      </w:r>
      <w:r w:rsidRPr="00F6500E">
        <w:rPr>
          <w:rFonts w:ascii="Aptos" w:hAnsi="Aptos"/>
        </w:rPr>
        <w:t>to</w:t>
      </w:r>
      <w:r w:rsidRPr="00F6500E">
        <w:rPr>
          <w:rFonts w:ascii="Aptos" w:hAnsi="Aptos"/>
          <w:spacing w:val="-6"/>
        </w:rPr>
        <w:t xml:space="preserve"> </w:t>
      </w:r>
      <w:r w:rsidRPr="00F6500E">
        <w:rPr>
          <w:rFonts w:ascii="Aptos" w:hAnsi="Aptos"/>
        </w:rPr>
        <w:t>provide</w:t>
      </w:r>
      <w:r w:rsidRPr="00F6500E">
        <w:rPr>
          <w:rFonts w:ascii="Aptos" w:hAnsi="Aptos"/>
          <w:spacing w:val="-9"/>
        </w:rPr>
        <w:t xml:space="preserve"> </w:t>
      </w:r>
      <w:r w:rsidRPr="00F6500E">
        <w:rPr>
          <w:rFonts w:ascii="Aptos" w:hAnsi="Aptos"/>
        </w:rPr>
        <w:t>oversight</w:t>
      </w:r>
      <w:r w:rsidRPr="00F6500E">
        <w:rPr>
          <w:rFonts w:ascii="Aptos" w:hAnsi="Aptos"/>
          <w:spacing w:val="-6"/>
        </w:rPr>
        <w:t xml:space="preserve"> </w:t>
      </w:r>
      <w:r w:rsidRPr="00F6500E">
        <w:rPr>
          <w:rFonts w:ascii="Aptos" w:hAnsi="Aptos"/>
        </w:rPr>
        <w:t>and</w:t>
      </w:r>
      <w:r w:rsidRPr="00F6500E">
        <w:rPr>
          <w:rFonts w:ascii="Aptos" w:hAnsi="Aptos"/>
          <w:spacing w:val="-8"/>
        </w:rPr>
        <w:t xml:space="preserve"> </w:t>
      </w:r>
      <w:r w:rsidRPr="00F6500E">
        <w:rPr>
          <w:rFonts w:ascii="Aptos" w:hAnsi="Aptos"/>
        </w:rPr>
        <w:t>accountability</w:t>
      </w:r>
      <w:r w:rsidRPr="00F6500E">
        <w:rPr>
          <w:rFonts w:ascii="Aptos" w:hAnsi="Aptos"/>
          <w:spacing w:val="-7"/>
        </w:rPr>
        <w:t xml:space="preserve"> </w:t>
      </w:r>
      <w:r w:rsidRPr="00F6500E">
        <w:rPr>
          <w:rFonts w:ascii="Aptos" w:hAnsi="Aptos"/>
        </w:rPr>
        <w:t>for</w:t>
      </w:r>
      <w:r w:rsidRPr="00F6500E">
        <w:rPr>
          <w:rFonts w:ascii="Aptos" w:hAnsi="Aptos"/>
          <w:spacing w:val="-9"/>
        </w:rPr>
        <w:t xml:space="preserve"> </w:t>
      </w:r>
      <w:r w:rsidRPr="00F6500E">
        <w:rPr>
          <w:rFonts w:ascii="Aptos" w:hAnsi="Aptos"/>
        </w:rPr>
        <w:t>all</w:t>
      </w:r>
      <w:r w:rsidRPr="00F6500E">
        <w:rPr>
          <w:rFonts w:ascii="Aptos" w:hAnsi="Aptos"/>
          <w:spacing w:val="-10"/>
        </w:rPr>
        <w:t xml:space="preserve"> </w:t>
      </w:r>
      <w:r w:rsidRPr="00F6500E">
        <w:rPr>
          <w:rFonts w:ascii="Aptos" w:hAnsi="Aptos"/>
        </w:rPr>
        <w:t>significant</w:t>
      </w:r>
      <w:r w:rsidRPr="00F6500E">
        <w:rPr>
          <w:rFonts w:ascii="Aptos" w:hAnsi="Aptos"/>
          <w:spacing w:val="-7"/>
        </w:rPr>
        <w:t xml:space="preserve"> </w:t>
      </w:r>
      <w:r w:rsidRPr="00F6500E">
        <w:rPr>
          <w:rFonts w:ascii="Aptos" w:hAnsi="Aptos"/>
        </w:rPr>
        <w:t>decision</w:t>
      </w:r>
      <w:r w:rsidRPr="00F6500E">
        <w:rPr>
          <w:rFonts w:ascii="Aptos" w:hAnsi="Aptos"/>
          <w:spacing w:val="-7"/>
        </w:rPr>
        <w:t xml:space="preserve"> </w:t>
      </w:r>
      <w:r w:rsidRPr="00F6500E">
        <w:rPr>
          <w:rFonts w:ascii="Aptos" w:hAnsi="Aptos"/>
        </w:rPr>
        <w:t>making.</w:t>
      </w:r>
    </w:p>
    <w:p w14:paraId="082EC3AE" w14:textId="77777777" w:rsidR="009A36D6" w:rsidRPr="00F6500E" w:rsidRDefault="009A36D6">
      <w:pPr>
        <w:pStyle w:val="BodyText"/>
        <w:spacing w:before="5"/>
        <w:rPr>
          <w:rFonts w:ascii="Aptos" w:hAnsi="Aptos"/>
          <w:sz w:val="16"/>
        </w:rPr>
      </w:pPr>
    </w:p>
    <w:p w14:paraId="05159992" w14:textId="77777777" w:rsidR="009A36D6" w:rsidRPr="00F6500E" w:rsidRDefault="00D458CA">
      <w:pPr>
        <w:pStyle w:val="BodyText"/>
        <w:spacing w:line="276" w:lineRule="auto"/>
        <w:ind w:left="120" w:right="44"/>
        <w:rPr>
          <w:rFonts w:ascii="Aptos" w:hAnsi="Aptos"/>
        </w:rPr>
      </w:pPr>
      <w:r w:rsidRPr="00F6500E">
        <w:rPr>
          <w:rFonts w:ascii="Aptos" w:hAnsi="Aptos"/>
        </w:rPr>
        <w:t>QQI provides guidelines for providers as to what their quality assurance systems should address, and these are an essential starting point for any potential provider. The guidelines are for all types of provider and need to be interpreted and localised by each provider to suit the type and scale of provision they intend to offer.</w:t>
      </w:r>
    </w:p>
    <w:p w14:paraId="28B121B9" w14:textId="77777777" w:rsidR="009A36D6" w:rsidRPr="00F6500E" w:rsidRDefault="009A36D6">
      <w:pPr>
        <w:pStyle w:val="BodyText"/>
        <w:spacing w:before="4"/>
        <w:rPr>
          <w:rFonts w:ascii="Aptos" w:hAnsi="Aptos"/>
          <w:sz w:val="16"/>
        </w:rPr>
      </w:pPr>
    </w:p>
    <w:p w14:paraId="2E678C14" w14:textId="5EFD52AC" w:rsidR="009A36D6" w:rsidRPr="00F6500E" w:rsidRDefault="00D458CA">
      <w:pPr>
        <w:pStyle w:val="BodyText"/>
        <w:spacing w:line="276" w:lineRule="auto"/>
        <w:ind w:left="120" w:right="175"/>
        <w:rPr>
          <w:rFonts w:ascii="Aptos" w:hAnsi="Aptos"/>
        </w:rPr>
      </w:pPr>
      <w:r w:rsidRPr="00F6500E">
        <w:rPr>
          <w:rFonts w:ascii="Aptos" w:hAnsi="Aptos"/>
        </w:rPr>
        <w:t xml:space="preserve">A provider’s quality assurance system (policies, procedures, governance system) should be documented so as to be understood and used by the provider’s staff and other stakeholders in the future. It should be possible to map the provider’s procedures to QQI’s </w:t>
      </w:r>
      <w:r w:rsidR="00A35876" w:rsidRPr="00F6500E">
        <w:rPr>
          <w:rFonts w:ascii="Aptos" w:hAnsi="Aptos"/>
        </w:rPr>
        <w:t xml:space="preserve">Statutory Quality Assurance </w:t>
      </w:r>
      <w:r w:rsidRPr="00F6500E">
        <w:rPr>
          <w:rFonts w:ascii="Aptos" w:hAnsi="Aptos"/>
        </w:rPr>
        <w:t>Guidelines so that a panel will be able to see how and where a provider has documented approach to implementing a particular guideline.</w:t>
      </w:r>
    </w:p>
    <w:p w14:paraId="557594E2" w14:textId="77777777" w:rsidR="009A36D6" w:rsidRPr="00F6500E" w:rsidRDefault="009A36D6">
      <w:pPr>
        <w:pStyle w:val="BodyText"/>
        <w:spacing w:before="5"/>
        <w:rPr>
          <w:rFonts w:ascii="Aptos" w:hAnsi="Aptos"/>
          <w:sz w:val="16"/>
        </w:rPr>
      </w:pPr>
    </w:p>
    <w:p w14:paraId="1ADD9618" w14:textId="77777777" w:rsidR="009A36D6" w:rsidRPr="00F6500E" w:rsidRDefault="00D458CA">
      <w:pPr>
        <w:spacing w:line="276" w:lineRule="auto"/>
        <w:ind w:left="120" w:right="162"/>
        <w:rPr>
          <w:rFonts w:ascii="Aptos" w:hAnsi="Aptos"/>
          <w:b/>
        </w:rPr>
      </w:pPr>
      <w:r w:rsidRPr="00F6500E">
        <w:rPr>
          <w:rFonts w:ascii="Aptos" w:hAnsi="Aptos"/>
          <w:b/>
        </w:rPr>
        <w:t>This mapping should be made explicit in the application form as this is the way the panel will navigate through the documentation.</w:t>
      </w:r>
    </w:p>
    <w:p w14:paraId="41D3D117" w14:textId="77777777" w:rsidR="009A36D6" w:rsidRPr="00F6500E" w:rsidRDefault="009A36D6">
      <w:pPr>
        <w:pStyle w:val="BodyText"/>
        <w:spacing w:before="5"/>
        <w:rPr>
          <w:rFonts w:ascii="Aptos" w:hAnsi="Aptos"/>
          <w:b/>
          <w:sz w:val="16"/>
        </w:rPr>
      </w:pPr>
    </w:p>
    <w:p w14:paraId="760925EF" w14:textId="3661AB60" w:rsidR="009A36D6" w:rsidRPr="00F6500E" w:rsidRDefault="00D458CA">
      <w:pPr>
        <w:pStyle w:val="BodyText"/>
        <w:spacing w:before="1" w:line="276" w:lineRule="auto"/>
        <w:ind w:left="120" w:right="163"/>
        <w:rPr>
          <w:rFonts w:ascii="Aptos" w:hAnsi="Aptos"/>
        </w:rPr>
      </w:pPr>
      <w:r w:rsidRPr="00F6500E">
        <w:rPr>
          <w:rFonts w:ascii="Aptos" w:hAnsi="Aptos"/>
        </w:rPr>
        <w:t>It is also important to understand that the QA policies and procedures are not just an entry criterion for QQI but will be critical for any new provider as they will provide the guidance and security for staff and learners that the right processes are being followed and the quality of programmes is being monitored.</w:t>
      </w:r>
    </w:p>
    <w:p w14:paraId="58014612" w14:textId="77777777" w:rsidR="009A36D6" w:rsidRPr="00F6500E" w:rsidRDefault="009A36D6">
      <w:pPr>
        <w:pStyle w:val="BodyText"/>
        <w:spacing w:before="4"/>
        <w:rPr>
          <w:rFonts w:ascii="Aptos" w:hAnsi="Aptos"/>
          <w:sz w:val="16"/>
        </w:rPr>
      </w:pPr>
    </w:p>
    <w:p w14:paraId="43EA114E" w14:textId="5F9D0619" w:rsidR="009A36D6" w:rsidRPr="00F6500E" w:rsidRDefault="00E97E39" w:rsidP="00E97E39">
      <w:pPr>
        <w:pStyle w:val="Heading2"/>
      </w:pPr>
      <w:bookmarkStart w:id="69" w:name="_TOC_250005"/>
      <w:bookmarkStart w:id="70" w:name="_Toc193898979"/>
      <w:bookmarkStart w:id="71" w:name="_Toc193909203"/>
      <w:r>
        <w:t xml:space="preserve">9.2 </w:t>
      </w:r>
      <w:r w:rsidR="00D458CA" w:rsidRPr="00F6500E">
        <w:t>What are quality assurance policies and</w:t>
      </w:r>
      <w:r w:rsidR="00D458CA" w:rsidRPr="00F6500E">
        <w:rPr>
          <w:spacing w:val="-19"/>
        </w:rPr>
        <w:t xml:space="preserve"> </w:t>
      </w:r>
      <w:bookmarkEnd w:id="69"/>
      <w:r w:rsidR="00D458CA" w:rsidRPr="00F6500E">
        <w:t>procedures?</w:t>
      </w:r>
      <w:bookmarkEnd w:id="70"/>
      <w:bookmarkEnd w:id="71"/>
    </w:p>
    <w:p w14:paraId="05A6C557" w14:textId="77777777" w:rsidR="009A36D6" w:rsidRPr="00F6500E" w:rsidRDefault="00D458CA">
      <w:pPr>
        <w:pStyle w:val="BodyText"/>
        <w:spacing w:before="161" w:line="276" w:lineRule="auto"/>
        <w:ind w:left="120" w:right="414"/>
        <w:rPr>
          <w:rFonts w:ascii="Aptos" w:hAnsi="Aptos"/>
        </w:rPr>
      </w:pPr>
      <w:r w:rsidRPr="00F6500E">
        <w:rPr>
          <w:rFonts w:ascii="Aptos" w:hAnsi="Aptos"/>
        </w:rPr>
        <w:t>In this context, a policy will be a statement or series of statements which set out a provider’s position and commitment(s) on a particular area of education and training provision. It should show that a provider is aware of its obligations in the area and is committing to deliver on these obligations.</w:t>
      </w:r>
    </w:p>
    <w:p w14:paraId="69ED5293" w14:textId="77777777" w:rsidR="009A36D6" w:rsidRPr="00F6500E" w:rsidRDefault="00D458CA">
      <w:pPr>
        <w:pStyle w:val="BodyText"/>
        <w:spacing w:before="120"/>
        <w:ind w:left="120"/>
        <w:rPr>
          <w:rFonts w:ascii="Aptos" w:hAnsi="Aptos"/>
        </w:rPr>
      </w:pPr>
      <w:r w:rsidRPr="00F6500E">
        <w:rPr>
          <w:rFonts w:ascii="Aptos" w:hAnsi="Aptos"/>
        </w:rPr>
        <w:t>A policy will:</w:t>
      </w:r>
    </w:p>
    <w:p w14:paraId="5085C58A" w14:textId="77777777" w:rsidR="009A36D6" w:rsidRPr="00F6500E" w:rsidRDefault="00D458CA" w:rsidP="005816B1">
      <w:pPr>
        <w:pStyle w:val="ListParagraph"/>
        <w:numPr>
          <w:ilvl w:val="2"/>
          <w:numId w:val="4"/>
        </w:numPr>
        <w:tabs>
          <w:tab w:val="left" w:pos="687"/>
        </w:tabs>
        <w:spacing w:before="160" w:line="276" w:lineRule="auto"/>
        <w:ind w:right="904" w:hanging="283"/>
        <w:rPr>
          <w:rFonts w:ascii="Aptos" w:hAnsi="Aptos"/>
        </w:rPr>
      </w:pPr>
      <w:r w:rsidRPr="00F6500E">
        <w:rPr>
          <w:rFonts w:ascii="Aptos" w:hAnsi="Aptos"/>
        </w:rPr>
        <w:t>Be written for all stakeholders, internal and external and will have the primary purpose of informing</w:t>
      </w:r>
    </w:p>
    <w:p w14:paraId="36F82DCE" w14:textId="4CA1E8A0" w:rsidR="009A36D6" w:rsidRPr="00F6500E" w:rsidRDefault="00D458CA" w:rsidP="005816B1">
      <w:pPr>
        <w:pStyle w:val="ListParagraph"/>
        <w:numPr>
          <w:ilvl w:val="2"/>
          <w:numId w:val="4"/>
        </w:numPr>
        <w:tabs>
          <w:tab w:val="left" w:pos="687"/>
        </w:tabs>
        <w:spacing w:line="280" w:lineRule="exact"/>
        <w:ind w:hanging="283"/>
        <w:rPr>
          <w:rFonts w:ascii="Aptos" w:hAnsi="Aptos"/>
        </w:rPr>
      </w:pPr>
      <w:r w:rsidRPr="00F6500E">
        <w:rPr>
          <w:rFonts w:ascii="Aptos" w:hAnsi="Aptos"/>
        </w:rPr>
        <w:t xml:space="preserve">Align with </w:t>
      </w:r>
      <w:hyperlink r:id="rId27" w:history="1">
        <w:r w:rsidRPr="006E7FB2">
          <w:rPr>
            <w:rStyle w:val="Hyperlink"/>
            <w:rFonts w:ascii="Aptos" w:hAnsi="Aptos"/>
          </w:rPr>
          <w:t xml:space="preserve">QQI </w:t>
        </w:r>
        <w:r w:rsidR="008A4FC7" w:rsidRPr="006E7FB2">
          <w:rPr>
            <w:rStyle w:val="Hyperlink"/>
            <w:rFonts w:ascii="Aptos" w:hAnsi="Aptos"/>
          </w:rPr>
          <w:t xml:space="preserve">Statutory Quality Assurance </w:t>
        </w:r>
        <w:r w:rsidRPr="006E7FB2">
          <w:rPr>
            <w:rStyle w:val="Hyperlink"/>
            <w:rFonts w:ascii="Aptos" w:hAnsi="Aptos"/>
          </w:rPr>
          <w:t>Guidelines</w:t>
        </w:r>
      </w:hyperlink>
      <w:r w:rsidRPr="00F6500E">
        <w:rPr>
          <w:rFonts w:ascii="Aptos" w:hAnsi="Aptos"/>
        </w:rPr>
        <w:t xml:space="preserve"> </w:t>
      </w:r>
    </w:p>
    <w:p w14:paraId="6A01F62D" w14:textId="699E0AFF" w:rsidR="009A36D6" w:rsidRPr="00F6500E" w:rsidRDefault="00D458CA" w:rsidP="005816B1">
      <w:pPr>
        <w:pStyle w:val="ListParagraph"/>
        <w:numPr>
          <w:ilvl w:val="2"/>
          <w:numId w:val="4"/>
        </w:numPr>
        <w:tabs>
          <w:tab w:val="left" w:pos="687"/>
        </w:tabs>
        <w:spacing w:before="41"/>
        <w:ind w:hanging="283"/>
        <w:rPr>
          <w:rFonts w:ascii="Aptos" w:hAnsi="Aptos"/>
        </w:rPr>
      </w:pPr>
      <w:r w:rsidRPr="00F6500E">
        <w:rPr>
          <w:rFonts w:ascii="Aptos" w:hAnsi="Aptos"/>
        </w:rPr>
        <w:t xml:space="preserve">Comply with QQI </w:t>
      </w:r>
      <w:hyperlink r:id="rId28" w:history="1">
        <w:r w:rsidRPr="00F24940">
          <w:rPr>
            <w:rStyle w:val="Hyperlink"/>
            <w:rFonts w:ascii="Aptos" w:hAnsi="Aptos"/>
          </w:rPr>
          <w:t>Policy and Criteria for Validation of</w:t>
        </w:r>
        <w:r w:rsidRPr="00F24940">
          <w:rPr>
            <w:rStyle w:val="Hyperlink"/>
            <w:rFonts w:ascii="Aptos" w:hAnsi="Aptos"/>
            <w:spacing w:val="-10"/>
          </w:rPr>
          <w:t xml:space="preserve"> </w:t>
        </w:r>
        <w:r w:rsidRPr="00F24940">
          <w:rPr>
            <w:rStyle w:val="Hyperlink"/>
            <w:rFonts w:ascii="Aptos" w:hAnsi="Aptos"/>
          </w:rPr>
          <w:t>Programmes</w:t>
        </w:r>
      </w:hyperlink>
    </w:p>
    <w:p w14:paraId="684DFAFB" w14:textId="1E37902B" w:rsidR="009A36D6" w:rsidRPr="00F6500E" w:rsidRDefault="00D458CA" w:rsidP="005816B1">
      <w:pPr>
        <w:pStyle w:val="ListParagraph"/>
        <w:numPr>
          <w:ilvl w:val="2"/>
          <w:numId w:val="4"/>
        </w:numPr>
        <w:tabs>
          <w:tab w:val="left" w:pos="687"/>
        </w:tabs>
        <w:spacing w:before="41"/>
        <w:ind w:hanging="283"/>
        <w:rPr>
          <w:rFonts w:ascii="Aptos" w:hAnsi="Aptos"/>
        </w:rPr>
      </w:pPr>
      <w:r w:rsidRPr="00F6500E">
        <w:rPr>
          <w:rFonts w:ascii="Aptos" w:hAnsi="Aptos"/>
        </w:rPr>
        <w:t>Be available to all stakeholders e.g. on a</w:t>
      </w:r>
      <w:r w:rsidRPr="00F6500E">
        <w:rPr>
          <w:rFonts w:ascii="Aptos" w:hAnsi="Aptos"/>
          <w:spacing w:val="-8"/>
        </w:rPr>
        <w:t xml:space="preserve"> </w:t>
      </w:r>
      <w:r w:rsidRPr="00F6500E">
        <w:rPr>
          <w:rFonts w:ascii="Aptos" w:hAnsi="Aptos"/>
        </w:rPr>
        <w:t>website</w:t>
      </w:r>
    </w:p>
    <w:p w14:paraId="12A258D6" w14:textId="77777777" w:rsidR="009A36D6" w:rsidRPr="00F6500E" w:rsidRDefault="00D458CA" w:rsidP="005816B1">
      <w:pPr>
        <w:pStyle w:val="ListParagraph"/>
        <w:numPr>
          <w:ilvl w:val="2"/>
          <w:numId w:val="4"/>
        </w:numPr>
        <w:tabs>
          <w:tab w:val="left" w:pos="687"/>
        </w:tabs>
        <w:spacing w:before="39"/>
        <w:ind w:hanging="283"/>
        <w:rPr>
          <w:rFonts w:ascii="Aptos" w:hAnsi="Aptos"/>
        </w:rPr>
      </w:pPr>
      <w:r w:rsidRPr="00F6500E">
        <w:rPr>
          <w:rFonts w:ascii="Aptos" w:hAnsi="Aptos"/>
        </w:rPr>
        <w:lastRenderedPageBreak/>
        <w:t>Have the understanding and backing of senior</w:t>
      </w:r>
      <w:r w:rsidRPr="00F6500E">
        <w:rPr>
          <w:rFonts w:ascii="Aptos" w:hAnsi="Aptos"/>
          <w:spacing w:val="-12"/>
        </w:rPr>
        <w:t xml:space="preserve"> </w:t>
      </w:r>
      <w:r w:rsidRPr="00F6500E">
        <w:rPr>
          <w:rFonts w:ascii="Aptos" w:hAnsi="Aptos"/>
        </w:rPr>
        <w:t>management</w:t>
      </w:r>
    </w:p>
    <w:p w14:paraId="7936C190" w14:textId="77777777" w:rsidR="009A36D6" w:rsidRPr="00F6500E" w:rsidRDefault="00D458CA" w:rsidP="005816B1">
      <w:pPr>
        <w:pStyle w:val="ListParagraph"/>
        <w:numPr>
          <w:ilvl w:val="2"/>
          <w:numId w:val="4"/>
        </w:numPr>
        <w:tabs>
          <w:tab w:val="left" w:pos="687"/>
        </w:tabs>
        <w:spacing w:before="42"/>
        <w:ind w:hanging="283"/>
        <w:rPr>
          <w:rFonts w:ascii="Aptos" w:hAnsi="Aptos"/>
        </w:rPr>
      </w:pPr>
      <w:r w:rsidRPr="00F6500E">
        <w:rPr>
          <w:rFonts w:ascii="Aptos" w:hAnsi="Aptos"/>
        </w:rPr>
        <w:t>Inform learners of what they should expect from the</w:t>
      </w:r>
      <w:r w:rsidRPr="00F6500E">
        <w:rPr>
          <w:rFonts w:ascii="Aptos" w:hAnsi="Aptos"/>
          <w:spacing w:val="-11"/>
        </w:rPr>
        <w:t xml:space="preserve"> </w:t>
      </w:r>
      <w:r w:rsidRPr="00F6500E">
        <w:rPr>
          <w:rFonts w:ascii="Aptos" w:hAnsi="Aptos"/>
        </w:rPr>
        <w:t>provider</w:t>
      </w:r>
    </w:p>
    <w:p w14:paraId="44AC9784" w14:textId="77777777" w:rsidR="009A36D6" w:rsidRPr="00F6500E" w:rsidRDefault="00D458CA" w:rsidP="005816B1">
      <w:pPr>
        <w:pStyle w:val="ListParagraph"/>
        <w:numPr>
          <w:ilvl w:val="2"/>
          <w:numId w:val="4"/>
        </w:numPr>
        <w:tabs>
          <w:tab w:val="left" w:pos="687"/>
        </w:tabs>
        <w:spacing w:before="39"/>
        <w:ind w:hanging="283"/>
        <w:rPr>
          <w:rFonts w:ascii="Aptos" w:hAnsi="Aptos"/>
        </w:rPr>
      </w:pPr>
      <w:r w:rsidRPr="00F6500E">
        <w:rPr>
          <w:rFonts w:ascii="Aptos" w:hAnsi="Aptos"/>
        </w:rPr>
        <w:t>Inform staff of what is expected of</w:t>
      </w:r>
      <w:r w:rsidRPr="00F6500E">
        <w:rPr>
          <w:rFonts w:ascii="Aptos" w:hAnsi="Aptos"/>
          <w:spacing w:val="-12"/>
        </w:rPr>
        <w:t xml:space="preserve"> </w:t>
      </w:r>
      <w:r w:rsidRPr="00F6500E">
        <w:rPr>
          <w:rFonts w:ascii="Aptos" w:hAnsi="Aptos"/>
        </w:rPr>
        <w:t>them</w:t>
      </w:r>
    </w:p>
    <w:p w14:paraId="2C3D7381" w14:textId="77777777" w:rsidR="009A36D6" w:rsidRPr="00F6500E" w:rsidRDefault="00D458CA" w:rsidP="005816B1">
      <w:pPr>
        <w:pStyle w:val="ListParagraph"/>
        <w:numPr>
          <w:ilvl w:val="2"/>
          <w:numId w:val="4"/>
        </w:numPr>
        <w:tabs>
          <w:tab w:val="left" w:pos="687"/>
        </w:tabs>
        <w:spacing w:before="41"/>
        <w:ind w:hanging="283"/>
        <w:rPr>
          <w:rFonts w:ascii="Aptos" w:hAnsi="Aptos"/>
        </w:rPr>
      </w:pPr>
      <w:r w:rsidRPr="00F6500E">
        <w:rPr>
          <w:rFonts w:ascii="Aptos" w:hAnsi="Aptos"/>
        </w:rPr>
        <w:t>Provide a protection and support to provider staff in carrying out their</w:t>
      </w:r>
      <w:r w:rsidRPr="00F6500E">
        <w:rPr>
          <w:rFonts w:ascii="Aptos" w:hAnsi="Aptos"/>
          <w:spacing w:val="-16"/>
        </w:rPr>
        <w:t xml:space="preserve"> </w:t>
      </w:r>
      <w:r w:rsidRPr="00F6500E">
        <w:rPr>
          <w:rFonts w:ascii="Aptos" w:hAnsi="Aptos"/>
        </w:rPr>
        <w:t>work</w:t>
      </w:r>
    </w:p>
    <w:p w14:paraId="7753732C" w14:textId="77777777" w:rsidR="004200A9" w:rsidRDefault="004200A9">
      <w:pPr>
        <w:pStyle w:val="BodyText"/>
        <w:spacing w:before="41"/>
        <w:ind w:left="120"/>
        <w:rPr>
          <w:rFonts w:ascii="Aptos" w:hAnsi="Aptos"/>
        </w:rPr>
      </w:pPr>
    </w:p>
    <w:p w14:paraId="1F971CD2" w14:textId="54A27446" w:rsidR="009A36D6" w:rsidRPr="00F6500E" w:rsidRDefault="00D458CA">
      <w:pPr>
        <w:pStyle w:val="BodyText"/>
        <w:spacing w:before="41"/>
        <w:ind w:left="120"/>
        <w:rPr>
          <w:rFonts w:ascii="Aptos" w:hAnsi="Aptos"/>
        </w:rPr>
      </w:pPr>
      <w:r w:rsidRPr="00F6500E">
        <w:rPr>
          <w:rFonts w:ascii="Aptos" w:hAnsi="Aptos"/>
        </w:rPr>
        <w:t>A procedure will:</w:t>
      </w:r>
    </w:p>
    <w:p w14:paraId="03396A6D" w14:textId="77777777" w:rsidR="009A36D6" w:rsidRPr="00F6500E" w:rsidRDefault="009A36D6">
      <w:pPr>
        <w:pStyle w:val="BodyText"/>
        <w:spacing w:before="8"/>
        <w:rPr>
          <w:rFonts w:ascii="Aptos" w:hAnsi="Aptos"/>
          <w:sz w:val="19"/>
        </w:rPr>
      </w:pPr>
    </w:p>
    <w:p w14:paraId="4CB48BAC" w14:textId="77777777" w:rsidR="009A36D6" w:rsidRPr="00F6500E" w:rsidRDefault="00D458CA" w:rsidP="005816B1">
      <w:pPr>
        <w:pStyle w:val="ListParagraph"/>
        <w:numPr>
          <w:ilvl w:val="2"/>
          <w:numId w:val="4"/>
        </w:numPr>
        <w:tabs>
          <w:tab w:val="left" w:pos="687"/>
        </w:tabs>
        <w:spacing w:before="1"/>
        <w:ind w:hanging="283"/>
        <w:rPr>
          <w:rFonts w:ascii="Aptos" w:hAnsi="Aptos"/>
        </w:rPr>
      </w:pPr>
      <w:r w:rsidRPr="00F6500E">
        <w:rPr>
          <w:rFonts w:ascii="Aptos" w:hAnsi="Aptos"/>
        </w:rPr>
        <w:t>Describe a process intended to deliver all or part of a policy</w:t>
      </w:r>
      <w:r w:rsidRPr="00F6500E">
        <w:rPr>
          <w:rFonts w:ascii="Aptos" w:hAnsi="Aptos"/>
          <w:spacing w:val="-12"/>
        </w:rPr>
        <w:t xml:space="preserve"> </w:t>
      </w:r>
      <w:r w:rsidRPr="00F6500E">
        <w:rPr>
          <w:rFonts w:ascii="Aptos" w:hAnsi="Aptos"/>
        </w:rPr>
        <w:t>commitment</w:t>
      </w:r>
    </w:p>
    <w:p w14:paraId="455F288B" w14:textId="77777777" w:rsidR="009A36D6" w:rsidRPr="00F6500E" w:rsidRDefault="00D458CA" w:rsidP="005816B1">
      <w:pPr>
        <w:pStyle w:val="ListParagraph"/>
        <w:numPr>
          <w:ilvl w:val="2"/>
          <w:numId w:val="4"/>
        </w:numPr>
        <w:tabs>
          <w:tab w:val="left" w:pos="687"/>
        </w:tabs>
        <w:spacing w:before="41" w:line="273" w:lineRule="auto"/>
        <w:ind w:right="554" w:hanging="283"/>
        <w:rPr>
          <w:rFonts w:ascii="Aptos" w:hAnsi="Aptos"/>
        </w:rPr>
      </w:pPr>
      <w:r w:rsidRPr="00F6500E">
        <w:rPr>
          <w:rFonts w:ascii="Aptos" w:hAnsi="Aptos"/>
        </w:rPr>
        <w:t>Be written to be available and understood by the people who will be operating the process or engaging with</w:t>
      </w:r>
      <w:r w:rsidRPr="00F6500E">
        <w:rPr>
          <w:rFonts w:ascii="Aptos" w:hAnsi="Aptos"/>
          <w:spacing w:val="-2"/>
        </w:rPr>
        <w:t xml:space="preserve"> </w:t>
      </w:r>
      <w:r w:rsidRPr="00F6500E">
        <w:rPr>
          <w:rFonts w:ascii="Aptos" w:hAnsi="Aptos"/>
        </w:rPr>
        <w:t>it</w:t>
      </w:r>
    </w:p>
    <w:p w14:paraId="6EA32BEB" w14:textId="78EBC284" w:rsidR="009A36D6" w:rsidRPr="00F6500E" w:rsidRDefault="00D458CA" w:rsidP="005816B1">
      <w:pPr>
        <w:pStyle w:val="ListParagraph"/>
        <w:numPr>
          <w:ilvl w:val="2"/>
          <w:numId w:val="4"/>
        </w:numPr>
        <w:tabs>
          <w:tab w:val="left" w:pos="687"/>
        </w:tabs>
        <w:spacing w:before="5" w:line="273" w:lineRule="auto"/>
        <w:ind w:right="547" w:hanging="283"/>
        <w:rPr>
          <w:rFonts w:ascii="Aptos" w:hAnsi="Aptos"/>
        </w:rPr>
      </w:pPr>
      <w:r w:rsidRPr="00F6500E">
        <w:rPr>
          <w:rFonts w:ascii="Aptos" w:hAnsi="Aptos"/>
        </w:rPr>
        <w:t>Address the practicalities of the process – actions, forms, actors, timelines, information flows, records</w:t>
      </w:r>
      <w:r w:rsidR="0041225E" w:rsidRPr="00F6500E">
        <w:rPr>
          <w:rFonts w:ascii="Aptos" w:hAnsi="Aptos"/>
        </w:rPr>
        <w:t>,</w:t>
      </w:r>
      <w:r w:rsidRPr="00F6500E">
        <w:rPr>
          <w:rFonts w:ascii="Aptos" w:hAnsi="Aptos"/>
        </w:rPr>
        <w:t xml:space="preserve"> etc. </w:t>
      </w:r>
      <w:r w:rsidR="0041225E" w:rsidRPr="00F6500E">
        <w:rPr>
          <w:rFonts w:ascii="Aptos" w:hAnsi="Aptos"/>
        </w:rPr>
        <w:t xml:space="preserve">should </w:t>
      </w:r>
      <w:r w:rsidRPr="00F6500E">
        <w:rPr>
          <w:rFonts w:ascii="Aptos" w:hAnsi="Aptos"/>
        </w:rPr>
        <w:t>be designed with the intention of delivering quality and</w:t>
      </w:r>
      <w:r w:rsidRPr="00F6500E">
        <w:rPr>
          <w:rFonts w:ascii="Aptos" w:hAnsi="Aptos"/>
          <w:spacing w:val="-10"/>
        </w:rPr>
        <w:t xml:space="preserve"> </w:t>
      </w:r>
      <w:r w:rsidRPr="00F6500E">
        <w:rPr>
          <w:rFonts w:ascii="Aptos" w:hAnsi="Aptos"/>
        </w:rPr>
        <w:t>consistency</w:t>
      </w:r>
    </w:p>
    <w:p w14:paraId="04D8C4E5" w14:textId="08FE2CEE" w:rsidR="009A36D6" w:rsidRPr="00F6500E" w:rsidRDefault="00D458CA" w:rsidP="005816B1">
      <w:pPr>
        <w:pStyle w:val="ListParagraph"/>
        <w:numPr>
          <w:ilvl w:val="2"/>
          <w:numId w:val="4"/>
        </w:numPr>
        <w:tabs>
          <w:tab w:val="left" w:pos="687"/>
        </w:tabs>
        <w:spacing w:before="4" w:line="276" w:lineRule="auto"/>
        <w:ind w:right="591" w:hanging="283"/>
        <w:rPr>
          <w:rFonts w:ascii="Aptos" w:hAnsi="Aptos"/>
        </w:rPr>
      </w:pPr>
      <w:r w:rsidRPr="00F6500E">
        <w:rPr>
          <w:rFonts w:ascii="Aptos" w:hAnsi="Aptos"/>
        </w:rPr>
        <w:t>Be capable of being monitored</w:t>
      </w:r>
      <w:r w:rsidR="0041225E" w:rsidRPr="00F6500E">
        <w:rPr>
          <w:rFonts w:ascii="Aptos" w:hAnsi="Aptos"/>
        </w:rPr>
        <w:t>,</w:t>
      </w:r>
      <w:r w:rsidRPr="00F6500E">
        <w:rPr>
          <w:rFonts w:ascii="Aptos" w:hAnsi="Aptos"/>
        </w:rPr>
        <w:t xml:space="preserve"> i.e. records and / or indicators will be generated which should show if the procedure is being followed and, crucially, if it is</w:t>
      </w:r>
      <w:r w:rsidRPr="00F6500E">
        <w:rPr>
          <w:rFonts w:ascii="Aptos" w:hAnsi="Aptos"/>
          <w:spacing w:val="-13"/>
        </w:rPr>
        <w:t xml:space="preserve"> </w:t>
      </w:r>
      <w:r w:rsidRPr="00F6500E">
        <w:rPr>
          <w:rFonts w:ascii="Aptos" w:hAnsi="Aptos"/>
        </w:rPr>
        <w:t>effective</w:t>
      </w:r>
    </w:p>
    <w:p w14:paraId="0B0635AC" w14:textId="77777777" w:rsidR="009A36D6" w:rsidRDefault="00D458CA" w:rsidP="005816B1">
      <w:pPr>
        <w:pStyle w:val="ListParagraph"/>
        <w:numPr>
          <w:ilvl w:val="2"/>
          <w:numId w:val="4"/>
        </w:numPr>
        <w:tabs>
          <w:tab w:val="left" w:pos="687"/>
        </w:tabs>
        <w:spacing w:line="280" w:lineRule="exact"/>
        <w:ind w:hanging="283"/>
        <w:rPr>
          <w:rFonts w:ascii="Aptos" w:hAnsi="Aptos"/>
        </w:rPr>
      </w:pPr>
      <w:r w:rsidRPr="00F6500E">
        <w:rPr>
          <w:rFonts w:ascii="Aptos" w:hAnsi="Aptos"/>
        </w:rPr>
        <w:t>Evolve over time as possible improvements are identified and</w:t>
      </w:r>
      <w:r w:rsidRPr="00F6500E">
        <w:rPr>
          <w:rFonts w:ascii="Aptos" w:hAnsi="Aptos"/>
          <w:spacing w:val="-9"/>
        </w:rPr>
        <w:t xml:space="preserve"> </w:t>
      </w:r>
      <w:r w:rsidRPr="00F6500E">
        <w:rPr>
          <w:rFonts w:ascii="Aptos" w:hAnsi="Aptos"/>
        </w:rPr>
        <w:t>implemented.</w:t>
      </w:r>
    </w:p>
    <w:p w14:paraId="60DDCA58" w14:textId="77777777" w:rsidR="00E97E39" w:rsidRPr="00F6500E" w:rsidRDefault="00E97E39" w:rsidP="00E97E39">
      <w:pPr>
        <w:pStyle w:val="ListParagraph"/>
        <w:tabs>
          <w:tab w:val="left" w:pos="687"/>
        </w:tabs>
        <w:spacing w:line="280" w:lineRule="exact"/>
        <w:ind w:firstLine="0"/>
        <w:rPr>
          <w:rFonts w:ascii="Aptos" w:hAnsi="Aptos"/>
        </w:rPr>
      </w:pPr>
    </w:p>
    <w:p w14:paraId="0845CEF8" w14:textId="4FA9FCB1" w:rsidR="009A36D6" w:rsidRDefault="00E97E39" w:rsidP="00E97E39">
      <w:pPr>
        <w:pStyle w:val="Heading2"/>
      </w:pPr>
      <w:bookmarkStart w:id="72" w:name="_TOC_250004"/>
      <w:bookmarkStart w:id="73" w:name="_Toc193898980"/>
      <w:bookmarkStart w:id="74" w:name="_Toc193909204"/>
      <w:r>
        <w:t xml:space="preserve">9.3 </w:t>
      </w:r>
      <w:r w:rsidR="00D458CA" w:rsidRPr="00F6500E">
        <w:t>Monitoring and Review</w:t>
      </w:r>
      <w:r w:rsidR="00D458CA" w:rsidRPr="00F6500E">
        <w:rPr>
          <w:spacing w:val="-13"/>
        </w:rPr>
        <w:t xml:space="preserve"> </w:t>
      </w:r>
      <w:bookmarkEnd w:id="72"/>
      <w:r w:rsidR="00D458CA" w:rsidRPr="00F6500E">
        <w:t>Systems</w:t>
      </w:r>
      <w:bookmarkEnd w:id="73"/>
      <w:bookmarkEnd w:id="74"/>
    </w:p>
    <w:p w14:paraId="7921BE81" w14:textId="77777777" w:rsidR="009A36D6" w:rsidRPr="00F6500E" w:rsidRDefault="00D458CA">
      <w:pPr>
        <w:pStyle w:val="BodyText"/>
        <w:spacing w:before="41" w:line="278" w:lineRule="auto"/>
        <w:ind w:left="120" w:right="675"/>
        <w:rPr>
          <w:rFonts w:ascii="Aptos" w:hAnsi="Aptos"/>
        </w:rPr>
      </w:pPr>
      <w:r w:rsidRPr="00F6500E">
        <w:rPr>
          <w:rFonts w:ascii="Aptos" w:hAnsi="Aptos"/>
        </w:rPr>
        <w:t>An essential element of a quality assurance system is the methodologies used to regularly monitor and review programme quality through:</w:t>
      </w:r>
    </w:p>
    <w:p w14:paraId="1E9666D5" w14:textId="77777777" w:rsidR="009A36D6" w:rsidRPr="00F6500E" w:rsidRDefault="00D458CA" w:rsidP="005816B1">
      <w:pPr>
        <w:pStyle w:val="ListParagraph"/>
        <w:numPr>
          <w:ilvl w:val="2"/>
          <w:numId w:val="4"/>
        </w:numPr>
        <w:tabs>
          <w:tab w:val="left" w:pos="840"/>
          <w:tab w:val="left" w:pos="841"/>
        </w:tabs>
        <w:spacing w:before="196"/>
        <w:ind w:left="840" w:hanging="360"/>
        <w:rPr>
          <w:rFonts w:ascii="Aptos" w:hAnsi="Aptos"/>
        </w:rPr>
      </w:pPr>
      <w:r w:rsidRPr="00F6500E">
        <w:rPr>
          <w:rFonts w:ascii="Aptos" w:hAnsi="Aptos"/>
        </w:rPr>
        <w:t>Stakeholder feedback (learners, staff and</w:t>
      </w:r>
      <w:r w:rsidRPr="00F6500E">
        <w:rPr>
          <w:rFonts w:ascii="Aptos" w:hAnsi="Aptos"/>
          <w:spacing w:val="-7"/>
        </w:rPr>
        <w:t xml:space="preserve"> </w:t>
      </w:r>
      <w:r w:rsidRPr="00F6500E">
        <w:rPr>
          <w:rFonts w:ascii="Aptos" w:hAnsi="Aptos"/>
        </w:rPr>
        <w:t>external)</w:t>
      </w:r>
    </w:p>
    <w:p w14:paraId="0AF3B88C" w14:textId="77777777" w:rsidR="009A36D6" w:rsidRPr="00F6500E" w:rsidRDefault="00D458CA" w:rsidP="005816B1">
      <w:pPr>
        <w:pStyle w:val="ListParagraph"/>
        <w:numPr>
          <w:ilvl w:val="2"/>
          <w:numId w:val="4"/>
        </w:numPr>
        <w:tabs>
          <w:tab w:val="left" w:pos="840"/>
          <w:tab w:val="left" w:pos="841"/>
        </w:tabs>
        <w:spacing w:before="39"/>
        <w:ind w:left="840" w:hanging="360"/>
        <w:rPr>
          <w:rFonts w:ascii="Aptos" w:hAnsi="Aptos"/>
        </w:rPr>
      </w:pPr>
      <w:r w:rsidRPr="00F6500E">
        <w:rPr>
          <w:rFonts w:ascii="Aptos" w:hAnsi="Aptos"/>
        </w:rPr>
        <w:t>Ongoing checking of adherence to procedure and effectiveness of</w:t>
      </w:r>
      <w:r w:rsidRPr="00F6500E">
        <w:rPr>
          <w:rFonts w:ascii="Aptos" w:hAnsi="Aptos"/>
          <w:spacing w:val="-5"/>
        </w:rPr>
        <w:t xml:space="preserve"> </w:t>
      </w:r>
      <w:r w:rsidRPr="00F6500E">
        <w:rPr>
          <w:rFonts w:ascii="Aptos" w:hAnsi="Aptos"/>
        </w:rPr>
        <w:t>same</w:t>
      </w:r>
    </w:p>
    <w:p w14:paraId="42FB8B0E" w14:textId="77777777" w:rsidR="009A36D6" w:rsidRPr="00F6500E" w:rsidRDefault="00D458CA" w:rsidP="005816B1">
      <w:pPr>
        <w:pStyle w:val="ListParagraph"/>
        <w:numPr>
          <w:ilvl w:val="2"/>
          <w:numId w:val="4"/>
        </w:numPr>
        <w:tabs>
          <w:tab w:val="left" w:pos="840"/>
          <w:tab w:val="left" w:pos="841"/>
        </w:tabs>
        <w:spacing w:before="41"/>
        <w:ind w:left="840" w:hanging="360"/>
        <w:rPr>
          <w:rFonts w:ascii="Aptos" w:hAnsi="Aptos"/>
        </w:rPr>
      </w:pPr>
      <w:r w:rsidRPr="00F6500E">
        <w:rPr>
          <w:rFonts w:ascii="Aptos" w:hAnsi="Aptos"/>
        </w:rPr>
        <w:t>Ongoing checking of adherence to programmes as</w:t>
      </w:r>
      <w:r w:rsidRPr="00F6500E">
        <w:rPr>
          <w:rFonts w:ascii="Aptos" w:hAnsi="Aptos"/>
          <w:spacing w:val="-5"/>
        </w:rPr>
        <w:t xml:space="preserve"> </w:t>
      </w:r>
      <w:r w:rsidRPr="00F6500E">
        <w:rPr>
          <w:rFonts w:ascii="Aptos" w:hAnsi="Aptos"/>
        </w:rPr>
        <w:t>validated</w:t>
      </w:r>
    </w:p>
    <w:p w14:paraId="47127AC4" w14:textId="79F68268" w:rsidR="009A36D6" w:rsidRPr="00F6500E" w:rsidRDefault="00D458CA" w:rsidP="005816B1">
      <w:pPr>
        <w:pStyle w:val="ListParagraph"/>
        <w:numPr>
          <w:ilvl w:val="2"/>
          <w:numId w:val="4"/>
        </w:numPr>
        <w:tabs>
          <w:tab w:val="left" w:pos="840"/>
          <w:tab w:val="left" w:pos="841"/>
        </w:tabs>
        <w:spacing w:before="39"/>
        <w:ind w:left="840" w:hanging="360"/>
        <w:rPr>
          <w:rFonts w:ascii="Aptos" w:hAnsi="Aptos"/>
        </w:rPr>
      </w:pPr>
      <w:r w:rsidRPr="00F6500E">
        <w:rPr>
          <w:rFonts w:ascii="Aptos" w:hAnsi="Aptos"/>
        </w:rPr>
        <w:t>Formal review of programmes – review procedures are an essential part of QA</w:t>
      </w:r>
      <w:r w:rsidRPr="00F6500E">
        <w:rPr>
          <w:rFonts w:ascii="Aptos" w:hAnsi="Aptos"/>
          <w:spacing w:val="-15"/>
        </w:rPr>
        <w:t xml:space="preserve"> </w:t>
      </w:r>
      <w:r w:rsidRPr="00F6500E">
        <w:rPr>
          <w:rFonts w:ascii="Aptos" w:hAnsi="Aptos"/>
        </w:rPr>
        <w:t>systems</w:t>
      </w:r>
    </w:p>
    <w:p w14:paraId="2AFC9383" w14:textId="77777777" w:rsidR="009A36D6" w:rsidRPr="00F6500E" w:rsidRDefault="00D458CA">
      <w:pPr>
        <w:pStyle w:val="BodyText"/>
        <w:spacing w:before="240" w:line="276" w:lineRule="auto"/>
        <w:ind w:left="120" w:right="1049"/>
        <w:rPr>
          <w:rFonts w:ascii="Aptos" w:hAnsi="Aptos"/>
        </w:rPr>
      </w:pPr>
      <w:r w:rsidRPr="00F6500E">
        <w:rPr>
          <w:rFonts w:ascii="Aptos" w:hAnsi="Aptos"/>
        </w:rPr>
        <w:t>The products of monitoring and review should be available for internal and external oversight. Reports of formal self-assessments done as part of a review procedure should be published.</w:t>
      </w:r>
    </w:p>
    <w:p w14:paraId="36B3C80E" w14:textId="77777777" w:rsidR="009A36D6" w:rsidRPr="00F6500E" w:rsidRDefault="009A36D6">
      <w:pPr>
        <w:pStyle w:val="BodyText"/>
        <w:spacing w:before="5"/>
        <w:rPr>
          <w:rFonts w:ascii="Aptos" w:hAnsi="Aptos"/>
          <w:sz w:val="16"/>
        </w:rPr>
      </w:pPr>
    </w:p>
    <w:p w14:paraId="2A0E9528" w14:textId="2DA3C755" w:rsidR="009A36D6" w:rsidRPr="00F6500E" w:rsidRDefault="00E97E39" w:rsidP="00E97E39">
      <w:pPr>
        <w:pStyle w:val="Heading2"/>
      </w:pPr>
      <w:bookmarkStart w:id="75" w:name="_TOC_250003"/>
      <w:bookmarkStart w:id="76" w:name="_Toc193898981"/>
      <w:bookmarkStart w:id="77" w:name="_Toc193909205"/>
      <w:r>
        <w:t xml:space="preserve">9.4 </w:t>
      </w:r>
      <w:r w:rsidR="00D458CA" w:rsidRPr="00F6500E">
        <w:t>Quality Assurance Responsibilities and</w:t>
      </w:r>
      <w:r w:rsidR="00D458CA" w:rsidRPr="00F6500E">
        <w:rPr>
          <w:spacing w:val="-17"/>
        </w:rPr>
        <w:t xml:space="preserve"> </w:t>
      </w:r>
      <w:bookmarkEnd w:id="75"/>
      <w:r w:rsidR="00D458CA" w:rsidRPr="00F6500E">
        <w:t>Structures</w:t>
      </w:r>
      <w:bookmarkEnd w:id="76"/>
      <w:bookmarkEnd w:id="77"/>
    </w:p>
    <w:p w14:paraId="0C7CF1BB" w14:textId="77777777" w:rsidR="009A36D6" w:rsidRPr="00F6500E" w:rsidRDefault="00D458CA">
      <w:pPr>
        <w:pStyle w:val="BodyText"/>
        <w:spacing w:before="41" w:line="276" w:lineRule="auto"/>
        <w:ind w:left="120" w:right="568"/>
        <w:rPr>
          <w:rFonts w:ascii="Aptos" w:hAnsi="Aptos"/>
        </w:rPr>
      </w:pPr>
      <w:r w:rsidRPr="00F6500E">
        <w:rPr>
          <w:rFonts w:ascii="Aptos" w:hAnsi="Aptos"/>
        </w:rPr>
        <w:t>It is important that lines of responsibility for quality assurance and governance be clear. Where there are such roles, held by individuals or committees, it will be expected that purpose and responsibilities are clear and appropriate.</w:t>
      </w:r>
    </w:p>
    <w:p w14:paraId="30525060" w14:textId="77777777" w:rsidR="009A36D6" w:rsidRPr="00F6500E" w:rsidRDefault="009A36D6">
      <w:pPr>
        <w:pStyle w:val="BodyText"/>
        <w:spacing w:before="4"/>
        <w:rPr>
          <w:rFonts w:ascii="Aptos" w:hAnsi="Aptos"/>
          <w:sz w:val="16"/>
        </w:rPr>
      </w:pPr>
    </w:p>
    <w:p w14:paraId="60E24A9D" w14:textId="054D2D79" w:rsidR="009A36D6" w:rsidRPr="00F6500E" w:rsidRDefault="00D458CA">
      <w:pPr>
        <w:pStyle w:val="BodyText"/>
        <w:spacing w:line="276" w:lineRule="auto"/>
        <w:ind w:left="120" w:right="685"/>
        <w:rPr>
          <w:rFonts w:ascii="Aptos" w:hAnsi="Aptos"/>
        </w:rPr>
      </w:pPr>
      <w:r w:rsidRPr="4C77C0A0">
        <w:rPr>
          <w:rFonts w:ascii="Aptos" w:hAnsi="Aptos"/>
        </w:rPr>
        <w:t>Where there are committees e.g. Academic Councils, Programme Boards, Advisory Boards etc</w:t>
      </w:r>
      <w:r w:rsidR="24601D4C" w:rsidRPr="4C77C0A0">
        <w:rPr>
          <w:rFonts w:ascii="Aptos" w:hAnsi="Aptos"/>
        </w:rPr>
        <w:t>.</w:t>
      </w:r>
      <w:r w:rsidRPr="4C77C0A0">
        <w:rPr>
          <w:rFonts w:ascii="Aptos" w:hAnsi="Aptos"/>
        </w:rPr>
        <w:t>, the following should be made explicit:</w:t>
      </w:r>
    </w:p>
    <w:p w14:paraId="64555DC6" w14:textId="77777777" w:rsidR="009A36D6" w:rsidRPr="00F6500E" w:rsidRDefault="009A36D6">
      <w:pPr>
        <w:pStyle w:val="BodyText"/>
        <w:spacing w:before="5"/>
        <w:rPr>
          <w:rFonts w:ascii="Aptos" w:hAnsi="Aptos"/>
          <w:sz w:val="16"/>
        </w:rPr>
      </w:pPr>
    </w:p>
    <w:p w14:paraId="39FB4E9F" w14:textId="77777777" w:rsidR="009A36D6" w:rsidRPr="00F6500E" w:rsidRDefault="00D458CA" w:rsidP="005816B1">
      <w:pPr>
        <w:pStyle w:val="ListParagraph"/>
        <w:numPr>
          <w:ilvl w:val="2"/>
          <w:numId w:val="4"/>
        </w:numPr>
        <w:tabs>
          <w:tab w:val="left" w:pos="687"/>
        </w:tabs>
        <w:spacing w:before="1"/>
        <w:ind w:hanging="283"/>
        <w:rPr>
          <w:rFonts w:ascii="Aptos" w:hAnsi="Aptos"/>
        </w:rPr>
      </w:pPr>
      <w:r w:rsidRPr="00F6500E">
        <w:rPr>
          <w:rFonts w:ascii="Aptos" w:hAnsi="Aptos"/>
        </w:rPr>
        <w:t>Terms of</w:t>
      </w:r>
      <w:r w:rsidRPr="00F6500E">
        <w:rPr>
          <w:rFonts w:ascii="Aptos" w:hAnsi="Aptos"/>
          <w:spacing w:val="-3"/>
        </w:rPr>
        <w:t xml:space="preserve"> </w:t>
      </w:r>
      <w:r w:rsidRPr="00F6500E">
        <w:rPr>
          <w:rFonts w:ascii="Aptos" w:hAnsi="Aptos"/>
        </w:rPr>
        <w:t>reference</w:t>
      </w:r>
    </w:p>
    <w:p w14:paraId="7903ED7E" w14:textId="77777777" w:rsidR="009A36D6" w:rsidRPr="00F6500E" w:rsidRDefault="00D458CA" w:rsidP="005816B1">
      <w:pPr>
        <w:pStyle w:val="ListParagraph"/>
        <w:numPr>
          <w:ilvl w:val="2"/>
          <w:numId w:val="4"/>
        </w:numPr>
        <w:tabs>
          <w:tab w:val="left" w:pos="687"/>
        </w:tabs>
        <w:spacing w:before="39"/>
        <w:ind w:hanging="283"/>
        <w:rPr>
          <w:rFonts w:ascii="Aptos" w:hAnsi="Aptos"/>
        </w:rPr>
      </w:pPr>
      <w:r w:rsidRPr="00F6500E">
        <w:rPr>
          <w:rFonts w:ascii="Aptos" w:hAnsi="Aptos"/>
        </w:rPr>
        <w:t>Membership</w:t>
      </w:r>
    </w:p>
    <w:p w14:paraId="26BB02C5" w14:textId="77777777" w:rsidR="009A36D6" w:rsidRPr="00F6500E" w:rsidRDefault="00D458CA" w:rsidP="005816B1">
      <w:pPr>
        <w:pStyle w:val="ListParagraph"/>
        <w:numPr>
          <w:ilvl w:val="2"/>
          <w:numId w:val="4"/>
        </w:numPr>
        <w:tabs>
          <w:tab w:val="left" w:pos="687"/>
        </w:tabs>
        <w:spacing w:before="41"/>
        <w:ind w:hanging="283"/>
        <w:rPr>
          <w:rFonts w:ascii="Aptos" w:hAnsi="Aptos"/>
        </w:rPr>
      </w:pPr>
      <w:r w:rsidRPr="00F6500E">
        <w:rPr>
          <w:rFonts w:ascii="Aptos" w:hAnsi="Aptos"/>
        </w:rPr>
        <w:t>Quorums</w:t>
      </w:r>
    </w:p>
    <w:p w14:paraId="6F660D1D" w14:textId="77777777" w:rsidR="009A36D6" w:rsidRPr="00F6500E" w:rsidRDefault="00D458CA" w:rsidP="005816B1">
      <w:pPr>
        <w:pStyle w:val="ListParagraph"/>
        <w:numPr>
          <w:ilvl w:val="2"/>
          <w:numId w:val="4"/>
        </w:numPr>
        <w:tabs>
          <w:tab w:val="left" w:pos="687"/>
        </w:tabs>
        <w:spacing w:before="39"/>
        <w:ind w:hanging="283"/>
        <w:rPr>
          <w:rFonts w:ascii="Aptos" w:hAnsi="Aptos"/>
        </w:rPr>
      </w:pPr>
      <w:r w:rsidRPr="00F6500E">
        <w:rPr>
          <w:rFonts w:ascii="Aptos" w:hAnsi="Aptos"/>
        </w:rPr>
        <w:t>Frequency of</w:t>
      </w:r>
      <w:r w:rsidRPr="00F6500E">
        <w:rPr>
          <w:rFonts w:ascii="Aptos" w:hAnsi="Aptos"/>
          <w:spacing w:val="-3"/>
        </w:rPr>
        <w:t xml:space="preserve"> </w:t>
      </w:r>
      <w:r w:rsidRPr="00F6500E">
        <w:rPr>
          <w:rFonts w:ascii="Aptos" w:hAnsi="Aptos"/>
        </w:rPr>
        <w:t>meetings</w:t>
      </w:r>
    </w:p>
    <w:p w14:paraId="391211AA" w14:textId="77777777" w:rsidR="009A36D6" w:rsidRPr="00F6500E" w:rsidRDefault="00D458CA" w:rsidP="005816B1">
      <w:pPr>
        <w:pStyle w:val="ListParagraph"/>
        <w:numPr>
          <w:ilvl w:val="2"/>
          <w:numId w:val="4"/>
        </w:numPr>
        <w:tabs>
          <w:tab w:val="left" w:pos="687"/>
        </w:tabs>
        <w:spacing w:before="41"/>
        <w:ind w:hanging="283"/>
        <w:rPr>
          <w:rFonts w:ascii="Aptos" w:hAnsi="Aptos"/>
        </w:rPr>
      </w:pPr>
      <w:r w:rsidRPr="00F6500E">
        <w:rPr>
          <w:rFonts w:ascii="Aptos" w:hAnsi="Aptos"/>
        </w:rPr>
        <w:t>Reporting</w:t>
      </w:r>
      <w:r w:rsidRPr="00F6500E">
        <w:rPr>
          <w:rFonts w:ascii="Aptos" w:hAnsi="Aptos"/>
          <w:spacing w:val="-6"/>
        </w:rPr>
        <w:t xml:space="preserve"> </w:t>
      </w:r>
      <w:r w:rsidRPr="00F6500E">
        <w:rPr>
          <w:rFonts w:ascii="Aptos" w:hAnsi="Aptos"/>
        </w:rPr>
        <w:t>relationships</w:t>
      </w:r>
    </w:p>
    <w:p w14:paraId="053C719D" w14:textId="77777777" w:rsidR="009A36D6" w:rsidRPr="00F6500E" w:rsidRDefault="00D458CA">
      <w:pPr>
        <w:pStyle w:val="BodyText"/>
        <w:spacing w:before="241" w:line="273" w:lineRule="auto"/>
        <w:ind w:left="120" w:right="444"/>
        <w:rPr>
          <w:rFonts w:ascii="Aptos" w:hAnsi="Aptos"/>
        </w:rPr>
      </w:pPr>
      <w:r w:rsidRPr="00F6500E">
        <w:rPr>
          <w:rFonts w:ascii="Aptos" w:hAnsi="Aptos"/>
        </w:rPr>
        <w:t>It is recommended that wherever possible, diagrammatic representations be used to show the layers of responsibility and reporting.</w:t>
      </w:r>
    </w:p>
    <w:p w14:paraId="7ADF591E" w14:textId="3DDAF694" w:rsidR="0036748E" w:rsidRDefault="0036748E">
      <w:pPr>
        <w:rPr>
          <w:rFonts w:ascii="Aptos" w:hAnsi="Aptos"/>
          <w:sz w:val="16"/>
        </w:rPr>
      </w:pPr>
      <w:r>
        <w:rPr>
          <w:rFonts w:ascii="Aptos" w:hAnsi="Aptos"/>
          <w:sz w:val="16"/>
        </w:rPr>
        <w:br w:type="page"/>
      </w:r>
    </w:p>
    <w:p w14:paraId="656ABFDE" w14:textId="0D692640" w:rsidR="009A36D6" w:rsidRPr="0036748E" w:rsidRDefault="00E97E39" w:rsidP="00E97E39">
      <w:pPr>
        <w:pStyle w:val="Heading2"/>
      </w:pPr>
      <w:bookmarkStart w:id="78" w:name="_TOC_250002"/>
      <w:bookmarkStart w:id="79" w:name="_Toc193898982"/>
      <w:bookmarkStart w:id="80" w:name="_Toc193909206"/>
      <w:r>
        <w:lastRenderedPageBreak/>
        <w:t xml:space="preserve">9.5 </w:t>
      </w:r>
      <w:r w:rsidR="00D458CA" w:rsidRPr="0036748E">
        <w:t>Where do I</w:t>
      </w:r>
      <w:r w:rsidR="00D458CA" w:rsidRPr="0036748E">
        <w:rPr>
          <w:spacing w:val="-12"/>
        </w:rPr>
        <w:t xml:space="preserve"> </w:t>
      </w:r>
      <w:bookmarkEnd w:id="78"/>
      <w:r w:rsidR="00D458CA" w:rsidRPr="0036748E">
        <w:t>start?</w:t>
      </w:r>
      <w:bookmarkEnd w:id="79"/>
      <w:bookmarkEnd w:id="80"/>
    </w:p>
    <w:p w14:paraId="4B4F9E1C" w14:textId="77777777" w:rsidR="009A36D6" w:rsidRPr="00F6500E" w:rsidRDefault="00D458CA">
      <w:pPr>
        <w:pStyle w:val="BodyText"/>
        <w:spacing w:before="41" w:line="276" w:lineRule="auto"/>
        <w:ind w:left="120" w:right="568"/>
        <w:rPr>
          <w:rFonts w:ascii="Aptos" w:hAnsi="Aptos"/>
        </w:rPr>
      </w:pPr>
      <w:r w:rsidRPr="00F6500E">
        <w:rPr>
          <w:rFonts w:ascii="Aptos" w:hAnsi="Aptos"/>
        </w:rPr>
        <w:t>If a prospective applicant to QQI is an existing provider offering programmes within the proposed scope</w:t>
      </w:r>
      <w:r w:rsidRPr="00F6500E">
        <w:rPr>
          <w:rFonts w:ascii="Aptos" w:hAnsi="Aptos"/>
          <w:spacing w:val="-9"/>
        </w:rPr>
        <w:t xml:space="preserve"> </w:t>
      </w:r>
      <w:r w:rsidRPr="00F6500E">
        <w:rPr>
          <w:rFonts w:ascii="Aptos" w:hAnsi="Aptos"/>
        </w:rPr>
        <w:t>of</w:t>
      </w:r>
      <w:r w:rsidRPr="00F6500E">
        <w:rPr>
          <w:rFonts w:ascii="Aptos" w:hAnsi="Aptos"/>
          <w:spacing w:val="-4"/>
        </w:rPr>
        <w:t xml:space="preserve"> </w:t>
      </w:r>
      <w:r w:rsidRPr="00F6500E">
        <w:rPr>
          <w:rFonts w:ascii="Aptos" w:hAnsi="Aptos"/>
        </w:rPr>
        <w:t>provision</w:t>
      </w:r>
      <w:r w:rsidRPr="00F6500E">
        <w:rPr>
          <w:rFonts w:ascii="Aptos" w:hAnsi="Aptos"/>
          <w:spacing w:val="-8"/>
        </w:rPr>
        <w:t xml:space="preserve"> </w:t>
      </w:r>
      <w:r w:rsidRPr="00F6500E">
        <w:rPr>
          <w:rFonts w:ascii="Aptos" w:hAnsi="Aptos"/>
        </w:rPr>
        <w:t>but</w:t>
      </w:r>
      <w:r w:rsidRPr="00F6500E">
        <w:rPr>
          <w:rFonts w:ascii="Aptos" w:hAnsi="Aptos"/>
          <w:spacing w:val="-6"/>
        </w:rPr>
        <w:t xml:space="preserve"> </w:t>
      </w:r>
      <w:r w:rsidRPr="00F6500E">
        <w:rPr>
          <w:rFonts w:ascii="Aptos" w:hAnsi="Aptos"/>
        </w:rPr>
        <w:t>accredited</w:t>
      </w:r>
      <w:r w:rsidRPr="00F6500E">
        <w:rPr>
          <w:rFonts w:ascii="Aptos" w:hAnsi="Aptos"/>
          <w:spacing w:val="-8"/>
        </w:rPr>
        <w:t xml:space="preserve"> </w:t>
      </w:r>
      <w:r w:rsidRPr="00F6500E">
        <w:rPr>
          <w:rFonts w:ascii="Aptos" w:hAnsi="Aptos"/>
        </w:rPr>
        <w:t>by</w:t>
      </w:r>
      <w:r w:rsidRPr="00F6500E">
        <w:rPr>
          <w:rFonts w:ascii="Aptos" w:hAnsi="Aptos"/>
          <w:spacing w:val="-6"/>
        </w:rPr>
        <w:t xml:space="preserve"> </w:t>
      </w:r>
      <w:r w:rsidRPr="00F6500E">
        <w:rPr>
          <w:rFonts w:ascii="Aptos" w:hAnsi="Aptos"/>
        </w:rPr>
        <w:t>another</w:t>
      </w:r>
      <w:r w:rsidRPr="00F6500E">
        <w:rPr>
          <w:rFonts w:ascii="Aptos" w:hAnsi="Aptos"/>
          <w:spacing w:val="-8"/>
        </w:rPr>
        <w:t xml:space="preserve"> </w:t>
      </w:r>
      <w:r w:rsidRPr="00F6500E">
        <w:rPr>
          <w:rFonts w:ascii="Aptos" w:hAnsi="Aptos"/>
        </w:rPr>
        <w:t>awarding</w:t>
      </w:r>
      <w:r w:rsidRPr="00F6500E">
        <w:rPr>
          <w:rFonts w:ascii="Aptos" w:hAnsi="Aptos"/>
          <w:spacing w:val="-7"/>
        </w:rPr>
        <w:t xml:space="preserve"> </w:t>
      </w:r>
      <w:r w:rsidRPr="00F6500E">
        <w:rPr>
          <w:rFonts w:ascii="Aptos" w:hAnsi="Aptos"/>
        </w:rPr>
        <w:t>body,</w:t>
      </w:r>
      <w:r w:rsidRPr="00F6500E">
        <w:rPr>
          <w:rFonts w:ascii="Aptos" w:hAnsi="Aptos"/>
          <w:spacing w:val="-6"/>
        </w:rPr>
        <w:t xml:space="preserve"> </w:t>
      </w:r>
      <w:r w:rsidRPr="00F6500E">
        <w:rPr>
          <w:rFonts w:ascii="Aptos" w:hAnsi="Aptos"/>
        </w:rPr>
        <w:t>it</w:t>
      </w:r>
      <w:r w:rsidRPr="00F6500E">
        <w:rPr>
          <w:rFonts w:ascii="Aptos" w:hAnsi="Aptos"/>
          <w:spacing w:val="-7"/>
        </w:rPr>
        <w:t xml:space="preserve"> </w:t>
      </w:r>
      <w:r w:rsidRPr="00F6500E">
        <w:rPr>
          <w:rFonts w:ascii="Aptos" w:hAnsi="Aptos"/>
        </w:rPr>
        <w:t>is</w:t>
      </w:r>
      <w:r w:rsidRPr="00F6500E">
        <w:rPr>
          <w:rFonts w:ascii="Aptos" w:hAnsi="Aptos"/>
          <w:spacing w:val="-7"/>
        </w:rPr>
        <w:t xml:space="preserve"> </w:t>
      </w:r>
      <w:r w:rsidRPr="00F6500E">
        <w:rPr>
          <w:rFonts w:ascii="Aptos" w:hAnsi="Aptos"/>
        </w:rPr>
        <w:t>likely</w:t>
      </w:r>
      <w:r w:rsidRPr="00F6500E">
        <w:rPr>
          <w:rFonts w:ascii="Aptos" w:hAnsi="Aptos"/>
          <w:spacing w:val="-8"/>
        </w:rPr>
        <w:t xml:space="preserve"> </w:t>
      </w:r>
      <w:r w:rsidRPr="00F6500E">
        <w:rPr>
          <w:rFonts w:ascii="Aptos" w:hAnsi="Aptos"/>
        </w:rPr>
        <w:t>that</w:t>
      </w:r>
      <w:r w:rsidRPr="00F6500E">
        <w:rPr>
          <w:rFonts w:ascii="Aptos" w:hAnsi="Aptos"/>
          <w:spacing w:val="-8"/>
        </w:rPr>
        <w:t xml:space="preserve"> </w:t>
      </w:r>
      <w:r w:rsidRPr="00F6500E">
        <w:rPr>
          <w:rFonts w:ascii="Aptos" w:hAnsi="Aptos"/>
        </w:rPr>
        <w:t>it</w:t>
      </w:r>
      <w:r w:rsidRPr="00F6500E">
        <w:rPr>
          <w:rFonts w:ascii="Aptos" w:hAnsi="Aptos"/>
          <w:spacing w:val="-8"/>
        </w:rPr>
        <w:t xml:space="preserve"> </w:t>
      </w:r>
      <w:r w:rsidRPr="00F6500E">
        <w:rPr>
          <w:rFonts w:ascii="Aptos" w:hAnsi="Aptos"/>
        </w:rPr>
        <w:t>will</w:t>
      </w:r>
      <w:r w:rsidRPr="00F6500E">
        <w:rPr>
          <w:rFonts w:ascii="Aptos" w:hAnsi="Aptos"/>
          <w:spacing w:val="-9"/>
        </w:rPr>
        <w:t xml:space="preserve"> </w:t>
      </w:r>
      <w:r w:rsidRPr="00F6500E">
        <w:rPr>
          <w:rFonts w:ascii="Aptos" w:hAnsi="Aptos"/>
        </w:rPr>
        <w:t>have</w:t>
      </w:r>
      <w:r w:rsidRPr="00F6500E">
        <w:rPr>
          <w:rFonts w:ascii="Aptos" w:hAnsi="Aptos"/>
          <w:spacing w:val="-7"/>
        </w:rPr>
        <w:t xml:space="preserve"> </w:t>
      </w:r>
      <w:r w:rsidRPr="00F6500E">
        <w:rPr>
          <w:rFonts w:ascii="Aptos" w:hAnsi="Aptos"/>
        </w:rPr>
        <w:t>at</w:t>
      </w:r>
      <w:r w:rsidRPr="00F6500E">
        <w:rPr>
          <w:rFonts w:ascii="Aptos" w:hAnsi="Aptos"/>
          <w:spacing w:val="-9"/>
        </w:rPr>
        <w:t xml:space="preserve"> </w:t>
      </w:r>
      <w:r w:rsidRPr="00F6500E">
        <w:rPr>
          <w:rFonts w:ascii="Aptos" w:hAnsi="Aptos"/>
        </w:rPr>
        <w:t>least</w:t>
      </w:r>
      <w:r w:rsidRPr="00F6500E">
        <w:rPr>
          <w:rFonts w:ascii="Aptos" w:hAnsi="Aptos"/>
          <w:spacing w:val="-6"/>
        </w:rPr>
        <w:t xml:space="preserve"> </w:t>
      </w:r>
      <w:r w:rsidRPr="00F6500E">
        <w:rPr>
          <w:rFonts w:ascii="Aptos" w:hAnsi="Aptos"/>
        </w:rPr>
        <w:t>some of the policies and procedures in place already. It should proceed to the Gap Analysis phase to identify what needs to be</w:t>
      </w:r>
      <w:r w:rsidRPr="00F6500E">
        <w:rPr>
          <w:rFonts w:ascii="Aptos" w:hAnsi="Aptos"/>
          <w:spacing w:val="-14"/>
        </w:rPr>
        <w:t xml:space="preserve"> </w:t>
      </w:r>
      <w:r w:rsidRPr="00F6500E">
        <w:rPr>
          <w:rFonts w:ascii="Aptos" w:hAnsi="Aptos"/>
        </w:rPr>
        <w:t>developed.</w:t>
      </w:r>
    </w:p>
    <w:p w14:paraId="487178AE" w14:textId="77777777" w:rsidR="009A36D6" w:rsidRPr="00F6500E" w:rsidRDefault="009A36D6">
      <w:pPr>
        <w:pStyle w:val="BodyText"/>
        <w:spacing w:before="5"/>
        <w:rPr>
          <w:rFonts w:ascii="Aptos" w:hAnsi="Aptos"/>
          <w:sz w:val="16"/>
        </w:rPr>
      </w:pPr>
    </w:p>
    <w:p w14:paraId="442F8340" w14:textId="7C94C981" w:rsidR="009A36D6" w:rsidRPr="00F6500E" w:rsidRDefault="00D458CA">
      <w:pPr>
        <w:pStyle w:val="BodyText"/>
        <w:spacing w:line="276" w:lineRule="auto"/>
        <w:ind w:left="120" w:right="428"/>
        <w:rPr>
          <w:rFonts w:ascii="Aptos" w:hAnsi="Aptos"/>
        </w:rPr>
      </w:pPr>
      <w:r w:rsidRPr="00F6500E">
        <w:rPr>
          <w:rFonts w:ascii="Aptos" w:hAnsi="Aptos"/>
        </w:rPr>
        <w:t>If, on the other hand, the applicant has not been offering formally accredited programmes, it is strongly</w:t>
      </w:r>
      <w:r w:rsidRPr="00F6500E">
        <w:rPr>
          <w:rFonts w:ascii="Aptos" w:hAnsi="Aptos"/>
          <w:spacing w:val="-8"/>
        </w:rPr>
        <w:t xml:space="preserve"> </w:t>
      </w:r>
      <w:r w:rsidRPr="00F6500E">
        <w:rPr>
          <w:rFonts w:ascii="Aptos" w:hAnsi="Aptos"/>
        </w:rPr>
        <w:t>recommended</w:t>
      </w:r>
      <w:r w:rsidRPr="00F6500E">
        <w:rPr>
          <w:rFonts w:ascii="Aptos" w:hAnsi="Aptos"/>
          <w:spacing w:val="-9"/>
        </w:rPr>
        <w:t xml:space="preserve"> </w:t>
      </w:r>
      <w:r w:rsidRPr="00F6500E">
        <w:rPr>
          <w:rFonts w:ascii="Aptos" w:hAnsi="Aptos"/>
        </w:rPr>
        <w:t>that</w:t>
      </w:r>
      <w:r w:rsidRPr="00F6500E">
        <w:rPr>
          <w:rFonts w:ascii="Aptos" w:hAnsi="Aptos"/>
          <w:spacing w:val="-8"/>
        </w:rPr>
        <w:t xml:space="preserve"> </w:t>
      </w:r>
      <w:r w:rsidRPr="00F6500E">
        <w:rPr>
          <w:rFonts w:ascii="Aptos" w:hAnsi="Aptos"/>
        </w:rPr>
        <w:t>it</w:t>
      </w:r>
      <w:r w:rsidRPr="00F6500E">
        <w:rPr>
          <w:rFonts w:ascii="Aptos" w:hAnsi="Aptos"/>
          <w:spacing w:val="-9"/>
        </w:rPr>
        <w:t xml:space="preserve"> </w:t>
      </w:r>
      <w:r w:rsidR="00B80AC0" w:rsidRPr="00F6500E">
        <w:rPr>
          <w:rFonts w:ascii="Aptos" w:hAnsi="Aptos"/>
        </w:rPr>
        <w:t>conduct</w:t>
      </w:r>
      <w:r w:rsidR="00B80AC0" w:rsidRPr="00F6500E">
        <w:rPr>
          <w:rFonts w:ascii="Aptos" w:hAnsi="Aptos"/>
          <w:spacing w:val="-9"/>
        </w:rPr>
        <w:t xml:space="preserve"> </w:t>
      </w:r>
      <w:r w:rsidRPr="00F6500E">
        <w:rPr>
          <w:rFonts w:ascii="Aptos" w:hAnsi="Aptos"/>
        </w:rPr>
        <w:t>substantial</w:t>
      </w:r>
      <w:r w:rsidRPr="00F6500E">
        <w:rPr>
          <w:rFonts w:ascii="Aptos" w:hAnsi="Aptos"/>
          <w:spacing w:val="-8"/>
        </w:rPr>
        <w:t xml:space="preserve"> </w:t>
      </w:r>
      <w:r w:rsidRPr="00F6500E">
        <w:rPr>
          <w:rFonts w:ascii="Aptos" w:hAnsi="Aptos"/>
        </w:rPr>
        <w:t>research</w:t>
      </w:r>
      <w:r w:rsidRPr="00F6500E">
        <w:rPr>
          <w:rFonts w:ascii="Aptos" w:hAnsi="Aptos"/>
          <w:spacing w:val="-11"/>
        </w:rPr>
        <w:t xml:space="preserve"> </w:t>
      </w:r>
      <w:r w:rsidRPr="00F6500E">
        <w:rPr>
          <w:rFonts w:ascii="Aptos" w:hAnsi="Aptos"/>
        </w:rPr>
        <w:t>as</w:t>
      </w:r>
      <w:r w:rsidRPr="00F6500E">
        <w:rPr>
          <w:rFonts w:ascii="Aptos" w:hAnsi="Aptos"/>
          <w:spacing w:val="-9"/>
        </w:rPr>
        <w:t xml:space="preserve"> </w:t>
      </w:r>
      <w:r w:rsidRPr="00F6500E">
        <w:rPr>
          <w:rFonts w:ascii="Aptos" w:hAnsi="Aptos"/>
        </w:rPr>
        <w:t>to</w:t>
      </w:r>
      <w:r w:rsidRPr="00F6500E">
        <w:rPr>
          <w:rFonts w:ascii="Aptos" w:hAnsi="Aptos"/>
          <w:spacing w:val="-9"/>
        </w:rPr>
        <w:t xml:space="preserve"> </w:t>
      </w:r>
      <w:r w:rsidRPr="00F6500E">
        <w:rPr>
          <w:rFonts w:ascii="Aptos" w:hAnsi="Aptos"/>
        </w:rPr>
        <w:t>the</w:t>
      </w:r>
      <w:r w:rsidRPr="00F6500E">
        <w:rPr>
          <w:rFonts w:ascii="Aptos" w:hAnsi="Aptos"/>
          <w:spacing w:val="-7"/>
        </w:rPr>
        <w:t xml:space="preserve"> </w:t>
      </w:r>
      <w:r w:rsidRPr="00F6500E">
        <w:rPr>
          <w:rFonts w:ascii="Aptos" w:hAnsi="Aptos"/>
        </w:rPr>
        <w:t>implications</w:t>
      </w:r>
      <w:r w:rsidRPr="00F6500E">
        <w:rPr>
          <w:rFonts w:ascii="Aptos" w:hAnsi="Aptos"/>
          <w:spacing w:val="-11"/>
        </w:rPr>
        <w:t xml:space="preserve"> </w:t>
      </w:r>
      <w:r w:rsidRPr="00F6500E">
        <w:rPr>
          <w:rFonts w:ascii="Aptos" w:hAnsi="Aptos"/>
        </w:rPr>
        <w:t>of</w:t>
      </w:r>
      <w:r w:rsidRPr="00F6500E">
        <w:rPr>
          <w:rFonts w:ascii="Aptos" w:hAnsi="Aptos"/>
          <w:spacing w:val="-8"/>
        </w:rPr>
        <w:t xml:space="preserve"> </w:t>
      </w:r>
      <w:r w:rsidRPr="00F6500E">
        <w:rPr>
          <w:rFonts w:ascii="Aptos" w:hAnsi="Aptos"/>
        </w:rPr>
        <w:t>seeking</w:t>
      </w:r>
      <w:r w:rsidRPr="00F6500E">
        <w:rPr>
          <w:rFonts w:ascii="Aptos" w:hAnsi="Aptos"/>
          <w:spacing w:val="-10"/>
        </w:rPr>
        <w:t xml:space="preserve"> </w:t>
      </w:r>
      <w:r w:rsidRPr="00F6500E">
        <w:rPr>
          <w:rFonts w:ascii="Aptos" w:hAnsi="Aptos"/>
        </w:rPr>
        <w:t>QQI</w:t>
      </w:r>
      <w:r w:rsidRPr="00F6500E">
        <w:rPr>
          <w:rFonts w:ascii="Aptos" w:hAnsi="Aptos"/>
          <w:spacing w:val="-11"/>
        </w:rPr>
        <w:t xml:space="preserve"> </w:t>
      </w:r>
      <w:r w:rsidRPr="00F6500E">
        <w:rPr>
          <w:rFonts w:ascii="Aptos" w:hAnsi="Aptos"/>
        </w:rPr>
        <w:t>validation.</w:t>
      </w:r>
    </w:p>
    <w:p w14:paraId="2377AFB5" w14:textId="443B16C5" w:rsidR="009A36D6" w:rsidRPr="00F6500E" w:rsidRDefault="00D458CA">
      <w:pPr>
        <w:pStyle w:val="BodyText"/>
        <w:spacing w:before="41" w:line="276" w:lineRule="auto"/>
        <w:ind w:left="120" w:right="428"/>
        <w:rPr>
          <w:rFonts w:ascii="Aptos" w:hAnsi="Aptos"/>
        </w:rPr>
      </w:pPr>
      <w:r w:rsidRPr="00F6500E">
        <w:rPr>
          <w:rFonts w:ascii="Aptos" w:hAnsi="Aptos"/>
        </w:rPr>
        <w:t>This</w:t>
      </w:r>
      <w:r w:rsidRPr="00F6500E">
        <w:rPr>
          <w:rFonts w:ascii="Aptos" w:hAnsi="Aptos"/>
          <w:spacing w:val="-10"/>
        </w:rPr>
        <w:t xml:space="preserve"> </w:t>
      </w:r>
      <w:r w:rsidRPr="00F6500E">
        <w:rPr>
          <w:rFonts w:ascii="Aptos" w:hAnsi="Aptos"/>
        </w:rPr>
        <w:t>should</w:t>
      </w:r>
      <w:r w:rsidRPr="00F6500E">
        <w:rPr>
          <w:rFonts w:ascii="Aptos" w:hAnsi="Aptos"/>
          <w:spacing w:val="-12"/>
        </w:rPr>
        <w:t xml:space="preserve"> </w:t>
      </w:r>
      <w:r w:rsidRPr="00F6500E">
        <w:rPr>
          <w:rFonts w:ascii="Aptos" w:hAnsi="Aptos"/>
        </w:rPr>
        <w:t>entail,</w:t>
      </w:r>
      <w:r w:rsidRPr="00F6500E">
        <w:rPr>
          <w:rFonts w:ascii="Aptos" w:hAnsi="Aptos"/>
          <w:spacing w:val="-8"/>
        </w:rPr>
        <w:t xml:space="preserve"> </w:t>
      </w:r>
      <w:r w:rsidRPr="00F6500E">
        <w:rPr>
          <w:rFonts w:ascii="Aptos" w:hAnsi="Aptos"/>
        </w:rPr>
        <w:t>at</w:t>
      </w:r>
      <w:r w:rsidRPr="00F6500E">
        <w:rPr>
          <w:rFonts w:ascii="Aptos" w:hAnsi="Aptos"/>
          <w:spacing w:val="-8"/>
        </w:rPr>
        <w:t xml:space="preserve"> </w:t>
      </w:r>
      <w:r w:rsidRPr="00F6500E">
        <w:rPr>
          <w:rFonts w:ascii="Aptos" w:hAnsi="Aptos"/>
        </w:rPr>
        <w:t>a</w:t>
      </w:r>
      <w:r w:rsidRPr="00F6500E">
        <w:rPr>
          <w:rFonts w:ascii="Aptos" w:hAnsi="Aptos"/>
          <w:spacing w:val="-9"/>
        </w:rPr>
        <w:t xml:space="preserve"> </w:t>
      </w:r>
      <w:r w:rsidRPr="00F6500E">
        <w:rPr>
          <w:rFonts w:ascii="Aptos" w:hAnsi="Aptos"/>
        </w:rPr>
        <w:t>minimum,</w:t>
      </w:r>
      <w:r w:rsidRPr="00F6500E">
        <w:rPr>
          <w:rFonts w:ascii="Aptos" w:hAnsi="Aptos"/>
          <w:spacing w:val="-11"/>
        </w:rPr>
        <w:t xml:space="preserve"> </w:t>
      </w:r>
      <w:r w:rsidRPr="00F6500E">
        <w:rPr>
          <w:rFonts w:ascii="Aptos" w:hAnsi="Aptos"/>
        </w:rPr>
        <w:t>market</w:t>
      </w:r>
      <w:r w:rsidRPr="00F6500E">
        <w:rPr>
          <w:rFonts w:ascii="Aptos" w:hAnsi="Aptos"/>
          <w:spacing w:val="-8"/>
        </w:rPr>
        <w:t xml:space="preserve"> </w:t>
      </w:r>
      <w:r w:rsidRPr="00F6500E">
        <w:rPr>
          <w:rFonts w:ascii="Aptos" w:hAnsi="Aptos"/>
        </w:rPr>
        <w:t>research</w:t>
      </w:r>
      <w:r w:rsidRPr="00F6500E">
        <w:rPr>
          <w:rFonts w:ascii="Aptos" w:hAnsi="Aptos"/>
          <w:spacing w:val="-11"/>
        </w:rPr>
        <w:t xml:space="preserve"> </w:t>
      </w:r>
      <w:r w:rsidRPr="00F6500E">
        <w:rPr>
          <w:rFonts w:ascii="Aptos" w:hAnsi="Aptos"/>
        </w:rPr>
        <w:t>for</w:t>
      </w:r>
      <w:r w:rsidRPr="00F6500E">
        <w:rPr>
          <w:rFonts w:ascii="Aptos" w:hAnsi="Aptos"/>
          <w:spacing w:val="-11"/>
        </w:rPr>
        <w:t xml:space="preserve"> </w:t>
      </w:r>
      <w:r w:rsidRPr="00F6500E">
        <w:rPr>
          <w:rFonts w:ascii="Aptos" w:hAnsi="Aptos"/>
        </w:rPr>
        <w:t>the</w:t>
      </w:r>
      <w:r w:rsidRPr="00F6500E">
        <w:rPr>
          <w:rFonts w:ascii="Aptos" w:hAnsi="Aptos"/>
          <w:spacing w:val="-8"/>
        </w:rPr>
        <w:t xml:space="preserve"> </w:t>
      </w:r>
      <w:r w:rsidRPr="00F6500E">
        <w:rPr>
          <w:rFonts w:ascii="Aptos" w:hAnsi="Aptos"/>
        </w:rPr>
        <w:t>proposed</w:t>
      </w:r>
      <w:r w:rsidRPr="00F6500E">
        <w:rPr>
          <w:rFonts w:ascii="Aptos" w:hAnsi="Aptos"/>
          <w:spacing w:val="-9"/>
        </w:rPr>
        <w:t xml:space="preserve"> </w:t>
      </w:r>
      <w:r w:rsidRPr="00F6500E">
        <w:rPr>
          <w:rFonts w:ascii="Aptos" w:hAnsi="Aptos"/>
        </w:rPr>
        <w:t>programme(s)</w:t>
      </w:r>
      <w:r w:rsidRPr="00F6500E">
        <w:rPr>
          <w:rFonts w:ascii="Aptos" w:hAnsi="Aptos"/>
          <w:spacing w:val="-9"/>
        </w:rPr>
        <w:t xml:space="preserve"> </w:t>
      </w:r>
      <w:r w:rsidRPr="00F6500E">
        <w:rPr>
          <w:rFonts w:ascii="Aptos" w:hAnsi="Aptos"/>
        </w:rPr>
        <w:t>and</w:t>
      </w:r>
      <w:r w:rsidRPr="00F6500E">
        <w:rPr>
          <w:rFonts w:ascii="Aptos" w:hAnsi="Aptos"/>
          <w:spacing w:val="-9"/>
        </w:rPr>
        <w:t xml:space="preserve"> </w:t>
      </w:r>
      <w:r w:rsidRPr="00F6500E">
        <w:rPr>
          <w:rFonts w:ascii="Aptos" w:hAnsi="Aptos"/>
        </w:rPr>
        <w:t xml:space="preserve">discussions with providers of similar scale </w:t>
      </w:r>
      <w:r w:rsidRPr="00F6500E">
        <w:rPr>
          <w:rFonts w:ascii="Aptos" w:hAnsi="Aptos"/>
          <w:spacing w:val="-2"/>
        </w:rPr>
        <w:t xml:space="preserve">who </w:t>
      </w:r>
      <w:r w:rsidRPr="00F6500E">
        <w:rPr>
          <w:rFonts w:ascii="Aptos" w:hAnsi="Aptos"/>
        </w:rPr>
        <w:t>already have</w:t>
      </w:r>
      <w:r w:rsidR="00B80AC0" w:rsidRPr="00F6500E">
        <w:rPr>
          <w:rFonts w:ascii="Aptos" w:hAnsi="Aptos"/>
        </w:rPr>
        <w:t xml:space="preserve"> </w:t>
      </w:r>
      <w:r w:rsidRPr="00F6500E">
        <w:rPr>
          <w:rFonts w:ascii="Aptos" w:hAnsi="Aptos"/>
        </w:rPr>
        <w:t>QQI</w:t>
      </w:r>
      <w:r w:rsidRPr="00F6500E">
        <w:rPr>
          <w:rFonts w:ascii="Aptos" w:hAnsi="Aptos"/>
          <w:spacing w:val="-34"/>
        </w:rPr>
        <w:t xml:space="preserve"> </w:t>
      </w:r>
      <w:r w:rsidR="00B80AC0" w:rsidRPr="00F6500E">
        <w:rPr>
          <w:rFonts w:ascii="Aptos" w:hAnsi="Aptos"/>
          <w:spacing w:val="-34"/>
        </w:rPr>
        <w:t xml:space="preserve"> </w:t>
      </w:r>
      <w:r w:rsidRPr="00F6500E">
        <w:rPr>
          <w:rFonts w:ascii="Aptos" w:hAnsi="Aptos"/>
        </w:rPr>
        <w:t>validation.</w:t>
      </w:r>
    </w:p>
    <w:p w14:paraId="419C7810" w14:textId="77777777" w:rsidR="009A36D6" w:rsidRPr="00F6500E" w:rsidRDefault="00D458CA">
      <w:pPr>
        <w:pStyle w:val="BodyText"/>
        <w:spacing w:before="119" w:line="276" w:lineRule="auto"/>
        <w:ind w:left="120" w:right="568"/>
        <w:rPr>
          <w:rFonts w:ascii="Aptos" w:hAnsi="Aptos"/>
        </w:rPr>
      </w:pPr>
      <w:r w:rsidRPr="00F6500E">
        <w:rPr>
          <w:rFonts w:ascii="Aptos" w:hAnsi="Aptos"/>
        </w:rPr>
        <w:t>It</w:t>
      </w:r>
      <w:r w:rsidRPr="00F6500E">
        <w:rPr>
          <w:rFonts w:ascii="Aptos" w:hAnsi="Aptos"/>
          <w:spacing w:val="-9"/>
        </w:rPr>
        <w:t xml:space="preserve"> </w:t>
      </w:r>
      <w:r w:rsidRPr="00F6500E">
        <w:rPr>
          <w:rFonts w:ascii="Aptos" w:hAnsi="Aptos"/>
        </w:rPr>
        <w:t>is</w:t>
      </w:r>
      <w:r w:rsidRPr="00F6500E">
        <w:rPr>
          <w:rFonts w:ascii="Aptos" w:hAnsi="Aptos"/>
          <w:spacing w:val="-8"/>
        </w:rPr>
        <w:t xml:space="preserve"> </w:t>
      </w:r>
      <w:r w:rsidRPr="00F6500E">
        <w:rPr>
          <w:rFonts w:ascii="Aptos" w:hAnsi="Aptos"/>
        </w:rPr>
        <w:t>important</w:t>
      </w:r>
      <w:r w:rsidRPr="00F6500E">
        <w:rPr>
          <w:rFonts w:ascii="Aptos" w:hAnsi="Aptos"/>
          <w:spacing w:val="-7"/>
        </w:rPr>
        <w:t xml:space="preserve"> </w:t>
      </w:r>
      <w:r w:rsidRPr="00F6500E">
        <w:rPr>
          <w:rFonts w:ascii="Aptos" w:hAnsi="Aptos"/>
        </w:rPr>
        <w:t>to</w:t>
      </w:r>
      <w:r w:rsidRPr="00F6500E">
        <w:rPr>
          <w:rFonts w:ascii="Aptos" w:hAnsi="Aptos"/>
          <w:spacing w:val="-8"/>
        </w:rPr>
        <w:t xml:space="preserve"> </w:t>
      </w:r>
      <w:r w:rsidRPr="00F6500E">
        <w:rPr>
          <w:rFonts w:ascii="Aptos" w:hAnsi="Aptos"/>
        </w:rPr>
        <w:t>understand</w:t>
      </w:r>
      <w:r w:rsidRPr="00F6500E">
        <w:rPr>
          <w:rFonts w:ascii="Aptos" w:hAnsi="Aptos"/>
          <w:spacing w:val="-9"/>
        </w:rPr>
        <w:t xml:space="preserve"> </w:t>
      </w:r>
      <w:r w:rsidRPr="00F6500E">
        <w:rPr>
          <w:rFonts w:ascii="Aptos" w:hAnsi="Aptos"/>
        </w:rPr>
        <w:t>that</w:t>
      </w:r>
      <w:r w:rsidRPr="00F6500E">
        <w:rPr>
          <w:rFonts w:ascii="Aptos" w:hAnsi="Aptos"/>
          <w:spacing w:val="-7"/>
        </w:rPr>
        <w:t xml:space="preserve"> </w:t>
      </w:r>
      <w:r w:rsidRPr="00F6500E">
        <w:rPr>
          <w:rFonts w:ascii="Aptos" w:hAnsi="Aptos"/>
        </w:rPr>
        <w:t>building</w:t>
      </w:r>
      <w:r w:rsidRPr="00F6500E">
        <w:rPr>
          <w:rFonts w:ascii="Aptos" w:hAnsi="Aptos"/>
          <w:spacing w:val="-9"/>
        </w:rPr>
        <w:t xml:space="preserve"> </w:t>
      </w:r>
      <w:r w:rsidRPr="00F6500E">
        <w:rPr>
          <w:rFonts w:ascii="Aptos" w:hAnsi="Aptos"/>
        </w:rPr>
        <w:t>a</w:t>
      </w:r>
      <w:r w:rsidRPr="00F6500E">
        <w:rPr>
          <w:rFonts w:ascii="Aptos" w:hAnsi="Aptos"/>
          <w:spacing w:val="-9"/>
        </w:rPr>
        <w:t xml:space="preserve"> </w:t>
      </w:r>
      <w:r w:rsidRPr="00F6500E">
        <w:rPr>
          <w:rFonts w:ascii="Aptos" w:hAnsi="Aptos"/>
        </w:rPr>
        <w:t>system</w:t>
      </w:r>
      <w:r w:rsidRPr="00F6500E">
        <w:rPr>
          <w:rFonts w:ascii="Aptos" w:hAnsi="Aptos"/>
          <w:spacing w:val="-8"/>
        </w:rPr>
        <w:t xml:space="preserve"> </w:t>
      </w:r>
      <w:r w:rsidRPr="00F6500E">
        <w:rPr>
          <w:rFonts w:ascii="Aptos" w:hAnsi="Aptos"/>
        </w:rPr>
        <w:t>from</w:t>
      </w:r>
      <w:r w:rsidRPr="00F6500E">
        <w:rPr>
          <w:rFonts w:ascii="Aptos" w:hAnsi="Aptos"/>
          <w:spacing w:val="-8"/>
        </w:rPr>
        <w:t xml:space="preserve"> </w:t>
      </w:r>
      <w:r w:rsidRPr="00F6500E">
        <w:rPr>
          <w:rFonts w:ascii="Aptos" w:hAnsi="Aptos"/>
        </w:rPr>
        <w:t>scratch</w:t>
      </w:r>
      <w:r w:rsidRPr="00F6500E">
        <w:rPr>
          <w:rFonts w:ascii="Aptos" w:hAnsi="Aptos"/>
          <w:spacing w:val="-8"/>
        </w:rPr>
        <w:t xml:space="preserve"> </w:t>
      </w:r>
      <w:r w:rsidRPr="00F6500E">
        <w:rPr>
          <w:rFonts w:ascii="Aptos" w:hAnsi="Aptos"/>
        </w:rPr>
        <w:t>is</w:t>
      </w:r>
      <w:r w:rsidRPr="00F6500E">
        <w:rPr>
          <w:rFonts w:ascii="Aptos" w:hAnsi="Aptos"/>
          <w:spacing w:val="-9"/>
        </w:rPr>
        <w:t xml:space="preserve"> </w:t>
      </w:r>
      <w:r w:rsidRPr="00F6500E">
        <w:rPr>
          <w:rFonts w:ascii="Aptos" w:hAnsi="Aptos"/>
        </w:rPr>
        <w:t>difficult</w:t>
      </w:r>
      <w:r w:rsidRPr="00F6500E">
        <w:rPr>
          <w:rFonts w:ascii="Aptos" w:hAnsi="Aptos"/>
          <w:spacing w:val="-8"/>
        </w:rPr>
        <w:t xml:space="preserve"> </w:t>
      </w:r>
      <w:r w:rsidRPr="00F6500E">
        <w:rPr>
          <w:rFonts w:ascii="Aptos" w:hAnsi="Aptos"/>
        </w:rPr>
        <w:t>and</w:t>
      </w:r>
      <w:r w:rsidRPr="00F6500E">
        <w:rPr>
          <w:rFonts w:ascii="Aptos" w:hAnsi="Aptos"/>
          <w:spacing w:val="-8"/>
        </w:rPr>
        <w:t xml:space="preserve"> </w:t>
      </w:r>
      <w:r w:rsidRPr="00F6500E">
        <w:rPr>
          <w:rFonts w:ascii="Aptos" w:hAnsi="Aptos"/>
        </w:rPr>
        <w:t>requires</w:t>
      </w:r>
      <w:r w:rsidRPr="00F6500E">
        <w:rPr>
          <w:rFonts w:ascii="Aptos" w:hAnsi="Aptos"/>
          <w:spacing w:val="-7"/>
        </w:rPr>
        <w:t xml:space="preserve"> </w:t>
      </w:r>
      <w:r w:rsidRPr="00F6500E">
        <w:rPr>
          <w:rFonts w:ascii="Aptos" w:hAnsi="Aptos"/>
        </w:rPr>
        <w:t>many resources – human and</w:t>
      </w:r>
      <w:r w:rsidRPr="00F6500E">
        <w:rPr>
          <w:rFonts w:ascii="Aptos" w:hAnsi="Aptos"/>
          <w:spacing w:val="-13"/>
        </w:rPr>
        <w:t xml:space="preserve"> </w:t>
      </w:r>
      <w:r w:rsidRPr="00F6500E">
        <w:rPr>
          <w:rFonts w:ascii="Aptos" w:hAnsi="Aptos"/>
        </w:rPr>
        <w:t>financial.</w:t>
      </w:r>
    </w:p>
    <w:p w14:paraId="2AB6D854" w14:textId="77777777" w:rsidR="009A36D6" w:rsidRPr="00F6500E" w:rsidRDefault="009A36D6">
      <w:pPr>
        <w:pStyle w:val="BodyText"/>
        <w:spacing w:before="5"/>
        <w:rPr>
          <w:rFonts w:ascii="Aptos" w:hAnsi="Aptos"/>
          <w:sz w:val="16"/>
        </w:rPr>
      </w:pPr>
    </w:p>
    <w:p w14:paraId="4395D22D" w14:textId="09D42720" w:rsidR="009A36D6" w:rsidRPr="00F6500E" w:rsidRDefault="00E97E39" w:rsidP="00E97E39">
      <w:pPr>
        <w:pStyle w:val="Heading2"/>
      </w:pPr>
      <w:bookmarkStart w:id="81" w:name="_TOC_250001"/>
      <w:bookmarkStart w:id="82" w:name="_Toc193898983"/>
      <w:bookmarkStart w:id="83" w:name="_Toc193909207"/>
      <w:r>
        <w:t xml:space="preserve">9.6 </w:t>
      </w:r>
      <w:r w:rsidR="00D458CA" w:rsidRPr="00F6500E">
        <w:t>Gap Analysis</w:t>
      </w:r>
      <w:r w:rsidR="00D458CA" w:rsidRPr="00F6500E">
        <w:rPr>
          <w:spacing w:val="-9"/>
        </w:rPr>
        <w:t xml:space="preserve"> </w:t>
      </w:r>
      <w:bookmarkEnd w:id="81"/>
      <w:r w:rsidR="00D458CA" w:rsidRPr="00F6500E">
        <w:t>Phase</w:t>
      </w:r>
      <w:bookmarkEnd w:id="82"/>
      <w:bookmarkEnd w:id="83"/>
    </w:p>
    <w:p w14:paraId="65ACE302" w14:textId="68113D16" w:rsidR="009A36D6" w:rsidRPr="00F6500E" w:rsidRDefault="00D458CA">
      <w:pPr>
        <w:pStyle w:val="BodyText"/>
        <w:spacing w:before="41" w:line="276" w:lineRule="auto"/>
        <w:ind w:left="120" w:right="414"/>
        <w:rPr>
          <w:rFonts w:ascii="Aptos" w:hAnsi="Aptos"/>
        </w:rPr>
      </w:pPr>
      <w:r w:rsidRPr="00F6500E">
        <w:rPr>
          <w:rFonts w:ascii="Aptos" w:hAnsi="Aptos"/>
        </w:rPr>
        <w:t xml:space="preserve">To prepare for application, a provider is expected to </w:t>
      </w:r>
      <w:r w:rsidR="00B80AC0" w:rsidRPr="00F6500E">
        <w:rPr>
          <w:rFonts w:ascii="Aptos" w:hAnsi="Aptos"/>
        </w:rPr>
        <w:t xml:space="preserve">conduct </w:t>
      </w:r>
      <w:r w:rsidRPr="00F6500E">
        <w:rPr>
          <w:rFonts w:ascii="Aptos" w:hAnsi="Aptos"/>
        </w:rPr>
        <w:t xml:space="preserve">a gap analysis / self-assessment of its current resourcing and quality assurance relative to QQI capacity criteria and QA guidelines. The Gap Analysis Tool / Action Plan is designed to assist in this process. It asks a series of questions </w:t>
      </w:r>
      <w:r w:rsidR="00FD4716" w:rsidRPr="00F6500E">
        <w:rPr>
          <w:rFonts w:ascii="Aptos" w:hAnsi="Aptos"/>
        </w:rPr>
        <w:t xml:space="preserve">that </w:t>
      </w:r>
      <w:r w:rsidRPr="00F6500E">
        <w:rPr>
          <w:rFonts w:ascii="Aptos" w:hAnsi="Aptos"/>
        </w:rPr>
        <w:t>are relevant to the conduct of providers offering nationally validated programmes. The applicant needs to be able to show that it has the resources, policies and procedures in place to be able to answer these questions or identify why the questions are not relevant to the provider’s particular context.</w:t>
      </w:r>
    </w:p>
    <w:p w14:paraId="348DBBB0" w14:textId="77777777" w:rsidR="009A36D6" w:rsidRPr="00F6500E" w:rsidRDefault="009A36D6">
      <w:pPr>
        <w:pStyle w:val="BodyText"/>
        <w:spacing w:before="4"/>
        <w:rPr>
          <w:rFonts w:ascii="Aptos" w:hAnsi="Aptos"/>
          <w:sz w:val="16"/>
        </w:rPr>
      </w:pPr>
    </w:p>
    <w:p w14:paraId="3C66215C" w14:textId="77777777" w:rsidR="009A36D6" w:rsidRPr="00F6500E" w:rsidRDefault="00D458CA">
      <w:pPr>
        <w:pStyle w:val="BodyText"/>
        <w:spacing w:line="276" w:lineRule="auto"/>
        <w:ind w:left="120" w:right="516"/>
        <w:rPr>
          <w:rFonts w:ascii="Aptos" w:hAnsi="Aptos"/>
        </w:rPr>
      </w:pPr>
      <w:r w:rsidRPr="00F6500E">
        <w:rPr>
          <w:rFonts w:ascii="Aptos" w:hAnsi="Aptos"/>
        </w:rPr>
        <w:t>Gap</w:t>
      </w:r>
      <w:r w:rsidRPr="00F6500E">
        <w:rPr>
          <w:rFonts w:ascii="Aptos" w:hAnsi="Aptos"/>
          <w:spacing w:val="-12"/>
        </w:rPr>
        <w:t xml:space="preserve"> </w:t>
      </w:r>
      <w:r w:rsidRPr="00F6500E">
        <w:rPr>
          <w:rFonts w:ascii="Aptos" w:hAnsi="Aptos"/>
        </w:rPr>
        <w:t>Analysis</w:t>
      </w:r>
      <w:r w:rsidRPr="00F6500E">
        <w:rPr>
          <w:rFonts w:ascii="Aptos" w:hAnsi="Aptos"/>
          <w:spacing w:val="-13"/>
        </w:rPr>
        <w:t xml:space="preserve"> </w:t>
      </w:r>
      <w:r w:rsidRPr="00F6500E">
        <w:rPr>
          <w:rFonts w:ascii="Aptos" w:hAnsi="Aptos"/>
        </w:rPr>
        <w:t>/</w:t>
      </w:r>
      <w:r w:rsidRPr="00F6500E">
        <w:rPr>
          <w:rFonts w:ascii="Aptos" w:hAnsi="Aptos"/>
          <w:spacing w:val="-9"/>
        </w:rPr>
        <w:t xml:space="preserve"> </w:t>
      </w:r>
      <w:r w:rsidRPr="00F6500E">
        <w:rPr>
          <w:rFonts w:ascii="Aptos" w:hAnsi="Aptos"/>
        </w:rPr>
        <w:t>Self-assessment</w:t>
      </w:r>
      <w:r w:rsidRPr="00F6500E">
        <w:rPr>
          <w:rFonts w:ascii="Aptos" w:hAnsi="Aptos"/>
          <w:spacing w:val="-9"/>
        </w:rPr>
        <w:t xml:space="preserve"> </w:t>
      </w:r>
      <w:r w:rsidRPr="00F6500E">
        <w:rPr>
          <w:rFonts w:ascii="Aptos" w:hAnsi="Aptos"/>
        </w:rPr>
        <w:t>involves</w:t>
      </w:r>
      <w:r w:rsidRPr="00F6500E">
        <w:rPr>
          <w:rFonts w:ascii="Aptos" w:hAnsi="Aptos"/>
          <w:spacing w:val="-11"/>
        </w:rPr>
        <w:t xml:space="preserve"> </w:t>
      </w:r>
      <w:r w:rsidRPr="00F6500E">
        <w:rPr>
          <w:rFonts w:ascii="Aptos" w:hAnsi="Aptos"/>
        </w:rPr>
        <w:t>collective</w:t>
      </w:r>
      <w:r w:rsidRPr="00F6500E">
        <w:rPr>
          <w:rFonts w:ascii="Aptos" w:hAnsi="Aptos"/>
          <w:spacing w:val="-11"/>
        </w:rPr>
        <w:t xml:space="preserve"> </w:t>
      </w:r>
      <w:r w:rsidRPr="00F6500E">
        <w:rPr>
          <w:rFonts w:ascii="Aptos" w:hAnsi="Aptos"/>
        </w:rPr>
        <w:t>reflection</w:t>
      </w:r>
      <w:r w:rsidRPr="00F6500E">
        <w:rPr>
          <w:rFonts w:ascii="Aptos" w:hAnsi="Aptos"/>
          <w:spacing w:val="-13"/>
        </w:rPr>
        <w:t xml:space="preserve"> </w:t>
      </w:r>
      <w:r w:rsidRPr="00F6500E">
        <w:rPr>
          <w:rFonts w:ascii="Aptos" w:hAnsi="Aptos"/>
        </w:rPr>
        <w:t>on</w:t>
      </w:r>
      <w:r w:rsidRPr="00F6500E">
        <w:rPr>
          <w:rFonts w:ascii="Aptos" w:hAnsi="Aptos"/>
          <w:spacing w:val="-12"/>
        </w:rPr>
        <w:t xml:space="preserve"> </w:t>
      </w:r>
      <w:r w:rsidRPr="00F6500E">
        <w:rPr>
          <w:rFonts w:ascii="Aptos" w:hAnsi="Aptos"/>
        </w:rPr>
        <w:t>questions</w:t>
      </w:r>
      <w:r w:rsidRPr="00F6500E">
        <w:rPr>
          <w:rFonts w:ascii="Aptos" w:hAnsi="Aptos"/>
          <w:spacing w:val="-10"/>
        </w:rPr>
        <w:t xml:space="preserve"> </w:t>
      </w:r>
      <w:r w:rsidRPr="00F6500E">
        <w:rPr>
          <w:rFonts w:ascii="Aptos" w:hAnsi="Aptos"/>
        </w:rPr>
        <w:t>important</w:t>
      </w:r>
      <w:r w:rsidRPr="00F6500E">
        <w:rPr>
          <w:rFonts w:ascii="Aptos" w:hAnsi="Aptos"/>
          <w:spacing w:val="-10"/>
        </w:rPr>
        <w:t xml:space="preserve"> </w:t>
      </w:r>
      <w:r w:rsidRPr="00F6500E">
        <w:rPr>
          <w:rFonts w:ascii="Aptos" w:hAnsi="Aptos"/>
        </w:rPr>
        <w:t>to</w:t>
      </w:r>
      <w:r w:rsidRPr="00F6500E">
        <w:rPr>
          <w:rFonts w:ascii="Aptos" w:hAnsi="Aptos"/>
          <w:spacing w:val="-11"/>
        </w:rPr>
        <w:t xml:space="preserve"> </w:t>
      </w:r>
      <w:r w:rsidRPr="00F6500E">
        <w:rPr>
          <w:rFonts w:ascii="Aptos" w:hAnsi="Aptos"/>
        </w:rPr>
        <w:t>the</w:t>
      </w:r>
      <w:r w:rsidRPr="00F6500E">
        <w:rPr>
          <w:rFonts w:ascii="Aptos" w:hAnsi="Aptos"/>
          <w:spacing w:val="-10"/>
        </w:rPr>
        <w:t xml:space="preserve"> </w:t>
      </w:r>
      <w:r w:rsidRPr="00F6500E">
        <w:rPr>
          <w:rFonts w:ascii="Aptos" w:hAnsi="Aptos"/>
        </w:rPr>
        <w:t>consistent and sustainable provision of programmes leading to nationally and internationally recognised qualifications</w:t>
      </w:r>
      <w:r w:rsidRPr="00F6500E">
        <w:rPr>
          <w:rFonts w:ascii="Aptos" w:hAnsi="Aptos"/>
          <w:spacing w:val="-5"/>
        </w:rPr>
        <w:t xml:space="preserve"> </w:t>
      </w:r>
      <w:r w:rsidRPr="00F6500E">
        <w:rPr>
          <w:rFonts w:ascii="Aptos" w:hAnsi="Aptos"/>
        </w:rPr>
        <w:t>with</w:t>
      </w:r>
      <w:r w:rsidRPr="00F6500E">
        <w:rPr>
          <w:rFonts w:ascii="Aptos" w:hAnsi="Aptos"/>
          <w:spacing w:val="-5"/>
        </w:rPr>
        <w:t xml:space="preserve"> </w:t>
      </w:r>
      <w:r w:rsidRPr="00F6500E">
        <w:rPr>
          <w:rFonts w:ascii="Aptos" w:hAnsi="Aptos"/>
        </w:rPr>
        <w:t>a</w:t>
      </w:r>
      <w:r w:rsidRPr="00F6500E">
        <w:rPr>
          <w:rFonts w:ascii="Aptos" w:hAnsi="Aptos"/>
          <w:spacing w:val="-6"/>
        </w:rPr>
        <w:t xml:space="preserve"> </w:t>
      </w:r>
      <w:r w:rsidRPr="00F6500E">
        <w:rPr>
          <w:rFonts w:ascii="Aptos" w:hAnsi="Aptos"/>
        </w:rPr>
        <w:t>view</w:t>
      </w:r>
      <w:r w:rsidRPr="00F6500E">
        <w:rPr>
          <w:rFonts w:ascii="Aptos" w:hAnsi="Aptos"/>
          <w:spacing w:val="-5"/>
        </w:rPr>
        <w:t xml:space="preserve"> </w:t>
      </w:r>
      <w:r w:rsidRPr="00F6500E">
        <w:rPr>
          <w:rFonts w:ascii="Aptos" w:hAnsi="Aptos"/>
        </w:rPr>
        <w:t>to</w:t>
      </w:r>
      <w:r w:rsidRPr="00F6500E">
        <w:rPr>
          <w:rFonts w:ascii="Aptos" w:hAnsi="Aptos"/>
          <w:spacing w:val="-4"/>
        </w:rPr>
        <w:t xml:space="preserve"> </w:t>
      </w:r>
      <w:r w:rsidRPr="00F6500E">
        <w:rPr>
          <w:rFonts w:ascii="Aptos" w:hAnsi="Aptos"/>
        </w:rPr>
        <w:t>identifying</w:t>
      </w:r>
      <w:r w:rsidRPr="00F6500E">
        <w:rPr>
          <w:rFonts w:ascii="Aptos" w:hAnsi="Aptos"/>
          <w:spacing w:val="-5"/>
        </w:rPr>
        <w:t xml:space="preserve"> </w:t>
      </w:r>
      <w:r w:rsidRPr="00F6500E">
        <w:rPr>
          <w:rFonts w:ascii="Aptos" w:hAnsi="Aptos"/>
        </w:rPr>
        <w:t>strengths</w:t>
      </w:r>
      <w:r w:rsidRPr="00F6500E">
        <w:rPr>
          <w:rFonts w:ascii="Aptos" w:hAnsi="Aptos"/>
          <w:spacing w:val="-5"/>
        </w:rPr>
        <w:t xml:space="preserve"> </w:t>
      </w:r>
      <w:r w:rsidRPr="00F6500E">
        <w:rPr>
          <w:rFonts w:ascii="Aptos" w:hAnsi="Aptos"/>
        </w:rPr>
        <w:t>and</w:t>
      </w:r>
      <w:r w:rsidRPr="00F6500E">
        <w:rPr>
          <w:rFonts w:ascii="Aptos" w:hAnsi="Aptos"/>
          <w:spacing w:val="-5"/>
        </w:rPr>
        <w:t xml:space="preserve"> </w:t>
      </w:r>
      <w:r w:rsidRPr="00F6500E">
        <w:rPr>
          <w:rFonts w:ascii="Aptos" w:hAnsi="Aptos"/>
        </w:rPr>
        <w:t>any</w:t>
      </w:r>
      <w:r w:rsidRPr="00F6500E">
        <w:rPr>
          <w:rFonts w:ascii="Aptos" w:hAnsi="Aptos"/>
          <w:spacing w:val="-4"/>
        </w:rPr>
        <w:t xml:space="preserve"> </w:t>
      </w:r>
      <w:r w:rsidRPr="00F6500E">
        <w:rPr>
          <w:rFonts w:ascii="Aptos" w:hAnsi="Aptos"/>
        </w:rPr>
        <w:t>areas</w:t>
      </w:r>
      <w:r w:rsidRPr="00F6500E">
        <w:rPr>
          <w:rFonts w:ascii="Aptos" w:hAnsi="Aptos"/>
          <w:spacing w:val="-7"/>
        </w:rPr>
        <w:t xml:space="preserve"> </w:t>
      </w:r>
      <w:r w:rsidRPr="00F6500E">
        <w:rPr>
          <w:rFonts w:ascii="Aptos" w:hAnsi="Aptos"/>
        </w:rPr>
        <w:t>which</w:t>
      </w:r>
      <w:r w:rsidRPr="00F6500E">
        <w:rPr>
          <w:rFonts w:ascii="Aptos" w:hAnsi="Aptos"/>
          <w:spacing w:val="-5"/>
        </w:rPr>
        <w:t xml:space="preserve"> </w:t>
      </w:r>
      <w:r w:rsidRPr="00F6500E">
        <w:rPr>
          <w:rFonts w:ascii="Aptos" w:hAnsi="Aptos"/>
        </w:rPr>
        <w:t>require</w:t>
      </w:r>
      <w:r w:rsidRPr="00F6500E">
        <w:rPr>
          <w:rFonts w:ascii="Aptos" w:hAnsi="Aptos"/>
          <w:spacing w:val="-6"/>
        </w:rPr>
        <w:t xml:space="preserve"> </w:t>
      </w:r>
      <w:r w:rsidRPr="00F6500E">
        <w:rPr>
          <w:rFonts w:ascii="Aptos" w:hAnsi="Aptos"/>
        </w:rPr>
        <w:t>attention.</w:t>
      </w:r>
    </w:p>
    <w:p w14:paraId="351A98C5" w14:textId="77777777" w:rsidR="009A36D6" w:rsidRPr="00F6500E" w:rsidRDefault="009A36D6">
      <w:pPr>
        <w:pStyle w:val="BodyText"/>
        <w:spacing w:before="6"/>
        <w:rPr>
          <w:rFonts w:ascii="Aptos" w:hAnsi="Aptos"/>
          <w:sz w:val="16"/>
        </w:rPr>
      </w:pPr>
    </w:p>
    <w:p w14:paraId="586388F1" w14:textId="77777777" w:rsidR="009A36D6" w:rsidRPr="00F6500E" w:rsidRDefault="00D458CA">
      <w:pPr>
        <w:pStyle w:val="BodyText"/>
        <w:spacing w:line="273" w:lineRule="auto"/>
        <w:ind w:left="120" w:right="588"/>
        <w:rPr>
          <w:rFonts w:ascii="Aptos" w:hAnsi="Aptos"/>
        </w:rPr>
      </w:pPr>
      <w:r w:rsidRPr="00F6500E">
        <w:rPr>
          <w:rFonts w:ascii="Aptos" w:hAnsi="Aptos"/>
        </w:rPr>
        <w:t>Such reflection should then lead to work designed to fill any gaps and vulnerabilities identified. This may be followed by a further gap analysis phase(s) to incrementally identify and address issues.</w:t>
      </w:r>
    </w:p>
    <w:p w14:paraId="7D897B69" w14:textId="77777777" w:rsidR="009A36D6" w:rsidRPr="00F6500E" w:rsidRDefault="009A36D6">
      <w:pPr>
        <w:pStyle w:val="BodyText"/>
        <w:spacing w:before="8"/>
        <w:rPr>
          <w:rFonts w:ascii="Aptos" w:hAnsi="Aptos"/>
          <w:sz w:val="16"/>
        </w:rPr>
      </w:pPr>
    </w:p>
    <w:p w14:paraId="1E5060A2" w14:textId="77777777" w:rsidR="009A36D6" w:rsidRPr="00F6500E" w:rsidRDefault="00D458CA">
      <w:pPr>
        <w:pStyle w:val="BodyText"/>
        <w:spacing w:line="276" w:lineRule="auto"/>
        <w:ind w:left="120" w:right="568"/>
        <w:rPr>
          <w:rFonts w:ascii="Aptos" w:hAnsi="Aptos"/>
        </w:rPr>
      </w:pPr>
      <w:r w:rsidRPr="00F6500E">
        <w:rPr>
          <w:rFonts w:ascii="Aptos" w:hAnsi="Aptos"/>
        </w:rPr>
        <w:t>These</w:t>
      </w:r>
      <w:r w:rsidRPr="00F6500E">
        <w:rPr>
          <w:rFonts w:ascii="Aptos" w:hAnsi="Aptos"/>
          <w:spacing w:val="-9"/>
        </w:rPr>
        <w:t xml:space="preserve"> </w:t>
      </w:r>
      <w:r w:rsidRPr="00F6500E">
        <w:rPr>
          <w:rFonts w:ascii="Aptos" w:hAnsi="Aptos"/>
        </w:rPr>
        <w:t>periods</w:t>
      </w:r>
      <w:r w:rsidRPr="00F6500E">
        <w:rPr>
          <w:rFonts w:ascii="Aptos" w:hAnsi="Aptos"/>
          <w:spacing w:val="-8"/>
        </w:rPr>
        <w:t xml:space="preserve"> </w:t>
      </w:r>
      <w:r w:rsidRPr="00F6500E">
        <w:rPr>
          <w:rFonts w:ascii="Aptos" w:hAnsi="Aptos"/>
        </w:rPr>
        <w:t>of</w:t>
      </w:r>
      <w:r w:rsidRPr="00F6500E">
        <w:rPr>
          <w:rFonts w:ascii="Aptos" w:hAnsi="Aptos"/>
          <w:spacing w:val="-9"/>
        </w:rPr>
        <w:t xml:space="preserve"> </w:t>
      </w:r>
      <w:r w:rsidRPr="00F6500E">
        <w:rPr>
          <w:rFonts w:ascii="Aptos" w:hAnsi="Aptos"/>
        </w:rPr>
        <w:t>gap</w:t>
      </w:r>
      <w:r w:rsidRPr="00F6500E">
        <w:rPr>
          <w:rFonts w:ascii="Aptos" w:hAnsi="Aptos"/>
          <w:spacing w:val="-9"/>
        </w:rPr>
        <w:t xml:space="preserve"> </w:t>
      </w:r>
      <w:r w:rsidRPr="00F6500E">
        <w:rPr>
          <w:rFonts w:ascii="Aptos" w:hAnsi="Aptos"/>
        </w:rPr>
        <w:t>analysis</w:t>
      </w:r>
      <w:r w:rsidRPr="00F6500E">
        <w:rPr>
          <w:rFonts w:ascii="Aptos" w:hAnsi="Aptos"/>
          <w:spacing w:val="-9"/>
        </w:rPr>
        <w:t xml:space="preserve"> </w:t>
      </w:r>
      <w:r w:rsidRPr="00F6500E">
        <w:rPr>
          <w:rFonts w:ascii="Aptos" w:hAnsi="Aptos"/>
        </w:rPr>
        <w:t>and</w:t>
      </w:r>
      <w:r w:rsidRPr="00F6500E">
        <w:rPr>
          <w:rFonts w:ascii="Aptos" w:hAnsi="Aptos"/>
          <w:spacing w:val="-9"/>
        </w:rPr>
        <w:t xml:space="preserve"> </w:t>
      </w:r>
      <w:r w:rsidRPr="00F6500E">
        <w:rPr>
          <w:rFonts w:ascii="Aptos" w:hAnsi="Aptos"/>
        </w:rPr>
        <w:t>development</w:t>
      </w:r>
      <w:r w:rsidRPr="00F6500E">
        <w:rPr>
          <w:rFonts w:ascii="Aptos" w:hAnsi="Aptos"/>
          <w:spacing w:val="-10"/>
        </w:rPr>
        <w:t xml:space="preserve"> </w:t>
      </w:r>
      <w:r w:rsidRPr="00F6500E">
        <w:rPr>
          <w:rFonts w:ascii="Aptos" w:hAnsi="Aptos"/>
        </w:rPr>
        <w:t>/</w:t>
      </w:r>
      <w:r w:rsidRPr="00F6500E">
        <w:rPr>
          <w:rFonts w:ascii="Aptos" w:hAnsi="Aptos"/>
          <w:spacing w:val="-7"/>
        </w:rPr>
        <w:t xml:space="preserve"> </w:t>
      </w:r>
      <w:r w:rsidRPr="00F6500E">
        <w:rPr>
          <w:rFonts w:ascii="Aptos" w:hAnsi="Aptos"/>
        </w:rPr>
        <w:t>updating</w:t>
      </w:r>
      <w:r w:rsidRPr="00F6500E">
        <w:rPr>
          <w:rFonts w:ascii="Aptos" w:hAnsi="Aptos"/>
          <w:spacing w:val="-11"/>
        </w:rPr>
        <w:t xml:space="preserve"> </w:t>
      </w:r>
      <w:r w:rsidRPr="00F6500E">
        <w:rPr>
          <w:rFonts w:ascii="Aptos" w:hAnsi="Aptos"/>
        </w:rPr>
        <w:t>of</w:t>
      </w:r>
      <w:r w:rsidRPr="00F6500E">
        <w:rPr>
          <w:rFonts w:ascii="Aptos" w:hAnsi="Aptos"/>
          <w:spacing w:val="-9"/>
        </w:rPr>
        <w:t xml:space="preserve"> </w:t>
      </w:r>
      <w:r w:rsidRPr="00F6500E">
        <w:rPr>
          <w:rFonts w:ascii="Aptos" w:hAnsi="Aptos"/>
        </w:rPr>
        <w:t>systems,</w:t>
      </w:r>
      <w:r w:rsidRPr="00F6500E">
        <w:rPr>
          <w:rFonts w:ascii="Aptos" w:hAnsi="Aptos"/>
          <w:spacing w:val="-8"/>
        </w:rPr>
        <w:t xml:space="preserve"> </w:t>
      </w:r>
      <w:r w:rsidRPr="00F6500E">
        <w:rPr>
          <w:rFonts w:ascii="Aptos" w:hAnsi="Aptos"/>
        </w:rPr>
        <w:t>processes</w:t>
      </w:r>
      <w:r w:rsidRPr="00F6500E">
        <w:rPr>
          <w:rFonts w:ascii="Aptos" w:hAnsi="Aptos"/>
          <w:spacing w:val="-8"/>
        </w:rPr>
        <w:t xml:space="preserve"> </w:t>
      </w:r>
      <w:r w:rsidRPr="00F6500E">
        <w:rPr>
          <w:rFonts w:ascii="Aptos" w:hAnsi="Aptos"/>
        </w:rPr>
        <w:t>and</w:t>
      </w:r>
      <w:r w:rsidRPr="00F6500E">
        <w:rPr>
          <w:rFonts w:ascii="Aptos" w:hAnsi="Aptos"/>
          <w:spacing w:val="-8"/>
        </w:rPr>
        <w:t xml:space="preserve"> </w:t>
      </w:r>
      <w:r w:rsidRPr="00F6500E">
        <w:rPr>
          <w:rFonts w:ascii="Aptos" w:hAnsi="Aptos"/>
        </w:rPr>
        <w:t>documentation will</w:t>
      </w:r>
      <w:r w:rsidRPr="00F6500E">
        <w:rPr>
          <w:rFonts w:ascii="Aptos" w:hAnsi="Aptos"/>
          <w:spacing w:val="-4"/>
        </w:rPr>
        <w:t xml:space="preserve"> </w:t>
      </w:r>
      <w:r w:rsidRPr="00F6500E">
        <w:rPr>
          <w:rFonts w:ascii="Aptos" w:hAnsi="Aptos"/>
        </w:rPr>
        <w:t>take</w:t>
      </w:r>
      <w:r w:rsidRPr="00F6500E">
        <w:rPr>
          <w:rFonts w:ascii="Aptos" w:hAnsi="Aptos"/>
          <w:spacing w:val="-5"/>
        </w:rPr>
        <w:t xml:space="preserve"> </w:t>
      </w:r>
      <w:r w:rsidRPr="00F6500E">
        <w:rPr>
          <w:rFonts w:ascii="Aptos" w:hAnsi="Aptos"/>
        </w:rPr>
        <w:t>time,</w:t>
      </w:r>
      <w:r w:rsidRPr="00F6500E">
        <w:rPr>
          <w:rFonts w:ascii="Aptos" w:hAnsi="Aptos"/>
          <w:spacing w:val="-2"/>
        </w:rPr>
        <w:t xml:space="preserve"> </w:t>
      </w:r>
      <w:r w:rsidRPr="00F6500E">
        <w:rPr>
          <w:rFonts w:ascii="Aptos" w:hAnsi="Aptos"/>
        </w:rPr>
        <w:t>effort</w:t>
      </w:r>
      <w:r w:rsidRPr="00F6500E">
        <w:rPr>
          <w:rFonts w:ascii="Aptos" w:hAnsi="Aptos"/>
          <w:spacing w:val="-5"/>
        </w:rPr>
        <w:t xml:space="preserve"> </w:t>
      </w:r>
      <w:r w:rsidRPr="00F6500E">
        <w:rPr>
          <w:rFonts w:ascii="Aptos" w:hAnsi="Aptos"/>
        </w:rPr>
        <w:t>and</w:t>
      </w:r>
      <w:r w:rsidRPr="00F6500E">
        <w:rPr>
          <w:rFonts w:ascii="Aptos" w:hAnsi="Aptos"/>
          <w:spacing w:val="-5"/>
        </w:rPr>
        <w:t xml:space="preserve"> </w:t>
      </w:r>
      <w:r w:rsidRPr="00F6500E">
        <w:rPr>
          <w:rFonts w:ascii="Aptos" w:hAnsi="Aptos"/>
        </w:rPr>
        <w:t>expense</w:t>
      </w:r>
      <w:r w:rsidRPr="00F6500E">
        <w:rPr>
          <w:rFonts w:ascii="Aptos" w:hAnsi="Aptos"/>
          <w:spacing w:val="-3"/>
        </w:rPr>
        <w:t xml:space="preserve"> </w:t>
      </w:r>
      <w:r w:rsidRPr="00F6500E">
        <w:rPr>
          <w:rFonts w:ascii="Aptos" w:hAnsi="Aptos"/>
        </w:rPr>
        <w:t>and</w:t>
      </w:r>
      <w:r w:rsidRPr="00F6500E">
        <w:rPr>
          <w:rFonts w:ascii="Aptos" w:hAnsi="Aptos"/>
          <w:spacing w:val="-5"/>
        </w:rPr>
        <w:t xml:space="preserve"> </w:t>
      </w:r>
      <w:r w:rsidRPr="00F6500E">
        <w:rPr>
          <w:rFonts w:ascii="Aptos" w:hAnsi="Aptos"/>
        </w:rPr>
        <w:t>this</w:t>
      </w:r>
      <w:r w:rsidRPr="00F6500E">
        <w:rPr>
          <w:rFonts w:ascii="Aptos" w:hAnsi="Aptos"/>
          <w:spacing w:val="-4"/>
        </w:rPr>
        <w:t xml:space="preserve"> </w:t>
      </w:r>
      <w:r w:rsidRPr="00F6500E">
        <w:rPr>
          <w:rFonts w:ascii="Aptos" w:hAnsi="Aptos"/>
        </w:rPr>
        <w:t>needs</w:t>
      </w:r>
      <w:r w:rsidRPr="00F6500E">
        <w:rPr>
          <w:rFonts w:ascii="Aptos" w:hAnsi="Aptos"/>
          <w:spacing w:val="-5"/>
        </w:rPr>
        <w:t xml:space="preserve"> </w:t>
      </w:r>
      <w:r w:rsidRPr="00F6500E">
        <w:rPr>
          <w:rFonts w:ascii="Aptos" w:hAnsi="Aptos"/>
        </w:rPr>
        <w:t>to</w:t>
      </w:r>
      <w:r w:rsidRPr="00F6500E">
        <w:rPr>
          <w:rFonts w:ascii="Aptos" w:hAnsi="Aptos"/>
          <w:spacing w:val="-3"/>
        </w:rPr>
        <w:t xml:space="preserve"> </w:t>
      </w:r>
      <w:r w:rsidRPr="00F6500E">
        <w:rPr>
          <w:rFonts w:ascii="Aptos" w:hAnsi="Aptos"/>
        </w:rPr>
        <w:t>be</w:t>
      </w:r>
      <w:r w:rsidRPr="00F6500E">
        <w:rPr>
          <w:rFonts w:ascii="Aptos" w:hAnsi="Aptos"/>
          <w:spacing w:val="-1"/>
        </w:rPr>
        <w:t xml:space="preserve"> </w:t>
      </w:r>
      <w:r w:rsidRPr="00F6500E">
        <w:rPr>
          <w:rFonts w:ascii="Aptos" w:hAnsi="Aptos"/>
        </w:rPr>
        <w:t>planned</w:t>
      </w:r>
      <w:r w:rsidRPr="00F6500E">
        <w:rPr>
          <w:rFonts w:ascii="Aptos" w:hAnsi="Aptos"/>
          <w:spacing w:val="-4"/>
        </w:rPr>
        <w:t xml:space="preserve"> </w:t>
      </w:r>
      <w:r w:rsidRPr="00F6500E">
        <w:rPr>
          <w:rFonts w:ascii="Aptos" w:hAnsi="Aptos"/>
        </w:rPr>
        <w:t>for.</w:t>
      </w:r>
    </w:p>
    <w:p w14:paraId="0C97F980" w14:textId="77777777" w:rsidR="009A36D6" w:rsidRPr="00F6500E" w:rsidRDefault="009A36D6">
      <w:pPr>
        <w:pStyle w:val="BodyText"/>
        <w:spacing w:before="6"/>
        <w:rPr>
          <w:rFonts w:ascii="Aptos" w:hAnsi="Aptos"/>
          <w:sz w:val="16"/>
        </w:rPr>
      </w:pPr>
    </w:p>
    <w:p w14:paraId="3D4B6463" w14:textId="7861751E" w:rsidR="009A36D6" w:rsidRPr="00F6500E" w:rsidRDefault="00D458CA">
      <w:pPr>
        <w:pStyle w:val="BodyText"/>
        <w:spacing w:line="276" w:lineRule="auto"/>
        <w:ind w:left="120" w:right="568"/>
        <w:rPr>
          <w:rFonts w:ascii="Aptos" w:hAnsi="Aptos"/>
        </w:rPr>
      </w:pPr>
      <w:r w:rsidRPr="00F6500E">
        <w:rPr>
          <w:rFonts w:ascii="Aptos" w:hAnsi="Aptos"/>
        </w:rPr>
        <w:t>When the provider feels that the self-assessment process is completed</w:t>
      </w:r>
      <w:r w:rsidR="00FD4716" w:rsidRPr="00F6500E">
        <w:rPr>
          <w:rFonts w:ascii="Aptos" w:hAnsi="Aptos"/>
        </w:rPr>
        <w:t>,</w:t>
      </w:r>
      <w:r w:rsidRPr="00F6500E">
        <w:rPr>
          <w:rFonts w:ascii="Aptos" w:hAnsi="Aptos"/>
        </w:rPr>
        <w:t xml:space="preserve"> </w:t>
      </w:r>
      <w:r w:rsidR="00FD4716" w:rsidRPr="00F6500E">
        <w:rPr>
          <w:rFonts w:ascii="Aptos" w:hAnsi="Aptos"/>
        </w:rPr>
        <w:t xml:space="preserve">that </w:t>
      </w:r>
      <w:r w:rsidRPr="00F6500E">
        <w:rPr>
          <w:rFonts w:ascii="Aptos" w:hAnsi="Aptos"/>
          <w:spacing w:val="-2"/>
        </w:rPr>
        <w:t xml:space="preserve">the </w:t>
      </w:r>
      <w:r w:rsidRPr="00F6500E">
        <w:rPr>
          <w:rFonts w:ascii="Aptos" w:hAnsi="Aptos"/>
        </w:rPr>
        <w:t>significant issues identified</w:t>
      </w:r>
      <w:r w:rsidRPr="00F6500E">
        <w:rPr>
          <w:rFonts w:ascii="Aptos" w:hAnsi="Aptos"/>
          <w:spacing w:val="-9"/>
        </w:rPr>
        <w:t xml:space="preserve"> </w:t>
      </w:r>
      <w:r w:rsidRPr="00F6500E">
        <w:rPr>
          <w:rFonts w:ascii="Aptos" w:hAnsi="Aptos"/>
        </w:rPr>
        <w:t>have</w:t>
      </w:r>
      <w:r w:rsidRPr="00F6500E">
        <w:rPr>
          <w:rFonts w:ascii="Aptos" w:hAnsi="Aptos"/>
          <w:spacing w:val="-7"/>
        </w:rPr>
        <w:t xml:space="preserve"> </w:t>
      </w:r>
      <w:r w:rsidRPr="00F6500E">
        <w:rPr>
          <w:rFonts w:ascii="Aptos" w:hAnsi="Aptos"/>
        </w:rPr>
        <w:t>been</w:t>
      </w:r>
      <w:r w:rsidRPr="00F6500E">
        <w:rPr>
          <w:rFonts w:ascii="Aptos" w:hAnsi="Aptos"/>
          <w:spacing w:val="-9"/>
        </w:rPr>
        <w:t xml:space="preserve"> </w:t>
      </w:r>
      <w:r w:rsidRPr="00F6500E">
        <w:rPr>
          <w:rFonts w:ascii="Aptos" w:hAnsi="Aptos"/>
        </w:rPr>
        <w:t>addressed</w:t>
      </w:r>
      <w:r w:rsidRPr="00F6500E">
        <w:rPr>
          <w:rFonts w:ascii="Aptos" w:hAnsi="Aptos"/>
          <w:spacing w:val="-8"/>
        </w:rPr>
        <w:t xml:space="preserve"> </w:t>
      </w:r>
      <w:r w:rsidRPr="00F6500E">
        <w:rPr>
          <w:rFonts w:ascii="Aptos" w:hAnsi="Aptos"/>
        </w:rPr>
        <w:t>and</w:t>
      </w:r>
      <w:r w:rsidRPr="00F6500E">
        <w:rPr>
          <w:rFonts w:ascii="Aptos" w:hAnsi="Aptos"/>
          <w:spacing w:val="-9"/>
        </w:rPr>
        <w:t xml:space="preserve"> </w:t>
      </w:r>
      <w:r w:rsidRPr="00F6500E">
        <w:rPr>
          <w:rFonts w:ascii="Aptos" w:hAnsi="Aptos"/>
        </w:rPr>
        <w:t>definite</w:t>
      </w:r>
      <w:r w:rsidRPr="00F6500E">
        <w:rPr>
          <w:rFonts w:ascii="Aptos" w:hAnsi="Aptos"/>
          <w:spacing w:val="-8"/>
        </w:rPr>
        <w:t xml:space="preserve"> </w:t>
      </w:r>
      <w:r w:rsidRPr="00F6500E">
        <w:rPr>
          <w:rFonts w:ascii="Aptos" w:hAnsi="Aptos"/>
        </w:rPr>
        <w:t>action</w:t>
      </w:r>
      <w:r w:rsidRPr="00F6500E">
        <w:rPr>
          <w:rFonts w:ascii="Aptos" w:hAnsi="Aptos"/>
          <w:spacing w:val="-9"/>
        </w:rPr>
        <w:t xml:space="preserve"> </w:t>
      </w:r>
      <w:r w:rsidRPr="00F6500E">
        <w:rPr>
          <w:rFonts w:ascii="Aptos" w:hAnsi="Aptos"/>
        </w:rPr>
        <w:t>plans</w:t>
      </w:r>
      <w:r w:rsidRPr="00F6500E">
        <w:rPr>
          <w:rFonts w:ascii="Aptos" w:hAnsi="Aptos"/>
          <w:spacing w:val="-9"/>
        </w:rPr>
        <w:t xml:space="preserve"> </w:t>
      </w:r>
      <w:r w:rsidRPr="00F6500E">
        <w:rPr>
          <w:rFonts w:ascii="Aptos" w:hAnsi="Aptos"/>
        </w:rPr>
        <w:t>are</w:t>
      </w:r>
      <w:r w:rsidRPr="00F6500E">
        <w:rPr>
          <w:rFonts w:ascii="Aptos" w:hAnsi="Aptos"/>
          <w:spacing w:val="-7"/>
        </w:rPr>
        <w:t xml:space="preserve"> </w:t>
      </w:r>
      <w:r w:rsidRPr="00F6500E">
        <w:rPr>
          <w:rFonts w:ascii="Aptos" w:hAnsi="Aptos"/>
        </w:rPr>
        <w:t>in</w:t>
      </w:r>
      <w:r w:rsidRPr="00F6500E">
        <w:rPr>
          <w:rFonts w:ascii="Aptos" w:hAnsi="Aptos"/>
          <w:spacing w:val="-9"/>
        </w:rPr>
        <w:t xml:space="preserve"> </w:t>
      </w:r>
      <w:r w:rsidRPr="00F6500E">
        <w:rPr>
          <w:rFonts w:ascii="Aptos" w:hAnsi="Aptos"/>
        </w:rPr>
        <w:t>place</w:t>
      </w:r>
      <w:r w:rsidRPr="00F6500E">
        <w:rPr>
          <w:rFonts w:ascii="Aptos" w:hAnsi="Aptos"/>
          <w:spacing w:val="-7"/>
        </w:rPr>
        <w:t xml:space="preserve"> </w:t>
      </w:r>
      <w:r w:rsidRPr="00F6500E">
        <w:rPr>
          <w:rFonts w:ascii="Aptos" w:hAnsi="Aptos"/>
        </w:rPr>
        <w:t>for</w:t>
      </w:r>
      <w:r w:rsidRPr="00F6500E">
        <w:rPr>
          <w:rFonts w:ascii="Aptos" w:hAnsi="Aptos"/>
          <w:spacing w:val="-8"/>
        </w:rPr>
        <w:t xml:space="preserve"> </w:t>
      </w:r>
      <w:r w:rsidRPr="00F6500E">
        <w:rPr>
          <w:rFonts w:ascii="Aptos" w:hAnsi="Aptos"/>
        </w:rPr>
        <w:t>other</w:t>
      </w:r>
      <w:r w:rsidRPr="00F6500E">
        <w:rPr>
          <w:rFonts w:ascii="Aptos" w:hAnsi="Aptos"/>
          <w:spacing w:val="-7"/>
        </w:rPr>
        <w:t xml:space="preserve"> </w:t>
      </w:r>
      <w:r w:rsidRPr="00F6500E">
        <w:rPr>
          <w:rFonts w:ascii="Aptos" w:hAnsi="Aptos"/>
        </w:rPr>
        <w:t>less</w:t>
      </w:r>
      <w:r w:rsidRPr="00F6500E">
        <w:rPr>
          <w:rFonts w:ascii="Aptos" w:hAnsi="Aptos"/>
          <w:spacing w:val="-8"/>
        </w:rPr>
        <w:t xml:space="preserve"> </w:t>
      </w:r>
      <w:r w:rsidRPr="00F6500E">
        <w:rPr>
          <w:rFonts w:ascii="Aptos" w:hAnsi="Aptos"/>
        </w:rPr>
        <w:t>critical</w:t>
      </w:r>
      <w:r w:rsidRPr="00F6500E">
        <w:rPr>
          <w:rFonts w:ascii="Aptos" w:hAnsi="Aptos"/>
          <w:spacing w:val="-8"/>
        </w:rPr>
        <w:t xml:space="preserve"> </w:t>
      </w:r>
      <w:r w:rsidRPr="00F6500E">
        <w:rPr>
          <w:rFonts w:ascii="Aptos" w:hAnsi="Aptos"/>
        </w:rPr>
        <w:t>issues,</w:t>
      </w:r>
      <w:r w:rsidRPr="00F6500E">
        <w:rPr>
          <w:rFonts w:ascii="Aptos" w:hAnsi="Aptos"/>
          <w:spacing w:val="-7"/>
        </w:rPr>
        <w:t xml:space="preserve"> </w:t>
      </w:r>
      <w:r w:rsidRPr="00F6500E">
        <w:rPr>
          <w:rFonts w:ascii="Aptos" w:hAnsi="Aptos"/>
        </w:rPr>
        <w:t>an application should be</w:t>
      </w:r>
      <w:r w:rsidRPr="00F6500E">
        <w:rPr>
          <w:rFonts w:ascii="Aptos" w:hAnsi="Aptos"/>
          <w:spacing w:val="-11"/>
        </w:rPr>
        <w:t xml:space="preserve"> </w:t>
      </w:r>
      <w:r w:rsidRPr="00F6500E">
        <w:rPr>
          <w:rFonts w:ascii="Aptos" w:hAnsi="Aptos"/>
        </w:rPr>
        <w:t>assembled.</w:t>
      </w:r>
    </w:p>
    <w:p w14:paraId="10570F59" w14:textId="77777777" w:rsidR="009A36D6" w:rsidRPr="00F6500E" w:rsidRDefault="009A36D6">
      <w:pPr>
        <w:spacing w:line="276" w:lineRule="auto"/>
        <w:rPr>
          <w:rFonts w:ascii="Aptos" w:hAnsi="Aptos"/>
        </w:rPr>
        <w:sectPr w:rsidR="009A36D6" w:rsidRPr="00F6500E">
          <w:pgSz w:w="11910" w:h="16840"/>
          <w:pgMar w:top="1380" w:right="980" w:bottom="1120" w:left="1320" w:header="0" w:footer="939" w:gutter="0"/>
          <w:cols w:space="720"/>
        </w:sectPr>
      </w:pPr>
    </w:p>
    <w:p w14:paraId="76F47397" w14:textId="51C1F286" w:rsidR="009A36D6" w:rsidRPr="00F6500E" w:rsidRDefault="00D458CA" w:rsidP="009840C7">
      <w:pPr>
        <w:pStyle w:val="Heading1"/>
        <w:numPr>
          <w:ilvl w:val="0"/>
          <w:numId w:val="0"/>
        </w:numPr>
      </w:pPr>
      <w:bookmarkStart w:id="84" w:name="_TOC_250000"/>
      <w:bookmarkStart w:id="85" w:name="_Toc193898984"/>
      <w:bookmarkStart w:id="86" w:name="_Toc193909208"/>
      <w:r w:rsidRPr="00F6500E">
        <w:lastRenderedPageBreak/>
        <w:t>The Application</w:t>
      </w:r>
      <w:r w:rsidRPr="003923D9">
        <w:rPr>
          <w:spacing w:val="-7"/>
        </w:rPr>
        <w:t xml:space="preserve"> </w:t>
      </w:r>
      <w:bookmarkEnd w:id="84"/>
      <w:r w:rsidRPr="00F6500E">
        <w:t>Form</w:t>
      </w:r>
      <w:bookmarkEnd w:id="85"/>
      <w:bookmarkEnd w:id="86"/>
    </w:p>
    <w:p w14:paraId="1B0352C8" w14:textId="77777777" w:rsidR="009A36D6" w:rsidRPr="00F6500E" w:rsidRDefault="00D458CA">
      <w:pPr>
        <w:pStyle w:val="BodyText"/>
        <w:spacing w:before="166"/>
        <w:ind w:left="120"/>
        <w:rPr>
          <w:rFonts w:ascii="Aptos" w:hAnsi="Aptos"/>
        </w:rPr>
      </w:pPr>
      <w:r w:rsidRPr="00F6500E">
        <w:rPr>
          <w:rFonts w:ascii="Aptos" w:hAnsi="Aptos"/>
        </w:rPr>
        <w:t>The Initial Access Application Form comprises the sections listed below:</w:t>
      </w:r>
    </w:p>
    <w:p w14:paraId="698B7DEC" w14:textId="77777777" w:rsidR="009A36D6" w:rsidRPr="00F6500E" w:rsidRDefault="009A36D6">
      <w:pPr>
        <w:pStyle w:val="BodyText"/>
        <w:spacing w:before="3"/>
        <w:rPr>
          <w:rFonts w:ascii="Aptos" w:hAnsi="Aptos"/>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7093"/>
      </w:tblGrid>
      <w:tr w:rsidR="00F6500E" w:rsidRPr="00F6500E" w14:paraId="2737AF5B" w14:textId="77777777">
        <w:trPr>
          <w:trHeight w:val="309"/>
        </w:trPr>
        <w:tc>
          <w:tcPr>
            <w:tcW w:w="1555" w:type="dxa"/>
          </w:tcPr>
          <w:p w14:paraId="276ABA93" w14:textId="77777777" w:rsidR="009A36D6" w:rsidRPr="00F6500E" w:rsidRDefault="00D458CA">
            <w:pPr>
              <w:pStyle w:val="TableParagraph"/>
              <w:rPr>
                <w:rFonts w:ascii="Aptos" w:hAnsi="Aptos"/>
                <w:iCs/>
              </w:rPr>
            </w:pPr>
            <w:r w:rsidRPr="00F6500E">
              <w:rPr>
                <w:rFonts w:ascii="Aptos" w:hAnsi="Aptos"/>
                <w:iCs/>
              </w:rPr>
              <w:t>Section 1</w:t>
            </w:r>
          </w:p>
        </w:tc>
        <w:tc>
          <w:tcPr>
            <w:tcW w:w="7093" w:type="dxa"/>
          </w:tcPr>
          <w:p w14:paraId="44846C33" w14:textId="77777777" w:rsidR="009A36D6" w:rsidRPr="00F6500E" w:rsidRDefault="00D458CA">
            <w:pPr>
              <w:pStyle w:val="TableParagraph"/>
              <w:rPr>
                <w:rFonts w:ascii="Aptos" w:hAnsi="Aptos"/>
                <w:iCs/>
              </w:rPr>
            </w:pPr>
            <w:r w:rsidRPr="00F6500E">
              <w:rPr>
                <w:rFonts w:ascii="Aptos" w:hAnsi="Aptos"/>
                <w:iCs/>
              </w:rPr>
              <w:t>Provider Details and Profile</w:t>
            </w:r>
          </w:p>
        </w:tc>
      </w:tr>
      <w:tr w:rsidR="00F6500E" w:rsidRPr="00F6500E" w14:paraId="428541A1" w14:textId="77777777">
        <w:trPr>
          <w:trHeight w:val="309"/>
        </w:trPr>
        <w:tc>
          <w:tcPr>
            <w:tcW w:w="1555" w:type="dxa"/>
          </w:tcPr>
          <w:p w14:paraId="1E4EECD5" w14:textId="77777777" w:rsidR="009A36D6" w:rsidRPr="00F6500E" w:rsidRDefault="00D458CA">
            <w:pPr>
              <w:pStyle w:val="TableParagraph"/>
              <w:rPr>
                <w:rFonts w:ascii="Aptos" w:hAnsi="Aptos"/>
                <w:iCs/>
              </w:rPr>
            </w:pPr>
            <w:r w:rsidRPr="00F6500E">
              <w:rPr>
                <w:rFonts w:ascii="Aptos" w:hAnsi="Aptos"/>
                <w:iCs/>
              </w:rPr>
              <w:t>Section 2</w:t>
            </w:r>
          </w:p>
        </w:tc>
        <w:tc>
          <w:tcPr>
            <w:tcW w:w="7093" w:type="dxa"/>
          </w:tcPr>
          <w:p w14:paraId="54E078C0" w14:textId="65758E4E" w:rsidR="009A36D6" w:rsidRPr="00F6500E" w:rsidRDefault="00D458CA">
            <w:pPr>
              <w:pStyle w:val="TableParagraph"/>
              <w:rPr>
                <w:rFonts w:ascii="Aptos" w:hAnsi="Aptos"/>
                <w:iCs/>
              </w:rPr>
            </w:pPr>
            <w:r w:rsidRPr="00F6500E">
              <w:rPr>
                <w:rFonts w:ascii="Aptos" w:hAnsi="Aptos"/>
                <w:iCs/>
              </w:rPr>
              <w:t xml:space="preserve">Ownership, Management </w:t>
            </w:r>
            <w:r w:rsidR="00000E57" w:rsidRPr="00F6500E">
              <w:rPr>
                <w:rFonts w:ascii="Aptos" w:hAnsi="Aptos"/>
                <w:iCs/>
              </w:rPr>
              <w:t xml:space="preserve">and Governance </w:t>
            </w:r>
            <w:r w:rsidRPr="00F6500E">
              <w:rPr>
                <w:rFonts w:ascii="Aptos" w:hAnsi="Aptos"/>
                <w:iCs/>
              </w:rPr>
              <w:t xml:space="preserve">Structure </w:t>
            </w:r>
          </w:p>
        </w:tc>
      </w:tr>
      <w:tr w:rsidR="00F6500E" w:rsidRPr="00F6500E" w14:paraId="559C44B8" w14:textId="77777777">
        <w:trPr>
          <w:trHeight w:val="309"/>
        </w:trPr>
        <w:tc>
          <w:tcPr>
            <w:tcW w:w="1555" w:type="dxa"/>
          </w:tcPr>
          <w:p w14:paraId="0D339C33" w14:textId="77777777" w:rsidR="009A36D6" w:rsidRPr="00F6500E" w:rsidRDefault="00D458CA">
            <w:pPr>
              <w:pStyle w:val="TableParagraph"/>
              <w:rPr>
                <w:rFonts w:ascii="Aptos" w:hAnsi="Aptos"/>
                <w:iCs/>
              </w:rPr>
            </w:pPr>
            <w:r w:rsidRPr="00F6500E">
              <w:rPr>
                <w:rFonts w:ascii="Aptos" w:hAnsi="Aptos"/>
                <w:iCs/>
              </w:rPr>
              <w:t>Section 3</w:t>
            </w:r>
          </w:p>
        </w:tc>
        <w:tc>
          <w:tcPr>
            <w:tcW w:w="7093" w:type="dxa"/>
          </w:tcPr>
          <w:p w14:paraId="0FFC1AC9" w14:textId="69E136E0" w:rsidR="009A36D6" w:rsidRPr="00F6500E" w:rsidRDefault="00000E57">
            <w:pPr>
              <w:pStyle w:val="TableParagraph"/>
              <w:rPr>
                <w:rFonts w:ascii="Aptos" w:hAnsi="Aptos"/>
                <w:iCs/>
              </w:rPr>
            </w:pPr>
            <w:r w:rsidRPr="00F6500E">
              <w:rPr>
                <w:rFonts w:ascii="Aptos" w:hAnsi="Aptos"/>
                <w:iCs/>
              </w:rPr>
              <w:t xml:space="preserve">Compliance and Resourcing </w:t>
            </w:r>
          </w:p>
        </w:tc>
      </w:tr>
      <w:tr w:rsidR="00F6500E" w:rsidRPr="00F6500E" w14:paraId="0A4FBAB1" w14:textId="77777777">
        <w:trPr>
          <w:trHeight w:val="309"/>
        </w:trPr>
        <w:tc>
          <w:tcPr>
            <w:tcW w:w="1555" w:type="dxa"/>
          </w:tcPr>
          <w:p w14:paraId="67052D6B" w14:textId="77777777" w:rsidR="009A36D6" w:rsidRPr="00F6500E" w:rsidRDefault="00D458CA">
            <w:pPr>
              <w:pStyle w:val="TableParagraph"/>
              <w:rPr>
                <w:rFonts w:ascii="Aptos" w:hAnsi="Aptos"/>
                <w:iCs/>
              </w:rPr>
            </w:pPr>
            <w:r w:rsidRPr="00F6500E">
              <w:rPr>
                <w:rFonts w:ascii="Aptos" w:hAnsi="Aptos"/>
                <w:iCs/>
              </w:rPr>
              <w:t>Section 4</w:t>
            </w:r>
          </w:p>
        </w:tc>
        <w:tc>
          <w:tcPr>
            <w:tcW w:w="7093" w:type="dxa"/>
          </w:tcPr>
          <w:p w14:paraId="4CAC5543" w14:textId="77777777" w:rsidR="009A36D6" w:rsidRPr="00F6500E" w:rsidRDefault="00D458CA">
            <w:pPr>
              <w:pStyle w:val="TableParagraph"/>
              <w:rPr>
                <w:rFonts w:ascii="Aptos" w:hAnsi="Aptos"/>
                <w:iCs/>
              </w:rPr>
            </w:pPr>
            <w:r w:rsidRPr="00F6500E">
              <w:rPr>
                <w:rFonts w:ascii="Aptos" w:hAnsi="Aptos"/>
                <w:iCs/>
              </w:rPr>
              <w:t>Scope of Provision</w:t>
            </w:r>
          </w:p>
        </w:tc>
      </w:tr>
      <w:tr w:rsidR="00F6500E" w:rsidRPr="00F6500E" w14:paraId="3AF6291D" w14:textId="77777777">
        <w:trPr>
          <w:trHeight w:val="306"/>
        </w:trPr>
        <w:tc>
          <w:tcPr>
            <w:tcW w:w="1555" w:type="dxa"/>
          </w:tcPr>
          <w:p w14:paraId="2FB9D97D" w14:textId="77777777" w:rsidR="009A36D6" w:rsidRPr="00F6500E" w:rsidRDefault="00D458CA">
            <w:pPr>
              <w:pStyle w:val="TableParagraph"/>
              <w:rPr>
                <w:rFonts w:ascii="Aptos" w:hAnsi="Aptos"/>
                <w:iCs/>
              </w:rPr>
            </w:pPr>
            <w:r w:rsidRPr="00F6500E">
              <w:rPr>
                <w:rFonts w:ascii="Aptos" w:hAnsi="Aptos"/>
                <w:iCs/>
              </w:rPr>
              <w:t>Section 5</w:t>
            </w:r>
          </w:p>
        </w:tc>
        <w:tc>
          <w:tcPr>
            <w:tcW w:w="7093" w:type="dxa"/>
          </w:tcPr>
          <w:p w14:paraId="07D96B4D" w14:textId="77777777" w:rsidR="009A36D6" w:rsidRPr="00F6500E" w:rsidRDefault="00D458CA">
            <w:pPr>
              <w:pStyle w:val="TableParagraph"/>
              <w:rPr>
                <w:rFonts w:ascii="Aptos" w:hAnsi="Aptos"/>
                <w:iCs/>
              </w:rPr>
            </w:pPr>
            <w:r w:rsidRPr="00F6500E">
              <w:rPr>
                <w:rFonts w:ascii="Aptos" w:hAnsi="Aptos"/>
                <w:iCs/>
              </w:rPr>
              <w:t>Statutory Declaration</w:t>
            </w:r>
          </w:p>
        </w:tc>
      </w:tr>
      <w:tr w:rsidR="00F6500E" w:rsidRPr="00F6500E" w14:paraId="475F941D" w14:textId="77777777">
        <w:trPr>
          <w:trHeight w:val="618"/>
        </w:trPr>
        <w:tc>
          <w:tcPr>
            <w:tcW w:w="8648" w:type="dxa"/>
            <w:gridSpan w:val="2"/>
          </w:tcPr>
          <w:p w14:paraId="10940399" w14:textId="77777777" w:rsidR="009A36D6" w:rsidRPr="00F6500E" w:rsidRDefault="009A36D6">
            <w:pPr>
              <w:pStyle w:val="TableParagraph"/>
              <w:spacing w:before="3" w:line="240" w:lineRule="auto"/>
              <w:ind w:left="0"/>
              <w:rPr>
                <w:rFonts w:ascii="Aptos" w:hAnsi="Aptos"/>
                <w:iCs/>
                <w:sz w:val="25"/>
              </w:rPr>
            </w:pPr>
          </w:p>
          <w:p w14:paraId="195AB1B1" w14:textId="77777777" w:rsidR="009A36D6" w:rsidRPr="00F6500E" w:rsidRDefault="00D458CA">
            <w:pPr>
              <w:pStyle w:val="TableParagraph"/>
              <w:spacing w:line="240" w:lineRule="auto"/>
              <w:rPr>
                <w:rFonts w:ascii="Aptos" w:hAnsi="Aptos"/>
                <w:b/>
                <w:iCs/>
              </w:rPr>
            </w:pPr>
            <w:r w:rsidRPr="00F6500E">
              <w:rPr>
                <w:rFonts w:ascii="Aptos" w:hAnsi="Aptos"/>
                <w:b/>
                <w:iCs/>
              </w:rPr>
              <w:t>Report on provider self-assessment using Gap Analysis Tool</w:t>
            </w:r>
          </w:p>
        </w:tc>
      </w:tr>
      <w:tr w:rsidR="00F6500E" w:rsidRPr="00F6500E" w14:paraId="116B1995" w14:textId="77777777">
        <w:trPr>
          <w:trHeight w:val="309"/>
        </w:trPr>
        <w:tc>
          <w:tcPr>
            <w:tcW w:w="1555" w:type="dxa"/>
          </w:tcPr>
          <w:p w14:paraId="38C1FAF2" w14:textId="77777777" w:rsidR="009A36D6" w:rsidRPr="00F6500E" w:rsidRDefault="00D458CA">
            <w:pPr>
              <w:pStyle w:val="TableParagraph"/>
              <w:rPr>
                <w:rFonts w:ascii="Aptos" w:hAnsi="Aptos"/>
                <w:iCs/>
              </w:rPr>
            </w:pPr>
            <w:r w:rsidRPr="00F6500E">
              <w:rPr>
                <w:rFonts w:ascii="Aptos" w:hAnsi="Aptos"/>
                <w:iCs/>
              </w:rPr>
              <w:t>Section 6</w:t>
            </w:r>
          </w:p>
        </w:tc>
        <w:tc>
          <w:tcPr>
            <w:tcW w:w="7093" w:type="dxa"/>
          </w:tcPr>
          <w:p w14:paraId="04C4EAA9" w14:textId="77777777" w:rsidR="009A36D6" w:rsidRPr="00F6500E" w:rsidRDefault="00D458CA">
            <w:pPr>
              <w:pStyle w:val="TableParagraph"/>
              <w:rPr>
                <w:rFonts w:ascii="Aptos" w:hAnsi="Aptos"/>
                <w:iCs/>
              </w:rPr>
            </w:pPr>
            <w:r w:rsidRPr="00F6500E">
              <w:rPr>
                <w:rFonts w:ascii="Aptos" w:hAnsi="Aptos"/>
                <w:iCs/>
              </w:rPr>
              <w:t>Identification and mapping of documentation to capacity criteria</w:t>
            </w:r>
          </w:p>
        </w:tc>
      </w:tr>
      <w:tr w:rsidR="00F6500E" w:rsidRPr="00F6500E" w14:paraId="6F797D2C" w14:textId="77777777">
        <w:trPr>
          <w:trHeight w:val="309"/>
        </w:trPr>
        <w:tc>
          <w:tcPr>
            <w:tcW w:w="1555" w:type="dxa"/>
          </w:tcPr>
          <w:p w14:paraId="54C127D8" w14:textId="77777777" w:rsidR="009A36D6" w:rsidRPr="00F6500E" w:rsidRDefault="00D458CA">
            <w:pPr>
              <w:pStyle w:val="TableParagraph"/>
              <w:rPr>
                <w:rFonts w:ascii="Aptos" w:hAnsi="Aptos"/>
                <w:iCs/>
              </w:rPr>
            </w:pPr>
            <w:r w:rsidRPr="00F6500E">
              <w:rPr>
                <w:rFonts w:ascii="Aptos" w:hAnsi="Aptos"/>
                <w:iCs/>
              </w:rPr>
              <w:t>Section 7</w:t>
            </w:r>
          </w:p>
        </w:tc>
        <w:tc>
          <w:tcPr>
            <w:tcW w:w="7093" w:type="dxa"/>
          </w:tcPr>
          <w:p w14:paraId="11226496" w14:textId="77777777" w:rsidR="009A36D6" w:rsidRPr="00F6500E" w:rsidRDefault="00D458CA">
            <w:pPr>
              <w:pStyle w:val="TableParagraph"/>
              <w:rPr>
                <w:rFonts w:ascii="Aptos" w:hAnsi="Aptos"/>
                <w:iCs/>
              </w:rPr>
            </w:pPr>
            <w:r w:rsidRPr="00F6500E">
              <w:rPr>
                <w:rFonts w:ascii="Aptos" w:hAnsi="Aptos"/>
                <w:iCs/>
              </w:rPr>
              <w:t>Mapping of QA Procedures to relevant QQI Guidelines</w:t>
            </w:r>
          </w:p>
        </w:tc>
      </w:tr>
    </w:tbl>
    <w:p w14:paraId="22C3E10B" w14:textId="26EC27FB" w:rsidR="009A36D6" w:rsidRPr="00F6500E" w:rsidRDefault="00D458CA">
      <w:pPr>
        <w:pStyle w:val="BodyText"/>
        <w:spacing w:before="120" w:line="276" w:lineRule="auto"/>
        <w:ind w:left="120" w:right="568"/>
        <w:rPr>
          <w:rFonts w:ascii="Aptos" w:hAnsi="Aptos"/>
        </w:rPr>
      </w:pPr>
      <w:r w:rsidRPr="4C77C0A0">
        <w:rPr>
          <w:rFonts w:ascii="Aptos" w:hAnsi="Aptos"/>
        </w:rPr>
        <w:t xml:space="preserve">The application form should be completed electronically. A short explanation of the type of information requested is provided below, but further guidance is given in the form itself. The numbering (1.1, 1.2 </w:t>
      </w:r>
      <w:r w:rsidR="74C0DA16" w:rsidRPr="4C77C0A0">
        <w:rPr>
          <w:rFonts w:ascii="Aptos" w:hAnsi="Aptos"/>
        </w:rPr>
        <w:t>etc.</w:t>
      </w:r>
      <w:r w:rsidRPr="4C77C0A0">
        <w:rPr>
          <w:rFonts w:ascii="Aptos" w:hAnsi="Aptos"/>
        </w:rPr>
        <w:t>) reflects that used in the form.</w:t>
      </w:r>
    </w:p>
    <w:p w14:paraId="4F9D37BD" w14:textId="77777777" w:rsidR="009A36D6" w:rsidRPr="00F6500E" w:rsidRDefault="009A36D6">
      <w:pPr>
        <w:pStyle w:val="BodyText"/>
        <w:rPr>
          <w:rFonts w:ascii="Aptos" w:hAnsi="Aptos"/>
          <w:sz w:val="20"/>
        </w:rPr>
      </w:pPr>
    </w:p>
    <w:p w14:paraId="5D703835" w14:textId="77777777" w:rsidR="009A36D6" w:rsidRPr="00F6500E" w:rsidRDefault="009A36D6">
      <w:pPr>
        <w:pStyle w:val="BodyText"/>
        <w:rPr>
          <w:rFonts w:ascii="Aptos" w:hAnsi="Aptos"/>
          <w:sz w:val="20"/>
        </w:rPr>
      </w:pPr>
    </w:p>
    <w:p w14:paraId="35292E55" w14:textId="77777777" w:rsidR="009A36D6" w:rsidRPr="00F6500E" w:rsidRDefault="009A36D6">
      <w:pPr>
        <w:pStyle w:val="BodyText"/>
        <w:rPr>
          <w:rFonts w:ascii="Aptos" w:hAnsi="Aptos"/>
          <w:sz w:val="20"/>
        </w:rPr>
      </w:pPr>
    </w:p>
    <w:p w14:paraId="07E34DFF" w14:textId="5CC59776" w:rsidR="009A36D6" w:rsidRPr="00F6500E" w:rsidRDefault="00C63A09">
      <w:pPr>
        <w:pStyle w:val="BodyText"/>
        <w:spacing w:before="10"/>
        <w:rPr>
          <w:rFonts w:ascii="Aptos" w:hAnsi="Aptos"/>
          <w:sz w:val="13"/>
        </w:rPr>
      </w:pPr>
      <w:r w:rsidRPr="00F6500E">
        <w:rPr>
          <w:rFonts w:ascii="Aptos" w:hAnsi="Aptos"/>
          <w:noProof/>
        </w:rPr>
        <mc:AlternateContent>
          <mc:Choice Requires="wps">
            <w:drawing>
              <wp:anchor distT="0" distB="0" distL="0" distR="0" simplePos="0" relativeHeight="251658245" behindDoc="1" locked="0" layoutInCell="1" allowOverlap="1" wp14:anchorId="238611AB" wp14:editId="0E61E61D">
                <wp:simplePos x="0" y="0"/>
                <wp:positionH relativeFrom="page">
                  <wp:posOffset>914400</wp:posOffset>
                </wp:positionH>
                <wp:positionV relativeFrom="paragraph">
                  <wp:posOffset>137160</wp:posOffset>
                </wp:positionV>
                <wp:extent cx="1829435" cy="0"/>
                <wp:effectExtent l="9525" t="8890" r="8890" b="10160"/>
                <wp:wrapTopAndBottom/>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7D41FFEA">
              <v:line id="Line 3" style="position:absolute;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1in,10.8pt" to="216.05pt,10.8pt" w14:anchorId="74DD2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">
                <w10:wrap type="topAndBottom" anchorx="page"/>
              </v:line>
            </w:pict>
          </mc:Fallback>
        </mc:AlternateContent>
      </w:r>
    </w:p>
    <w:p w14:paraId="3633DE51" w14:textId="77777777" w:rsidR="009A36D6" w:rsidRPr="00F6500E" w:rsidRDefault="009A36D6">
      <w:pPr>
        <w:rPr>
          <w:rFonts w:ascii="Aptos" w:hAnsi="Aptos"/>
          <w:sz w:val="13"/>
        </w:rPr>
        <w:sectPr w:rsidR="009A36D6" w:rsidRPr="00F6500E">
          <w:pgSz w:w="11910" w:h="16840"/>
          <w:pgMar w:top="1340" w:right="980" w:bottom="1120" w:left="1320" w:header="0" w:footer="939" w:gutter="0"/>
          <w:cols w:space="720"/>
        </w:sectPr>
      </w:pPr>
    </w:p>
    <w:p w14:paraId="7EE4A97B" w14:textId="77777777" w:rsidR="009A36D6" w:rsidRPr="00E97E39" w:rsidRDefault="00D458CA" w:rsidP="00E97E39">
      <w:pPr>
        <w:pStyle w:val="Heading2"/>
      </w:pPr>
      <w:bookmarkStart w:id="87" w:name="_Toc193898985"/>
      <w:bookmarkStart w:id="88" w:name="_Toc193909209"/>
      <w:r w:rsidRPr="00E97E39">
        <w:lastRenderedPageBreak/>
        <w:t>Section</w:t>
      </w:r>
      <w:r w:rsidRPr="00E97E39">
        <w:rPr>
          <w:spacing w:val="-2"/>
        </w:rPr>
        <w:t xml:space="preserve"> </w:t>
      </w:r>
      <w:r w:rsidRPr="00E97E39">
        <w:t>1:</w:t>
      </w:r>
      <w:r w:rsidRPr="00E97E39">
        <w:tab/>
        <w:t>Provider Details and</w:t>
      </w:r>
      <w:r w:rsidRPr="00E97E39">
        <w:rPr>
          <w:spacing w:val="-1"/>
        </w:rPr>
        <w:t xml:space="preserve"> </w:t>
      </w:r>
      <w:r w:rsidRPr="00E97E39">
        <w:t>Profile</w:t>
      </w:r>
      <w:bookmarkEnd w:id="87"/>
      <w:bookmarkEnd w:id="88"/>
    </w:p>
    <w:p w14:paraId="2546CEA5" w14:textId="77777777" w:rsidR="009A36D6" w:rsidRPr="00F6500E" w:rsidRDefault="009A36D6">
      <w:pPr>
        <w:pStyle w:val="BodyText"/>
        <w:spacing w:before="1"/>
        <w:rPr>
          <w:rFonts w:ascii="Aptos" w:hAnsi="Aptos"/>
          <w:b/>
          <w:sz w:val="15"/>
        </w:rPr>
      </w:pPr>
    </w:p>
    <w:p w14:paraId="28724644" w14:textId="77777777" w:rsidR="009A36D6" w:rsidRPr="00F6500E" w:rsidRDefault="00D458CA">
      <w:pPr>
        <w:pStyle w:val="BodyText"/>
        <w:spacing w:before="56"/>
        <w:ind w:left="120"/>
        <w:rPr>
          <w:rFonts w:ascii="Aptos" w:hAnsi="Aptos"/>
        </w:rPr>
      </w:pPr>
      <w:r w:rsidRPr="00F6500E">
        <w:rPr>
          <w:rFonts w:ascii="Aptos" w:hAnsi="Aptos"/>
        </w:rPr>
        <w:t>This section provides up to date information about the provider in the following broad areas:</w:t>
      </w:r>
    </w:p>
    <w:p w14:paraId="42FE6CA1" w14:textId="77777777" w:rsidR="009A36D6" w:rsidRPr="00F6500E" w:rsidRDefault="009A36D6">
      <w:pPr>
        <w:pStyle w:val="BodyText"/>
        <w:spacing w:before="8"/>
        <w:rPr>
          <w:rFonts w:ascii="Aptos" w:hAnsi="Aptos"/>
          <w:sz w:val="19"/>
        </w:rPr>
      </w:pPr>
    </w:p>
    <w:p w14:paraId="28A215C3" w14:textId="100F031A" w:rsidR="00EB1F06" w:rsidRPr="00EB1F06" w:rsidRDefault="00D458CA" w:rsidP="005816B1">
      <w:pPr>
        <w:pStyle w:val="Heading3"/>
        <w:numPr>
          <w:ilvl w:val="1"/>
          <w:numId w:val="19"/>
        </w:numPr>
      </w:pPr>
      <w:bookmarkStart w:id="89" w:name="_Toc193909210"/>
      <w:r w:rsidRPr="00EB1F06">
        <w:t>Name of legal entity</w:t>
      </w:r>
      <w:r w:rsidRPr="00EB1F06">
        <w:rPr>
          <w:spacing w:val="-5"/>
        </w:rPr>
        <w:t xml:space="preserve"> </w:t>
      </w:r>
      <w:r w:rsidRPr="00EB1F06">
        <w:t>applying</w:t>
      </w:r>
      <w:bookmarkEnd w:id="89"/>
    </w:p>
    <w:p w14:paraId="77990C64" w14:textId="6826B8B2" w:rsidR="009A36D6" w:rsidRPr="00F6500E" w:rsidRDefault="009A36D6">
      <w:pPr>
        <w:pStyle w:val="BodyText"/>
        <w:spacing w:before="9"/>
        <w:rPr>
          <w:rFonts w:ascii="Aptos" w:hAnsi="Aptos"/>
          <w:b/>
          <w:sz w:val="19"/>
        </w:rPr>
      </w:pPr>
    </w:p>
    <w:p w14:paraId="457D5E13" w14:textId="00190D6E" w:rsidR="009A36D6" w:rsidRDefault="00D458CA" w:rsidP="00EB1F06">
      <w:pPr>
        <w:pStyle w:val="BodyText"/>
        <w:rPr>
          <w:rFonts w:ascii="Aptos" w:hAnsi="Aptos"/>
        </w:rPr>
      </w:pPr>
      <w:r w:rsidRPr="00F6500E">
        <w:rPr>
          <w:rFonts w:ascii="Aptos" w:hAnsi="Aptos"/>
        </w:rPr>
        <w:t>Note that the name of the legal entity may differ from the trading name(s).</w:t>
      </w:r>
    </w:p>
    <w:p w14:paraId="5E943174" w14:textId="77777777" w:rsidR="00302B91" w:rsidRPr="00F6500E" w:rsidRDefault="00302B91">
      <w:pPr>
        <w:pStyle w:val="BodyText"/>
        <w:ind w:left="686"/>
        <w:rPr>
          <w:rFonts w:ascii="Aptos" w:hAnsi="Aptos"/>
        </w:rPr>
      </w:pPr>
    </w:p>
    <w:p w14:paraId="54A26416" w14:textId="49770955" w:rsidR="00EB1F06" w:rsidRPr="00EB1F06" w:rsidRDefault="00D458CA" w:rsidP="005816B1">
      <w:pPr>
        <w:pStyle w:val="Heading3"/>
        <w:numPr>
          <w:ilvl w:val="1"/>
          <w:numId w:val="19"/>
        </w:numPr>
      </w:pPr>
      <w:bookmarkStart w:id="90" w:name="_Toc193909211"/>
      <w:r w:rsidRPr="00EB1F06">
        <w:t>Registered business/trading name(s)</w:t>
      </w:r>
      <w:bookmarkEnd w:id="90"/>
    </w:p>
    <w:p w14:paraId="0366DD5F" w14:textId="7F22FE4D" w:rsidR="00302B91" w:rsidRDefault="00D458CA" w:rsidP="00302B91">
      <w:pPr>
        <w:tabs>
          <w:tab w:val="left" w:pos="686"/>
          <w:tab w:val="left" w:pos="687"/>
        </w:tabs>
        <w:rPr>
          <w:rFonts w:ascii="Aptos" w:hAnsi="Aptos"/>
        </w:rPr>
      </w:pPr>
      <w:r w:rsidRPr="00F6500E">
        <w:rPr>
          <w:rFonts w:ascii="Aptos" w:hAnsi="Aptos"/>
        </w:rPr>
        <w:t>An entity may have more than one registered business/trading name(s). List all registered business/trading name(s) the entity intends using. Indicate the business/trading name(s) that will be used when offering specific programmes leading to QQI awards.</w:t>
      </w:r>
    </w:p>
    <w:p w14:paraId="3647C6C6" w14:textId="77777777" w:rsidR="00302B91" w:rsidRDefault="00302B91" w:rsidP="00302B91">
      <w:pPr>
        <w:tabs>
          <w:tab w:val="left" w:pos="686"/>
          <w:tab w:val="left" w:pos="687"/>
        </w:tabs>
        <w:rPr>
          <w:rFonts w:ascii="Aptos" w:hAnsi="Aptos"/>
          <w:sz w:val="29"/>
        </w:rPr>
      </w:pPr>
    </w:p>
    <w:p w14:paraId="05350624" w14:textId="3C7F2A88" w:rsidR="00EB1F06" w:rsidRPr="00EB1F06" w:rsidRDefault="00D458CA" w:rsidP="005816B1">
      <w:pPr>
        <w:pStyle w:val="Heading3"/>
        <w:numPr>
          <w:ilvl w:val="1"/>
          <w:numId w:val="19"/>
        </w:numPr>
      </w:pPr>
      <w:bookmarkStart w:id="91" w:name="_Toc193909212"/>
      <w:r w:rsidRPr="00EB1F06">
        <w:t>Type of Legal</w:t>
      </w:r>
      <w:r w:rsidRPr="00EB1F06">
        <w:rPr>
          <w:spacing w:val="-5"/>
        </w:rPr>
        <w:t xml:space="preserve"> </w:t>
      </w:r>
      <w:r w:rsidRPr="00EB1F06">
        <w:t>Entity</w:t>
      </w:r>
      <w:bookmarkEnd w:id="91"/>
    </w:p>
    <w:p w14:paraId="79C44BEA" w14:textId="5590014D" w:rsidR="009A36D6" w:rsidRPr="00F6500E" w:rsidRDefault="009A36D6" w:rsidP="00302B91">
      <w:pPr>
        <w:pStyle w:val="BodyText"/>
        <w:spacing w:before="8"/>
        <w:rPr>
          <w:rFonts w:ascii="Aptos" w:hAnsi="Aptos"/>
          <w:b/>
          <w:sz w:val="19"/>
        </w:rPr>
      </w:pPr>
    </w:p>
    <w:p w14:paraId="7AA15035" w14:textId="49485872" w:rsidR="009A36D6" w:rsidRPr="00F6500E" w:rsidRDefault="00D458CA" w:rsidP="00302B91">
      <w:pPr>
        <w:pStyle w:val="BodyText"/>
        <w:spacing w:line="276" w:lineRule="auto"/>
        <w:ind w:right="512"/>
        <w:rPr>
          <w:rFonts w:ascii="Aptos" w:hAnsi="Aptos"/>
        </w:rPr>
      </w:pPr>
      <w:r w:rsidRPr="00F6500E">
        <w:rPr>
          <w:rFonts w:ascii="Aptos" w:hAnsi="Aptos"/>
        </w:rPr>
        <w:t>The applicant shall be a clearly identifiable legal entity having rights and responsibilities under law, whether as a company, sole trader, partnership</w:t>
      </w:r>
      <w:r w:rsidR="00F27641" w:rsidRPr="00F6500E">
        <w:rPr>
          <w:rFonts w:ascii="Aptos" w:hAnsi="Aptos"/>
        </w:rPr>
        <w:t>,</w:t>
      </w:r>
      <w:r w:rsidRPr="00F6500E">
        <w:rPr>
          <w:rFonts w:ascii="Aptos" w:hAnsi="Aptos"/>
        </w:rPr>
        <w:t xml:space="preserve"> etc.</w:t>
      </w:r>
      <w:r w:rsidR="00F27641" w:rsidRPr="00F6500E">
        <w:rPr>
          <w:rFonts w:ascii="Aptos" w:hAnsi="Aptos"/>
        </w:rPr>
        <w:t>,</w:t>
      </w:r>
      <w:r w:rsidRPr="00F6500E">
        <w:rPr>
          <w:rFonts w:ascii="Aptos" w:hAnsi="Aptos"/>
        </w:rPr>
        <w:t xml:space="preserve"> properly constituted and registered, where appropriate, in accordance with the requirements of the Registrar of Companies, the Irish Revenue Commissioners and other relevant regulatory authorities.</w:t>
      </w:r>
    </w:p>
    <w:p w14:paraId="198EF95E" w14:textId="0354C1D9" w:rsidR="009A36D6" w:rsidRPr="00F6500E" w:rsidRDefault="00D458CA" w:rsidP="00CA0898">
      <w:pPr>
        <w:pStyle w:val="BodyText"/>
        <w:spacing w:before="118" w:line="276" w:lineRule="auto"/>
        <w:ind w:right="568"/>
        <w:rPr>
          <w:rFonts w:ascii="Aptos" w:hAnsi="Aptos"/>
        </w:rPr>
      </w:pPr>
      <w:r w:rsidRPr="00F6500E">
        <w:rPr>
          <w:rFonts w:ascii="Aptos" w:hAnsi="Aptos"/>
        </w:rPr>
        <w:t>Common types of legal entities are listed in the table below. Applicants must submit the appropriate evidence requested in the table below.</w:t>
      </w:r>
    </w:p>
    <w:p w14:paraId="1D014538" w14:textId="39F6505C" w:rsidR="009A36D6" w:rsidRPr="00F6500E" w:rsidRDefault="00D458CA" w:rsidP="00CA0898">
      <w:pPr>
        <w:pStyle w:val="BodyText"/>
        <w:spacing w:before="122"/>
        <w:rPr>
          <w:rFonts w:ascii="Aptos" w:hAnsi="Aptos"/>
        </w:rPr>
      </w:pPr>
      <w:r w:rsidRPr="00F6500E">
        <w:rPr>
          <w:rFonts w:ascii="Aptos" w:hAnsi="Aptos"/>
        </w:rPr>
        <w:t>(Please note that further information/documents may be required).</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2"/>
        <w:gridCol w:w="5987"/>
      </w:tblGrid>
      <w:tr w:rsidR="00F6500E" w:rsidRPr="00F6500E" w14:paraId="73EB6805" w14:textId="77777777">
        <w:trPr>
          <w:trHeight w:val="1236"/>
        </w:trPr>
        <w:tc>
          <w:tcPr>
            <w:tcW w:w="3032" w:type="dxa"/>
          </w:tcPr>
          <w:p w14:paraId="3E392542" w14:textId="1C0E7297" w:rsidR="009A36D6" w:rsidRPr="00302B91" w:rsidRDefault="00A55EE8" w:rsidP="00302B91">
            <w:pPr>
              <w:pStyle w:val="TableParagraph"/>
              <w:spacing w:before="193" w:line="240" w:lineRule="auto"/>
              <w:ind w:left="0" w:right="99"/>
              <w:rPr>
                <w:rFonts w:ascii="Aptos" w:hAnsi="Aptos"/>
                <w:b/>
              </w:rPr>
            </w:pPr>
            <w:r w:rsidRPr="00302B91">
              <w:rPr>
                <w:rFonts w:ascii="Aptos" w:hAnsi="Aptos"/>
                <w:b/>
              </w:rPr>
              <w:t>Limited company</w:t>
            </w:r>
          </w:p>
        </w:tc>
        <w:tc>
          <w:tcPr>
            <w:tcW w:w="5987" w:type="dxa"/>
          </w:tcPr>
          <w:p w14:paraId="6BCEB465" w14:textId="6CBD6ECF" w:rsidR="009A36D6" w:rsidRPr="00F6500E" w:rsidRDefault="009A36D6" w:rsidP="00A71D68">
            <w:pPr>
              <w:pStyle w:val="TableParagraph"/>
              <w:spacing w:before="5" w:line="240" w:lineRule="auto"/>
              <w:ind w:left="665"/>
              <w:rPr>
                <w:rFonts w:ascii="Aptos" w:hAnsi="Aptos"/>
              </w:rPr>
            </w:pPr>
          </w:p>
        </w:tc>
      </w:tr>
      <w:tr w:rsidR="00F6500E" w:rsidRPr="00F6500E" w14:paraId="7F777D20" w14:textId="77777777">
        <w:trPr>
          <w:trHeight w:val="707"/>
        </w:trPr>
        <w:tc>
          <w:tcPr>
            <w:tcW w:w="3032" w:type="dxa"/>
          </w:tcPr>
          <w:p w14:paraId="60E3FCAA" w14:textId="238141A5" w:rsidR="009A36D6" w:rsidRPr="00302B91" w:rsidRDefault="00A52F89" w:rsidP="00302B91">
            <w:pPr>
              <w:pStyle w:val="TableParagraph"/>
              <w:spacing w:line="240" w:lineRule="auto"/>
              <w:ind w:left="0" w:right="98"/>
              <w:rPr>
                <w:rFonts w:ascii="Aptos" w:hAnsi="Aptos"/>
                <w:b/>
              </w:rPr>
            </w:pPr>
            <w:r w:rsidRPr="00302B91">
              <w:rPr>
                <w:rFonts w:ascii="Aptos" w:hAnsi="Aptos"/>
                <w:b/>
              </w:rPr>
              <w:t>Partnership</w:t>
            </w:r>
          </w:p>
        </w:tc>
        <w:tc>
          <w:tcPr>
            <w:tcW w:w="5987" w:type="dxa"/>
          </w:tcPr>
          <w:p w14:paraId="14BBB0BA" w14:textId="0640C8E4" w:rsidR="009A36D6" w:rsidRPr="00F6500E" w:rsidRDefault="009A36D6">
            <w:pPr>
              <w:pStyle w:val="TableParagraph"/>
              <w:spacing w:line="240" w:lineRule="auto"/>
              <w:rPr>
                <w:rFonts w:ascii="Aptos" w:hAnsi="Aptos"/>
              </w:rPr>
            </w:pPr>
          </w:p>
        </w:tc>
      </w:tr>
      <w:tr w:rsidR="00F6500E" w:rsidRPr="00F6500E" w14:paraId="30C4133C" w14:textId="77777777">
        <w:trPr>
          <w:trHeight w:val="844"/>
        </w:trPr>
        <w:tc>
          <w:tcPr>
            <w:tcW w:w="3032" w:type="dxa"/>
          </w:tcPr>
          <w:p w14:paraId="20A3A003" w14:textId="04216792" w:rsidR="009A36D6" w:rsidRPr="00302B91" w:rsidRDefault="00A52F89" w:rsidP="00302B91">
            <w:pPr>
              <w:pStyle w:val="TableParagraph"/>
              <w:spacing w:line="240" w:lineRule="auto"/>
              <w:ind w:left="0" w:right="94"/>
              <w:rPr>
                <w:rFonts w:ascii="Aptos" w:hAnsi="Aptos"/>
                <w:b/>
              </w:rPr>
            </w:pPr>
            <w:r w:rsidRPr="00302B91">
              <w:rPr>
                <w:rFonts w:ascii="Aptos" w:hAnsi="Aptos"/>
                <w:b/>
              </w:rPr>
              <w:t>Trust</w:t>
            </w:r>
          </w:p>
        </w:tc>
        <w:tc>
          <w:tcPr>
            <w:tcW w:w="5987" w:type="dxa"/>
          </w:tcPr>
          <w:p w14:paraId="403E4AB0" w14:textId="7E6785DA" w:rsidR="009A36D6" w:rsidRPr="00F6500E" w:rsidRDefault="009A36D6">
            <w:pPr>
              <w:pStyle w:val="TableParagraph"/>
              <w:spacing w:before="112" w:line="276" w:lineRule="auto"/>
              <w:ind w:right="2760"/>
              <w:rPr>
                <w:rFonts w:ascii="Aptos" w:hAnsi="Aptos"/>
              </w:rPr>
            </w:pPr>
          </w:p>
        </w:tc>
      </w:tr>
      <w:tr w:rsidR="00A52F89" w:rsidRPr="00F6500E" w14:paraId="3C6E68D9" w14:textId="77777777">
        <w:trPr>
          <w:trHeight w:val="1127"/>
        </w:trPr>
        <w:tc>
          <w:tcPr>
            <w:tcW w:w="3032" w:type="dxa"/>
          </w:tcPr>
          <w:p w14:paraId="4F2175A8" w14:textId="32458055" w:rsidR="00A52F89" w:rsidRPr="00302B91" w:rsidRDefault="00A52F89" w:rsidP="00302B91">
            <w:pPr>
              <w:pStyle w:val="TableParagraph"/>
              <w:spacing w:line="240" w:lineRule="auto"/>
              <w:ind w:left="0"/>
              <w:rPr>
                <w:rFonts w:ascii="Aptos" w:hAnsi="Aptos"/>
                <w:b/>
              </w:rPr>
            </w:pPr>
            <w:r w:rsidRPr="00302B91">
              <w:rPr>
                <w:rFonts w:ascii="Aptos" w:hAnsi="Aptos"/>
                <w:b/>
              </w:rPr>
              <w:t>Sole Trader</w:t>
            </w:r>
          </w:p>
        </w:tc>
        <w:tc>
          <w:tcPr>
            <w:tcW w:w="5987" w:type="dxa"/>
          </w:tcPr>
          <w:p w14:paraId="51AB8732" w14:textId="77777777" w:rsidR="00A52F89" w:rsidRDefault="00A52F89">
            <w:pPr>
              <w:pStyle w:val="TableParagraph"/>
              <w:spacing w:before="100" w:line="276" w:lineRule="auto"/>
              <w:ind w:right="130"/>
              <w:rPr>
                <w:rFonts w:ascii="Aptos" w:hAnsi="Aptos"/>
              </w:rPr>
            </w:pPr>
          </w:p>
        </w:tc>
      </w:tr>
      <w:tr w:rsidR="0076676A" w:rsidRPr="00F6500E" w14:paraId="685F04F7" w14:textId="77777777">
        <w:trPr>
          <w:trHeight w:val="1127"/>
        </w:trPr>
        <w:tc>
          <w:tcPr>
            <w:tcW w:w="3032" w:type="dxa"/>
          </w:tcPr>
          <w:p w14:paraId="6D22C1B5" w14:textId="77777777" w:rsidR="009A36D6" w:rsidRPr="00302B91" w:rsidRDefault="009A36D6" w:rsidP="00302B91">
            <w:pPr>
              <w:pStyle w:val="TableParagraph"/>
              <w:spacing w:line="240" w:lineRule="auto"/>
              <w:ind w:left="0"/>
              <w:rPr>
                <w:rFonts w:ascii="Aptos" w:hAnsi="Aptos"/>
                <w:b/>
              </w:rPr>
            </w:pPr>
          </w:p>
          <w:p w14:paraId="696E1F95" w14:textId="77777777" w:rsidR="009A36D6" w:rsidRPr="00302B91" w:rsidRDefault="00D458CA" w:rsidP="00302B91">
            <w:pPr>
              <w:pStyle w:val="TableParagraph"/>
              <w:spacing w:before="141" w:line="240" w:lineRule="auto"/>
              <w:ind w:left="0" w:right="97"/>
              <w:rPr>
                <w:rFonts w:ascii="Aptos" w:hAnsi="Aptos"/>
                <w:b/>
              </w:rPr>
            </w:pPr>
            <w:r w:rsidRPr="00302B91">
              <w:rPr>
                <w:rFonts w:ascii="Aptos" w:hAnsi="Aptos"/>
                <w:b/>
              </w:rPr>
              <w:t>Other</w:t>
            </w:r>
          </w:p>
        </w:tc>
        <w:tc>
          <w:tcPr>
            <w:tcW w:w="5987" w:type="dxa"/>
          </w:tcPr>
          <w:p w14:paraId="40BE8772" w14:textId="36D2B59F" w:rsidR="009A36D6" w:rsidRPr="00F6500E" w:rsidRDefault="004A1342">
            <w:pPr>
              <w:pStyle w:val="TableParagraph"/>
              <w:spacing w:before="100" w:line="276" w:lineRule="auto"/>
              <w:ind w:right="130"/>
              <w:rPr>
                <w:rFonts w:ascii="Aptos" w:hAnsi="Aptos"/>
              </w:rPr>
            </w:pPr>
            <w:r>
              <w:rPr>
                <w:rFonts w:ascii="Aptos" w:hAnsi="Aptos"/>
              </w:rPr>
              <w:t xml:space="preserve">If </w:t>
            </w:r>
            <w:r w:rsidR="00D65103">
              <w:rPr>
                <w:rFonts w:ascii="Aptos" w:hAnsi="Aptos"/>
              </w:rPr>
              <w:t>other, please provide details</w:t>
            </w:r>
          </w:p>
        </w:tc>
      </w:tr>
      <w:tr w:rsidR="00D65103" w:rsidRPr="00F6500E" w14:paraId="7C97E1EA" w14:textId="77777777">
        <w:trPr>
          <w:trHeight w:val="1127"/>
        </w:trPr>
        <w:tc>
          <w:tcPr>
            <w:tcW w:w="3032" w:type="dxa"/>
          </w:tcPr>
          <w:p w14:paraId="229DDA93" w14:textId="131D4224" w:rsidR="00D65103" w:rsidRPr="00302B91" w:rsidRDefault="00D65103" w:rsidP="00302B91">
            <w:pPr>
              <w:pStyle w:val="TableParagraph"/>
              <w:spacing w:line="240" w:lineRule="auto"/>
              <w:ind w:left="0"/>
              <w:rPr>
                <w:rFonts w:ascii="Aptos" w:hAnsi="Aptos"/>
                <w:b/>
              </w:rPr>
            </w:pPr>
            <w:r w:rsidRPr="00302B91">
              <w:rPr>
                <w:rFonts w:ascii="Aptos" w:hAnsi="Aptos"/>
                <w:b/>
              </w:rPr>
              <w:t>Is the organisation a member of a group of companies?</w:t>
            </w:r>
          </w:p>
        </w:tc>
        <w:tc>
          <w:tcPr>
            <w:tcW w:w="5987" w:type="dxa"/>
          </w:tcPr>
          <w:p w14:paraId="4C86F045" w14:textId="5E3940A0" w:rsidR="00D65103" w:rsidRDefault="00D65103">
            <w:pPr>
              <w:pStyle w:val="TableParagraph"/>
              <w:spacing w:before="100" w:line="276" w:lineRule="auto"/>
              <w:ind w:right="130"/>
              <w:rPr>
                <w:rFonts w:ascii="Aptos" w:hAnsi="Aptos"/>
              </w:rPr>
            </w:pPr>
            <w:r>
              <w:rPr>
                <w:rFonts w:ascii="Aptos" w:hAnsi="Aptos"/>
              </w:rPr>
              <w:t xml:space="preserve">Yes/No  </w:t>
            </w:r>
          </w:p>
          <w:p w14:paraId="1CD6EEE7" w14:textId="0DF1C086" w:rsidR="00D65103" w:rsidRDefault="00D65103">
            <w:pPr>
              <w:pStyle w:val="TableParagraph"/>
              <w:spacing w:before="100" w:line="276" w:lineRule="auto"/>
              <w:ind w:right="130"/>
              <w:rPr>
                <w:rFonts w:ascii="Aptos" w:hAnsi="Aptos"/>
              </w:rPr>
            </w:pPr>
            <w:r>
              <w:rPr>
                <w:rFonts w:ascii="Aptos" w:hAnsi="Aptos"/>
              </w:rPr>
              <w:t>If yes, please provide details including group structure</w:t>
            </w:r>
          </w:p>
        </w:tc>
      </w:tr>
    </w:tbl>
    <w:p w14:paraId="204E6ECB" w14:textId="77777777" w:rsidR="009A36D6" w:rsidRPr="00F6500E" w:rsidRDefault="009A36D6">
      <w:pPr>
        <w:spacing w:line="276" w:lineRule="auto"/>
        <w:rPr>
          <w:rFonts w:ascii="Aptos" w:hAnsi="Aptos"/>
        </w:rPr>
        <w:sectPr w:rsidR="009A36D6" w:rsidRPr="00F6500E">
          <w:pgSz w:w="11910" w:h="16840"/>
          <w:pgMar w:top="1380" w:right="980" w:bottom="1120" w:left="1320" w:header="0" w:footer="939" w:gutter="0"/>
          <w:cols w:space="720"/>
        </w:sectPr>
      </w:pPr>
    </w:p>
    <w:p w14:paraId="7BFD2D45" w14:textId="77777777" w:rsidR="009A36D6" w:rsidRPr="00F6500E" w:rsidRDefault="009A36D6">
      <w:pPr>
        <w:pStyle w:val="BodyText"/>
        <w:rPr>
          <w:rFonts w:ascii="Aptos" w:hAnsi="Aptos"/>
          <w:sz w:val="20"/>
        </w:rPr>
      </w:pPr>
    </w:p>
    <w:p w14:paraId="3ABEB3DE" w14:textId="77777777" w:rsidR="009A36D6" w:rsidRPr="00F6500E" w:rsidRDefault="009A36D6">
      <w:pPr>
        <w:pStyle w:val="BodyText"/>
        <w:spacing w:before="5"/>
        <w:rPr>
          <w:rFonts w:ascii="Aptos" w:hAnsi="Aptos"/>
          <w:sz w:val="29"/>
        </w:rPr>
      </w:pPr>
    </w:p>
    <w:p w14:paraId="4107129B" w14:textId="27D01AC6" w:rsidR="009A36D6" w:rsidRPr="00E97E39" w:rsidRDefault="00D458CA" w:rsidP="00E97E39">
      <w:pPr>
        <w:pStyle w:val="Heading2"/>
      </w:pPr>
      <w:bookmarkStart w:id="92" w:name="_Toc193909213"/>
      <w:r w:rsidRPr="00E97E39">
        <w:t>Section</w:t>
      </w:r>
      <w:r w:rsidRPr="00E97E39">
        <w:rPr>
          <w:spacing w:val="-2"/>
        </w:rPr>
        <w:t xml:space="preserve"> </w:t>
      </w:r>
      <w:r w:rsidRPr="00E97E39">
        <w:t>2:</w:t>
      </w:r>
      <w:r w:rsidRPr="00E97E39">
        <w:tab/>
        <w:t xml:space="preserve">Ownership, Management </w:t>
      </w:r>
      <w:r w:rsidR="00000E57" w:rsidRPr="00E97E39">
        <w:t xml:space="preserve">and </w:t>
      </w:r>
      <w:r w:rsidRPr="00E97E39">
        <w:t xml:space="preserve">Governance </w:t>
      </w:r>
      <w:r w:rsidR="00000E57" w:rsidRPr="00E97E39">
        <w:t xml:space="preserve">Structure </w:t>
      </w:r>
      <w:r w:rsidRPr="00E97E39">
        <w:t>of the provider organisation</w:t>
      </w:r>
      <w:bookmarkEnd w:id="92"/>
    </w:p>
    <w:p w14:paraId="47619EAC" w14:textId="77777777" w:rsidR="009A36D6" w:rsidRPr="00F6500E" w:rsidRDefault="009A36D6">
      <w:pPr>
        <w:pStyle w:val="BodyText"/>
        <w:spacing w:before="1"/>
        <w:rPr>
          <w:rFonts w:ascii="Aptos" w:hAnsi="Aptos"/>
          <w:b/>
          <w:sz w:val="12"/>
        </w:rPr>
      </w:pPr>
    </w:p>
    <w:p w14:paraId="07110893" w14:textId="2C4578A1" w:rsidR="009A36D6" w:rsidRPr="003923D9" w:rsidRDefault="003923D9" w:rsidP="003923D9">
      <w:pPr>
        <w:pStyle w:val="Heading3"/>
      </w:pPr>
      <w:bookmarkStart w:id="93" w:name="_Toc193909214"/>
      <w:r>
        <w:t xml:space="preserve">2.1 </w:t>
      </w:r>
      <w:r w:rsidR="00D458CA" w:rsidRPr="003923D9">
        <w:t>Details of all persons who own / direct the organisation</w:t>
      </w:r>
      <w:bookmarkEnd w:id="93"/>
    </w:p>
    <w:p w14:paraId="3382ABF2" w14:textId="77777777" w:rsidR="009A36D6" w:rsidRPr="00F6500E" w:rsidRDefault="009A36D6">
      <w:pPr>
        <w:pStyle w:val="BodyText"/>
        <w:spacing w:before="9"/>
        <w:rPr>
          <w:rFonts w:ascii="Aptos" w:hAnsi="Aptos"/>
          <w:b/>
          <w:sz w:val="19"/>
        </w:rPr>
      </w:pPr>
    </w:p>
    <w:p w14:paraId="370B33C3" w14:textId="77777777" w:rsidR="009A36D6" w:rsidRPr="00F6500E" w:rsidRDefault="00D458CA">
      <w:pPr>
        <w:pStyle w:val="BodyText"/>
        <w:spacing w:line="276" w:lineRule="auto"/>
        <w:ind w:left="120" w:right="725"/>
        <w:rPr>
          <w:rFonts w:ascii="Aptos" w:hAnsi="Aptos"/>
        </w:rPr>
      </w:pPr>
      <w:r w:rsidRPr="00F6500E">
        <w:rPr>
          <w:rFonts w:ascii="Aptos" w:hAnsi="Aptos"/>
        </w:rPr>
        <w:t>QQI requires full disclosure of all persons who own/have a shareholding or a significant interest in the entity. These details should align with the details available from the Companies Registration Office. QQI is also seeking information on the extent of the involvement/role of the owner in relation to education and training provision.</w:t>
      </w:r>
    </w:p>
    <w:p w14:paraId="43CD994E" w14:textId="77777777" w:rsidR="009A36D6" w:rsidRPr="00F6500E" w:rsidRDefault="00D458CA">
      <w:pPr>
        <w:pStyle w:val="BodyText"/>
        <w:spacing w:before="120"/>
        <w:ind w:left="120"/>
        <w:rPr>
          <w:rFonts w:ascii="Aptos" w:hAnsi="Aptos"/>
        </w:rPr>
      </w:pPr>
      <w:r w:rsidRPr="00F6500E">
        <w:rPr>
          <w:rFonts w:ascii="Aptos" w:hAnsi="Aptos"/>
        </w:rPr>
        <w:t>The owner may, in some cases, be one of the key personnel/executive and responsible for many</w:t>
      </w:r>
    </w:p>
    <w:p w14:paraId="417F1A88" w14:textId="77777777" w:rsidR="009A36D6" w:rsidRPr="00F6500E" w:rsidRDefault="00D458CA">
      <w:pPr>
        <w:pStyle w:val="BodyText"/>
        <w:spacing w:before="42"/>
        <w:ind w:left="120"/>
        <w:rPr>
          <w:rFonts w:ascii="Aptos" w:hAnsi="Aptos"/>
        </w:rPr>
      </w:pPr>
      <w:r w:rsidRPr="00F6500E">
        <w:rPr>
          <w:rFonts w:ascii="Aptos" w:hAnsi="Aptos"/>
        </w:rPr>
        <w:t>aspects of the entity’s operations. In other cases, the owner(s) takes no part.</w:t>
      </w:r>
    </w:p>
    <w:p w14:paraId="44299B0A" w14:textId="77777777" w:rsidR="009A36D6" w:rsidRDefault="00D458CA">
      <w:pPr>
        <w:pStyle w:val="BodyText"/>
        <w:spacing w:before="161" w:line="276" w:lineRule="auto"/>
        <w:ind w:left="120" w:right="568"/>
        <w:rPr>
          <w:rFonts w:ascii="Aptos" w:hAnsi="Aptos"/>
        </w:rPr>
      </w:pPr>
      <w:r w:rsidRPr="00F6500E">
        <w:rPr>
          <w:rFonts w:ascii="Aptos" w:hAnsi="Aptos"/>
        </w:rPr>
        <w:t>If there are more than three owners/shareholders, additional sections may be added. The purpose of this section is to provide QQI with accurate information regarding the ownership and management profile of the applicant provider.</w:t>
      </w:r>
    </w:p>
    <w:p w14:paraId="475C80A6" w14:textId="77777777" w:rsidR="003923D9" w:rsidRPr="00F6500E" w:rsidRDefault="003923D9">
      <w:pPr>
        <w:pStyle w:val="BodyText"/>
        <w:spacing w:before="161" w:line="276" w:lineRule="auto"/>
        <w:ind w:left="120" w:right="568"/>
        <w:rPr>
          <w:rFonts w:ascii="Aptos" w:hAnsi="Aptos"/>
        </w:rPr>
      </w:pPr>
    </w:p>
    <w:p w14:paraId="0B2D9AFD" w14:textId="713AE61B" w:rsidR="009A36D6" w:rsidRPr="00F6500E" w:rsidRDefault="003923D9" w:rsidP="003923D9">
      <w:pPr>
        <w:pStyle w:val="Heading3"/>
      </w:pPr>
      <w:bookmarkStart w:id="94" w:name="_Toc193909215"/>
      <w:r>
        <w:t xml:space="preserve">2.2 </w:t>
      </w:r>
      <w:r w:rsidR="00D458CA" w:rsidRPr="00F6500E">
        <w:t>Details of influential non-owners of the legal entity applying for initial</w:t>
      </w:r>
      <w:r w:rsidR="00D458CA" w:rsidRPr="00F6500E">
        <w:rPr>
          <w:spacing w:val="-18"/>
        </w:rPr>
        <w:t xml:space="preserve"> </w:t>
      </w:r>
      <w:r w:rsidR="00D458CA" w:rsidRPr="00F6500E">
        <w:t>validation</w:t>
      </w:r>
      <w:bookmarkEnd w:id="94"/>
    </w:p>
    <w:p w14:paraId="6F9F92E8" w14:textId="77777777" w:rsidR="009A36D6" w:rsidRPr="00F6500E" w:rsidRDefault="009A36D6">
      <w:pPr>
        <w:pStyle w:val="BodyText"/>
        <w:spacing w:before="8"/>
        <w:rPr>
          <w:rFonts w:ascii="Aptos" w:hAnsi="Aptos"/>
          <w:b/>
          <w:sz w:val="19"/>
        </w:rPr>
      </w:pPr>
    </w:p>
    <w:p w14:paraId="57D3B48F" w14:textId="77777777" w:rsidR="009A36D6" w:rsidRPr="00F6500E" w:rsidRDefault="00D458CA">
      <w:pPr>
        <w:pStyle w:val="BodyText"/>
        <w:spacing w:line="273" w:lineRule="auto"/>
        <w:ind w:left="120" w:right="620"/>
        <w:rPr>
          <w:rFonts w:ascii="Aptos" w:hAnsi="Aptos"/>
        </w:rPr>
      </w:pPr>
      <w:r w:rsidRPr="00F6500E">
        <w:rPr>
          <w:rFonts w:ascii="Aptos" w:hAnsi="Aptos"/>
        </w:rPr>
        <w:t>QQI is using the expression ‘influential non-owners’ to reflect the variety of roles that could exist in an entity that will influence aspects of the education and training provision.</w:t>
      </w:r>
    </w:p>
    <w:p w14:paraId="6FC2A98A" w14:textId="77777777" w:rsidR="009A36D6" w:rsidRPr="00F6500E" w:rsidRDefault="00D458CA">
      <w:pPr>
        <w:pStyle w:val="BodyText"/>
        <w:spacing w:before="125" w:line="276" w:lineRule="auto"/>
        <w:ind w:left="120" w:right="553"/>
        <w:rPr>
          <w:rFonts w:ascii="Aptos" w:hAnsi="Aptos"/>
        </w:rPr>
      </w:pPr>
      <w:r w:rsidRPr="00F6500E">
        <w:rPr>
          <w:rFonts w:ascii="Aptos" w:hAnsi="Aptos"/>
        </w:rPr>
        <w:t>Key personnel/executive, such as chief executive/director of studies/senior trainer/registrar, should be detailed here as should consultants working with the applicant.</w:t>
      </w:r>
    </w:p>
    <w:p w14:paraId="2686E066" w14:textId="3191966C" w:rsidR="00196B5F" w:rsidRPr="00F6500E" w:rsidRDefault="00D458CA" w:rsidP="003923D9">
      <w:pPr>
        <w:pStyle w:val="BodyText"/>
        <w:spacing w:before="119" w:line="276" w:lineRule="auto"/>
        <w:ind w:left="119" w:right="845"/>
        <w:rPr>
          <w:rFonts w:ascii="Aptos" w:hAnsi="Aptos"/>
        </w:rPr>
      </w:pPr>
      <w:r w:rsidRPr="00F6500E">
        <w:rPr>
          <w:rFonts w:ascii="Aptos" w:hAnsi="Aptos"/>
        </w:rPr>
        <w:t>If there are more than three influential persons within the organisation, please add his/her/their details.</w:t>
      </w:r>
    </w:p>
    <w:p w14:paraId="44A5699B" w14:textId="0E953CC7" w:rsidR="003923D9" w:rsidRDefault="00021C2F" w:rsidP="003923D9">
      <w:pPr>
        <w:pStyle w:val="ListParagraph"/>
        <w:spacing w:before="119" w:after="120" w:line="276" w:lineRule="auto"/>
        <w:ind w:left="142" w:firstLine="0"/>
        <w:rPr>
          <w:rFonts w:ascii="Aptos" w:hAnsi="Aptos"/>
        </w:rPr>
      </w:pPr>
      <w:r w:rsidRPr="00F6500E">
        <w:rPr>
          <w:rFonts w:ascii="Aptos" w:hAnsi="Aptos"/>
        </w:rPr>
        <w:t>Consultants should be identified i.e., [consultant name] was retained for the purposes of assisting [provider name] to prepare this QA approval application. Any ongoing consultancy services or support should also be outlined.</w:t>
      </w:r>
    </w:p>
    <w:p w14:paraId="12DF6E05" w14:textId="77777777" w:rsidR="003923D9" w:rsidRPr="003923D9" w:rsidRDefault="003923D9" w:rsidP="003923D9">
      <w:pPr>
        <w:pStyle w:val="ListParagraph"/>
        <w:spacing w:before="119" w:after="120" w:line="276" w:lineRule="auto"/>
        <w:ind w:left="142" w:firstLine="0"/>
        <w:rPr>
          <w:rFonts w:ascii="Aptos" w:hAnsi="Aptos" w:cs="Calibri"/>
        </w:rPr>
      </w:pPr>
    </w:p>
    <w:p w14:paraId="7FF727C0" w14:textId="082DAEB7" w:rsidR="009A36D6" w:rsidRPr="00F6500E" w:rsidRDefault="003923D9" w:rsidP="003923D9">
      <w:pPr>
        <w:pStyle w:val="Heading3"/>
      </w:pPr>
      <w:bookmarkStart w:id="95" w:name="_Toc193909216"/>
      <w:r>
        <w:t xml:space="preserve">2.3 </w:t>
      </w:r>
      <w:r w:rsidR="00D458CA" w:rsidRPr="00F6500E">
        <w:t>Corporate Structure and</w:t>
      </w:r>
      <w:r w:rsidR="00D458CA" w:rsidRPr="00F6500E">
        <w:rPr>
          <w:spacing w:val="-3"/>
        </w:rPr>
        <w:t xml:space="preserve"> </w:t>
      </w:r>
      <w:r w:rsidR="00D458CA" w:rsidRPr="00F6500E">
        <w:t>Governance</w:t>
      </w:r>
      <w:bookmarkEnd w:id="95"/>
    </w:p>
    <w:p w14:paraId="47BD0076" w14:textId="77777777" w:rsidR="009A36D6" w:rsidRPr="00F6500E" w:rsidRDefault="009A36D6">
      <w:pPr>
        <w:pStyle w:val="BodyText"/>
        <w:spacing w:before="8"/>
        <w:rPr>
          <w:rFonts w:ascii="Aptos" w:hAnsi="Aptos"/>
          <w:b/>
          <w:sz w:val="19"/>
        </w:rPr>
      </w:pPr>
    </w:p>
    <w:p w14:paraId="27966EE9" w14:textId="0E496148" w:rsidR="003923D9" w:rsidRDefault="00D458CA" w:rsidP="003923D9">
      <w:pPr>
        <w:pStyle w:val="BodyText"/>
        <w:spacing w:line="273" w:lineRule="auto"/>
        <w:ind w:left="120" w:right="773"/>
        <w:rPr>
          <w:rFonts w:ascii="Aptos" w:hAnsi="Aptos"/>
        </w:rPr>
      </w:pPr>
      <w:r w:rsidRPr="00F6500E">
        <w:rPr>
          <w:rFonts w:ascii="Aptos" w:hAnsi="Aptos"/>
        </w:rPr>
        <w:t>Supply an organisation chart which shows the structure of the provider i.e. corporate governance structure(s), management and departments as appropriate.</w:t>
      </w:r>
    </w:p>
    <w:p w14:paraId="34AED0EB" w14:textId="77777777" w:rsidR="003923D9" w:rsidRPr="00F6500E" w:rsidRDefault="003923D9" w:rsidP="003923D9">
      <w:pPr>
        <w:pStyle w:val="BodyText"/>
        <w:spacing w:line="273" w:lineRule="auto"/>
        <w:ind w:left="120" w:right="773"/>
        <w:rPr>
          <w:rFonts w:ascii="Aptos" w:hAnsi="Aptos"/>
        </w:rPr>
      </w:pPr>
    </w:p>
    <w:p w14:paraId="5C133F8F" w14:textId="1635E843" w:rsidR="009A36D6" w:rsidRPr="00F6500E" w:rsidRDefault="003923D9" w:rsidP="003923D9">
      <w:pPr>
        <w:pStyle w:val="Heading3"/>
      </w:pPr>
      <w:bookmarkStart w:id="96" w:name="_Toc193909217"/>
      <w:r>
        <w:t xml:space="preserve">2.4 </w:t>
      </w:r>
      <w:r w:rsidR="00D458CA" w:rsidRPr="00F6500E">
        <w:t>Collaborative Relationships with other</w:t>
      </w:r>
      <w:r w:rsidR="00D458CA" w:rsidRPr="00F6500E">
        <w:rPr>
          <w:spacing w:val="-3"/>
        </w:rPr>
        <w:t xml:space="preserve"> </w:t>
      </w:r>
      <w:r w:rsidR="00D458CA" w:rsidRPr="00F6500E">
        <w:t>providers</w:t>
      </w:r>
      <w:bookmarkEnd w:id="96"/>
    </w:p>
    <w:p w14:paraId="697A3E1E" w14:textId="77777777" w:rsidR="009A36D6" w:rsidRPr="00F6500E" w:rsidRDefault="009A36D6">
      <w:pPr>
        <w:pStyle w:val="BodyText"/>
        <w:spacing w:before="8"/>
        <w:rPr>
          <w:rFonts w:ascii="Aptos" w:hAnsi="Aptos"/>
          <w:b/>
          <w:sz w:val="19"/>
        </w:rPr>
      </w:pPr>
    </w:p>
    <w:p w14:paraId="11ADF7B1" w14:textId="12DD4A2B" w:rsidR="009A36D6" w:rsidRPr="00F6500E" w:rsidRDefault="00D458CA">
      <w:pPr>
        <w:pStyle w:val="BodyText"/>
        <w:spacing w:line="276" w:lineRule="auto"/>
        <w:ind w:left="120" w:right="767"/>
        <w:rPr>
          <w:rFonts w:ascii="Aptos" w:hAnsi="Aptos"/>
        </w:rPr>
      </w:pPr>
      <w:r w:rsidRPr="00F6500E">
        <w:rPr>
          <w:rFonts w:ascii="Aptos" w:hAnsi="Aptos"/>
        </w:rPr>
        <w:t xml:space="preserve">QQI requires details on any relevant </w:t>
      </w:r>
      <w:r w:rsidR="000A3A1A" w:rsidRPr="00F6500E">
        <w:rPr>
          <w:rFonts w:ascii="Aptos" w:hAnsi="Aptos"/>
        </w:rPr>
        <w:t>third-</w:t>
      </w:r>
      <w:r w:rsidRPr="00F6500E">
        <w:rPr>
          <w:rFonts w:ascii="Aptos" w:hAnsi="Aptos"/>
        </w:rPr>
        <w:t>party collaborations and partnerships that will impact on any element of the education and training provided by the applicant</w:t>
      </w:r>
      <w:r w:rsidR="009525E4" w:rsidRPr="00F6500E">
        <w:rPr>
          <w:rFonts w:ascii="Aptos" w:hAnsi="Aptos"/>
        </w:rPr>
        <w:t>,</w:t>
      </w:r>
      <w:r w:rsidRPr="00F6500E">
        <w:rPr>
          <w:rFonts w:ascii="Aptos" w:hAnsi="Aptos"/>
        </w:rPr>
        <w:t xml:space="preserve"> i.e., another provider with specific technical expertise/equipment may be contracted to provide elements of a programme.</w:t>
      </w:r>
    </w:p>
    <w:p w14:paraId="5A03FF44" w14:textId="77777777" w:rsidR="009A36D6" w:rsidRPr="00F6500E" w:rsidRDefault="009A36D6">
      <w:pPr>
        <w:pStyle w:val="BodyText"/>
        <w:rPr>
          <w:rFonts w:ascii="Aptos" w:hAnsi="Aptos"/>
          <w:sz w:val="20"/>
        </w:rPr>
      </w:pPr>
    </w:p>
    <w:p w14:paraId="6664B5DB" w14:textId="77777777" w:rsidR="009A36D6" w:rsidRPr="00F6500E" w:rsidRDefault="009A36D6">
      <w:pPr>
        <w:pStyle w:val="BodyText"/>
        <w:rPr>
          <w:rFonts w:ascii="Aptos" w:hAnsi="Aptos"/>
          <w:sz w:val="20"/>
        </w:rPr>
      </w:pPr>
    </w:p>
    <w:p w14:paraId="40A190D0" w14:textId="77777777" w:rsidR="009A36D6" w:rsidRPr="00F6500E" w:rsidRDefault="009A36D6">
      <w:pPr>
        <w:pStyle w:val="BodyText"/>
        <w:rPr>
          <w:rFonts w:ascii="Aptos" w:hAnsi="Aptos"/>
          <w:sz w:val="20"/>
        </w:rPr>
      </w:pPr>
    </w:p>
    <w:p w14:paraId="113D57E1" w14:textId="77777777" w:rsidR="009A36D6" w:rsidRPr="00F6500E" w:rsidRDefault="009A36D6">
      <w:pPr>
        <w:pStyle w:val="BodyText"/>
        <w:rPr>
          <w:rFonts w:ascii="Aptos" w:hAnsi="Aptos"/>
          <w:sz w:val="20"/>
        </w:rPr>
      </w:pPr>
    </w:p>
    <w:p w14:paraId="7960FDD2" w14:textId="77777777" w:rsidR="009A36D6" w:rsidRPr="00F6500E" w:rsidRDefault="009A36D6">
      <w:pPr>
        <w:pStyle w:val="BodyText"/>
        <w:rPr>
          <w:rFonts w:ascii="Aptos" w:hAnsi="Aptos"/>
          <w:sz w:val="20"/>
        </w:rPr>
      </w:pPr>
    </w:p>
    <w:p w14:paraId="18F64C24" w14:textId="77777777" w:rsidR="009A36D6" w:rsidRPr="00F6500E" w:rsidRDefault="009A36D6">
      <w:pPr>
        <w:pStyle w:val="BodyText"/>
        <w:rPr>
          <w:rFonts w:ascii="Aptos" w:hAnsi="Aptos"/>
          <w:sz w:val="20"/>
        </w:rPr>
      </w:pPr>
    </w:p>
    <w:p w14:paraId="42991D0E" w14:textId="1177FFD2" w:rsidR="009A36D6" w:rsidRPr="003923D9" w:rsidRDefault="00D458CA" w:rsidP="00E97E39">
      <w:pPr>
        <w:pStyle w:val="Heading2"/>
      </w:pPr>
      <w:bookmarkStart w:id="97" w:name="_Toc193909218"/>
      <w:r w:rsidRPr="003923D9">
        <w:t>Section</w:t>
      </w:r>
      <w:r w:rsidRPr="003923D9">
        <w:rPr>
          <w:spacing w:val="-2"/>
        </w:rPr>
        <w:t xml:space="preserve"> </w:t>
      </w:r>
      <w:r w:rsidRPr="003923D9">
        <w:t>3:</w:t>
      </w:r>
      <w:r w:rsidRPr="003923D9">
        <w:tab/>
      </w:r>
      <w:r w:rsidR="00000E57" w:rsidRPr="003923D9">
        <w:t>Compliance and Resourcing</w:t>
      </w:r>
      <w:bookmarkEnd w:id="97"/>
    </w:p>
    <w:p w14:paraId="06FC74D0" w14:textId="77777777" w:rsidR="009A36D6" w:rsidRPr="00F6500E" w:rsidRDefault="009A36D6">
      <w:pPr>
        <w:pStyle w:val="BodyText"/>
        <w:spacing w:before="1"/>
        <w:rPr>
          <w:rFonts w:ascii="Aptos" w:hAnsi="Aptos"/>
          <w:b/>
          <w:sz w:val="15"/>
        </w:rPr>
      </w:pPr>
    </w:p>
    <w:p w14:paraId="1E19F10F" w14:textId="558BDF09" w:rsidR="009A36D6" w:rsidRPr="00F6500E" w:rsidRDefault="003923D9" w:rsidP="003923D9">
      <w:pPr>
        <w:pStyle w:val="Heading3"/>
      </w:pPr>
      <w:bookmarkStart w:id="98" w:name="_Toc193909219"/>
      <w:r>
        <w:t xml:space="preserve">3.1 </w:t>
      </w:r>
      <w:r w:rsidR="00D458CA" w:rsidRPr="00F6500E">
        <w:t>Resources</w:t>
      </w:r>
      <w:bookmarkEnd w:id="98"/>
    </w:p>
    <w:p w14:paraId="64418757" w14:textId="77777777" w:rsidR="009A36D6" w:rsidRPr="00F6500E" w:rsidRDefault="009A36D6">
      <w:pPr>
        <w:pStyle w:val="BodyText"/>
        <w:spacing w:before="8"/>
        <w:rPr>
          <w:rFonts w:ascii="Aptos" w:hAnsi="Aptos"/>
          <w:b/>
          <w:sz w:val="19"/>
        </w:rPr>
      </w:pPr>
    </w:p>
    <w:p w14:paraId="40F20BF7" w14:textId="77777777" w:rsidR="009A36D6" w:rsidRDefault="00D458CA">
      <w:pPr>
        <w:pStyle w:val="BodyText"/>
        <w:spacing w:line="276" w:lineRule="auto"/>
        <w:ind w:left="120" w:right="699"/>
        <w:rPr>
          <w:rFonts w:ascii="Aptos" w:hAnsi="Aptos"/>
        </w:rPr>
      </w:pPr>
      <w:r w:rsidRPr="00F6500E">
        <w:rPr>
          <w:rFonts w:ascii="Aptos" w:hAnsi="Aptos"/>
        </w:rPr>
        <w:t>Applicants proposing to offer education and training programmes must provide assurances to QQI that they have the necessary financial resources to sustain the proposed programme. Financial resources can come from private or public sources. In some cases, it can be a mixture of both.</w:t>
      </w:r>
    </w:p>
    <w:p w14:paraId="61E550FA" w14:textId="77777777" w:rsidR="007101B2" w:rsidRPr="00F6500E" w:rsidRDefault="007101B2">
      <w:pPr>
        <w:pStyle w:val="BodyText"/>
        <w:spacing w:line="276" w:lineRule="auto"/>
        <w:ind w:left="120" w:right="699"/>
        <w:rPr>
          <w:rFonts w:ascii="Aptos" w:hAnsi="Aptos"/>
        </w:rPr>
      </w:pPr>
    </w:p>
    <w:p w14:paraId="567BBFB6" w14:textId="23DA5ACD" w:rsidR="009A36D6" w:rsidRPr="00F6500E" w:rsidRDefault="00D458CA">
      <w:pPr>
        <w:pStyle w:val="BodyText"/>
        <w:spacing w:line="273" w:lineRule="auto"/>
        <w:ind w:left="120" w:right="568"/>
        <w:rPr>
          <w:rFonts w:ascii="Aptos" w:hAnsi="Aptos"/>
        </w:rPr>
      </w:pPr>
      <w:r w:rsidRPr="00F6500E">
        <w:rPr>
          <w:rFonts w:ascii="Aptos" w:hAnsi="Aptos"/>
        </w:rPr>
        <w:t>Applicants are required to provide sufficient documentation to QQI to establish their financial viability</w:t>
      </w:r>
      <w:r w:rsidR="00000E57" w:rsidRPr="00F6500E">
        <w:rPr>
          <w:rFonts w:ascii="Aptos" w:hAnsi="Aptos"/>
        </w:rPr>
        <w:t xml:space="preserve"> through the Due Diligence application</w:t>
      </w:r>
      <w:r w:rsidR="00A71D68">
        <w:rPr>
          <w:rFonts w:ascii="Aptos" w:hAnsi="Aptos"/>
        </w:rPr>
        <w:t>.</w:t>
      </w:r>
    </w:p>
    <w:p w14:paraId="64768E7E" w14:textId="77777777" w:rsidR="009A36D6" w:rsidRPr="00F6500E" w:rsidRDefault="009A36D6">
      <w:pPr>
        <w:pStyle w:val="BodyText"/>
        <w:spacing w:before="9"/>
        <w:rPr>
          <w:rFonts w:ascii="Aptos" w:hAnsi="Aptos"/>
          <w:sz w:val="25"/>
        </w:rPr>
      </w:pPr>
    </w:p>
    <w:p w14:paraId="33456EC3" w14:textId="3CBB5AF0" w:rsidR="009A36D6" w:rsidRPr="00F6500E" w:rsidRDefault="003923D9" w:rsidP="003923D9">
      <w:pPr>
        <w:pStyle w:val="Heading3"/>
      </w:pPr>
      <w:bookmarkStart w:id="99" w:name="_Toc193909220"/>
      <w:r>
        <w:t xml:space="preserve">3.2 </w:t>
      </w:r>
      <w:r w:rsidR="00D458CA" w:rsidRPr="00F6500E">
        <w:t>Compliance</w:t>
      </w:r>
      <w:r w:rsidR="00D458CA" w:rsidRPr="00F6500E">
        <w:rPr>
          <w:spacing w:val="-2"/>
        </w:rPr>
        <w:t xml:space="preserve"> </w:t>
      </w:r>
      <w:r w:rsidR="00D458CA" w:rsidRPr="00F6500E">
        <w:t>Statement</w:t>
      </w:r>
      <w:bookmarkEnd w:id="99"/>
    </w:p>
    <w:p w14:paraId="09B6F367" w14:textId="77777777" w:rsidR="009A36D6" w:rsidRPr="00F6500E" w:rsidRDefault="009A36D6">
      <w:pPr>
        <w:pStyle w:val="BodyText"/>
        <w:spacing w:before="9"/>
        <w:rPr>
          <w:rFonts w:ascii="Aptos" w:hAnsi="Aptos"/>
          <w:b/>
          <w:sz w:val="19"/>
        </w:rPr>
      </w:pPr>
    </w:p>
    <w:p w14:paraId="4AA4719C" w14:textId="77777777" w:rsidR="009A36D6" w:rsidRPr="00F6500E" w:rsidRDefault="00D458CA">
      <w:pPr>
        <w:pStyle w:val="BodyText"/>
        <w:spacing w:line="276" w:lineRule="auto"/>
        <w:ind w:left="120" w:right="516"/>
        <w:rPr>
          <w:rFonts w:ascii="Aptos" w:hAnsi="Aptos"/>
        </w:rPr>
      </w:pPr>
      <w:r w:rsidRPr="00F6500E">
        <w:rPr>
          <w:rFonts w:ascii="Aptos" w:hAnsi="Aptos"/>
        </w:rPr>
        <w:t>QQI requires providers to comply with all applicable law and regulation in Ireland. Examples include (but are not limited to) relevant legislation relating to financial management, equal opportunities, employment, data protection and health and safety.</w:t>
      </w:r>
    </w:p>
    <w:p w14:paraId="21A75A8B" w14:textId="77777777" w:rsidR="009A36D6" w:rsidRPr="00F6500E" w:rsidRDefault="009A36D6">
      <w:pPr>
        <w:spacing w:line="276" w:lineRule="auto"/>
        <w:rPr>
          <w:rFonts w:ascii="Aptos" w:hAnsi="Aptos"/>
        </w:rPr>
        <w:sectPr w:rsidR="009A36D6" w:rsidRPr="00F6500E">
          <w:pgSz w:w="11910" w:h="16840"/>
          <w:pgMar w:top="1380" w:right="980" w:bottom="1120" w:left="1320" w:header="0" w:footer="939" w:gutter="0"/>
          <w:cols w:space="720"/>
        </w:sectPr>
      </w:pPr>
    </w:p>
    <w:p w14:paraId="2C495D6A" w14:textId="77777777" w:rsidR="009A36D6" w:rsidRPr="003923D9" w:rsidRDefault="00D458CA" w:rsidP="00E97E39">
      <w:pPr>
        <w:pStyle w:val="Heading2"/>
      </w:pPr>
      <w:bookmarkStart w:id="100" w:name="_Toc193909221"/>
      <w:r w:rsidRPr="003923D9">
        <w:lastRenderedPageBreak/>
        <w:t>Section</w:t>
      </w:r>
      <w:r w:rsidRPr="003923D9">
        <w:rPr>
          <w:spacing w:val="-2"/>
        </w:rPr>
        <w:t xml:space="preserve"> </w:t>
      </w:r>
      <w:r w:rsidRPr="003923D9">
        <w:t>4:</w:t>
      </w:r>
      <w:r w:rsidRPr="003923D9">
        <w:tab/>
        <w:t>Scope of Provision - proposed programmes to be submitted for</w:t>
      </w:r>
      <w:r w:rsidRPr="003923D9">
        <w:rPr>
          <w:spacing w:val="-15"/>
        </w:rPr>
        <w:t xml:space="preserve"> </w:t>
      </w:r>
      <w:r w:rsidRPr="003923D9">
        <w:t>validation</w:t>
      </w:r>
      <w:bookmarkEnd w:id="100"/>
    </w:p>
    <w:p w14:paraId="159179F6" w14:textId="77777777" w:rsidR="009A36D6" w:rsidRPr="00F6500E" w:rsidRDefault="009A36D6">
      <w:pPr>
        <w:pStyle w:val="BodyText"/>
        <w:spacing w:before="1"/>
        <w:rPr>
          <w:rFonts w:ascii="Aptos" w:hAnsi="Aptos"/>
          <w:b/>
          <w:sz w:val="15"/>
        </w:rPr>
      </w:pPr>
    </w:p>
    <w:p w14:paraId="09008CAA" w14:textId="5DCB48B3" w:rsidR="009A36D6" w:rsidRPr="00F6500E" w:rsidRDefault="003923D9" w:rsidP="003923D9">
      <w:pPr>
        <w:pStyle w:val="Heading3"/>
      </w:pPr>
      <w:bookmarkStart w:id="101" w:name="_Toc193909222"/>
      <w:r>
        <w:t xml:space="preserve">4.1 </w:t>
      </w:r>
      <w:r w:rsidR="00D458CA" w:rsidRPr="00F6500E">
        <w:t>QQI Validated</w:t>
      </w:r>
      <w:r w:rsidR="00D458CA" w:rsidRPr="00F6500E">
        <w:rPr>
          <w:spacing w:val="-1"/>
        </w:rPr>
        <w:t xml:space="preserve"> </w:t>
      </w:r>
      <w:r w:rsidR="00D458CA" w:rsidRPr="00F6500E">
        <w:t>Programmes</w:t>
      </w:r>
      <w:bookmarkEnd w:id="101"/>
    </w:p>
    <w:p w14:paraId="7521155E" w14:textId="77777777" w:rsidR="009A36D6" w:rsidRPr="00F6500E" w:rsidRDefault="009A36D6">
      <w:pPr>
        <w:pStyle w:val="BodyText"/>
        <w:spacing w:before="8"/>
        <w:rPr>
          <w:rFonts w:ascii="Aptos" w:hAnsi="Aptos"/>
          <w:b/>
          <w:sz w:val="19"/>
        </w:rPr>
      </w:pPr>
    </w:p>
    <w:p w14:paraId="113DBF85" w14:textId="025EB77C" w:rsidR="009A36D6" w:rsidRPr="00F6500E" w:rsidRDefault="00D458CA">
      <w:pPr>
        <w:pStyle w:val="BodyText"/>
        <w:spacing w:line="276" w:lineRule="auto"/>
        <w:ind w:left="120" w:right="476"/>
        <w:rPr>
          <w:rFonts w:ascii="Aptos" w:hAnsi="Aptos"/>
        </w:rPr>
      </w:pPr>
      <w:r w:rsidRPr="00F6500E">
        <w:rPr>
          <w:rFonts w:ascii="Aptos" w:hAnsi="Aptos"/>
        </w:rPr>
        <w:t>Scope of provision is defined by several parameters set out in a table in the application form. It is critical to a proportionate evaluation of quality assurance procedures as it describes the breadth and depth of a provider’s programmes and the range of factors which would need to be quality assured.</w:t>
      </w:r>
    </w:p>
    <w:p w14:paraId="08E91B46" w14:textId="77777777" w:rsidR="009A36D6" w:rsidRPr="00F6500E" w:rsidRDefault="009A36D6">
      <w:pPr>
        <w:pStyle w:val="BodyText"/>
        <w:spacing w:before="4"/>
        <w:rPr>
          <w:rFonts w:ascii="Aptos" w:hAnsi="Aptos"/>
          <w:sz w:val="16"/>
        </w:rPr>
      </w:pPr>
    </w:p>
    <w:p w14:paraId="71C80A9E" w14:textId="77777777" w:rsidR="009A36D6" w:rsidRPr="00F6500E" w:rsidRDefault="00D458CA">
      <w:pPr>
        <w:pStyle w:val="BodyText"/>
        <w:spacing w:line="276" w:lineRule="auto"/>
        <w:ind w:left="120" w:right="833"/>
        <w:rPr>
          <w:rFonts w:ascii="Aptos" w:hAnsi="Aptos"/>
        </w:rPr>
      </w:pPr>
      <w:r w:rsidRPr="00F6500E">
        <w:rPr>
          <w:rFonts w:ascii="Aptos" w:hAnsi="Aptos"/>
        </w:rPr>
        <w:t>To specify the scope of provision, the applicant will complete the table with reference to the programmes the provider proposes to submit for validation if its Stage 1 application is approved.</w:t>
      </w:r>
    </w:p>
    <w:p w14:paraId="75062172" w14:textId="77777777" w:rsidR="00B1483C" w:rsidRPr="00F6500E" w:rsidRDefault="00B1483C">
      <w:pPr>
        <w:pStyle w:val="BodyText"/>
        <w:spacing w:line="276" w:lineRule="auto"/>
        <w:ind w:left="120" w:right="833"/>
        <w:rPr>
          <w:rFonts w:ascii="Aptos" w:hAnsi="Aptos"/>
        </w:rPr>
      </w:pPr>
    </w:p>
    <w:p w14:paraId="7D55DFC1" w14:textId="77777777" w:rsidR="007101B2" w:rsidRDefault="00D458CA">
      <w:pPr>
        <w:pStyle w:val="BodyText"/>
        <w:spacing w:before="2" w:line="276" w:lineRule="auto"/>
        <w:ind w:left="120" w:right="444"/>
        <w:rPr>
          <w:rFonts w:ascii="Aptos" w:hAnsi="Aptos"/>
        </w:rPr>
      </w:pPr>
      <w:r w:rsidRPr="00F6500E">
        <w:rPr>
          <w:rFonts w:ascii="Aptos" w:hAnsi="Aptos"/>
        </w:rPr>
        <w:t>The highest and lowest NFQ levels and largest award classes should be identified. It is also important to identify the types of programme provision envisaged e.g. blended,</w:t>
      </w:r>
      <w:r w:rsidR="00B1483C" w:rsidRPr="00F6500E">
        <w:rPr>
          <w:rFonts w:ascii="Aptos" w:hAnsi="Aptos"/>
        </w:rPr>
        <w:t xml:space="preserve"> fully online,</w:t>
      </w:r>
      <w:r w:rsidRPr="00F6500E">
        <w:rPr>
          <w:rFonts w:ascii="Aptos" w:hAnsi="Aptos"/>
        </w:rPr>
        <w:t xml:space="preserve"> collaborative, transnational</w:t>
      </w:r>
      <w:r w:rsidR="00B1483C" w:rsidRPr="00F6500E">
        <w:rPr>
          <w:rFonts w:ascii="Aptos" w:hAnsi="Aptos"/>
        </w:rPr>
        <w:t>,</w:t>
      </w:r>
      <w:r w:rsidRPr="00F6500E">
        <w:rPr>
          <w:rFonts w:ascii="Aptos" w:hAnsi="Aptos"/>
        </w:rPr>
        <w:t xml:space="preserve"> etc.</w:t>
      </w:r>
      <w:r w:rsidR="007101B2">
        <w:rPr>
          <w:rFonts w:ascii="Aptos" w:hAnsi="Aptos"/>
        </w:rPr>
        <w:t xml:space="preserve"> </w:t>
      </w:r>
    </w:p>
    <w:p w14:paraId="25D70076" w14:textId="77777777" w:rsidR="00FB5C2C" w:rsidRDefault="00FB5C2C">
      <w:pPr>
        <w:pStyle w:val="BodyText"/>
        <w:spacing w:before="2" w:line="276" w:lineRule="auto"/>
        <w:ind w:left="120" w:right="444"/>
        <w:rPr>
          <w:rFonts w:ascii="Aptos" w:hAnsi="Aptos"/>
        </w:rPr>
      </w:pPr>
    </w:p>
    <w:p w14:paraId="224C4676" w14:textId="4FE41DBE" w:rsidR="009A36D6" w:rsidRPr="00F6500E" w:rsidRDefault="007101B2">
      <w:pPr>
        <w:pStyle w:val="BodyText"/>
        <w:spacing w:before="2" w:line="276" w:lineRule="auto"/>
        <w:ind w:left="120" w:right="444"/>
        <w:rPr>
          <w:rFonts w:ascii="Aptos" w:hAnsi="Aptos"/>
        </w:rPr>
      </w:pPr>
      <w:r>
        <w:rPr>
          <w:rFonts w:ascii="Aptos" w:hAnsi="Aptos" w:cs="Aptos"/>
          <w:b/>
        </w:rPr>
        <w:t xml:space="preserve">Please note that </w:t>
      </w:r>
      <w:r w:rsidRPr="00CC3E83">
        <w:rPr>
          <w:rFonts w:ascii="Aptos" w:hAnsi="Aptos" w:cs="Aptos"/>
          <w:b/>
        </w:rPr>
        <w:t xml:space="preserve">it will be at the discretion of QQI whether or not a prospective </w:t>
      </w:r>
      <w:r>
        <w:rPr>
          <w:rFonts w:ascii="Aptos" w:hAnsi="Aptos" w:cs="Aptos"/>
          <w:b/>
        </w:rPr>
        <w:t xml:space="preserve">new </w:t>
      </w:r>
      <w:r w:rsidRPr="00CC3E83">
        <w:rPr>
          <w:rFonts w:ascii="Aptos" w:hAnsi="Aptos" w:cs="Aptos"/>
          <w:b/>
        </w:rPr>
        <w:t>provider is permitted to apply for a scope of provision that includes fully online methodologies, and that QQI’s determination will be based on the provider’s evidenced capacity and track record</w:t>
      </w:r>
      <w:r>
        <w:rPr>
          <w:rFonts w:ascii="Aptos" w:hAnsi="Aptos" w:cs="Aptos"/>
          <w:b/>
        </w:rPr>
        <w:t>.</w:t>
      </w:r>
    </w:p>
    <w:p w14:paraId="6337E878" w14:textId="77777777" w:rsidR="009A36D6" w:rsidRPr="00F6500E" w:rsidRDefault="009A36D6">
      <w:pPr>
        <w:pStyle w:val="BodyText"/>
        <w:spacing w:before="4"/>
        <w:rPr>
          <w:rFonts w:ascii="Aptos" w:hAnsi="Aptos"/>
          <w:sz w:val="16"/>
        </w:rPr>
      </w:pPr>
    </w:p>
    <w:p w14:paraId="72DE27FF" w14:textId="41A290BB" w:rsidR="009A36D6" w:rsidRPr="00F6500E" w:rsidRDefault="003923D9" w:rsidP="003923D9">
      <w:pPr>
        <w:pStyle w:val="Heading3"/>
      </w:pPr>
      <w:bookmarkStart w:id="102" w:name="_Toc193909223"/>
      <w:r>
        <w:t xml:space="preserve">4.2 </w:t>
      </w:r>
      <w:r w:rsidR="00D458CA" w:rsidRPr="00F6500E">
        <w:t>Non-QQI Awards</w:t>
      </w:r>
      <w:r w:rsidR="00D458CA" w:rsidRPr="00F6500E">
        <w:rPr>
          <w:spacing w:val="-3"/>
        </w:rPr>
        <w:t xml:space="preserve"> </w:t>
      </w:r>
      <w:r w:rsidR="00D458CA" w:rsidRPr="00F6500E">
        <w:t>offered</w:t>
      </w:r>
      <w:bookmarkEnd w:id="102"/>
    </w:p>
    <w:p w14:paraId="4FB14AC3" w14:textId="77777777" w:rsidR="009A36D6" w:rsidRPr="00F6500E" w:rsidRDefault="009A36D6">
      <w:pPr>
        <w:pStyle w:val="BodyText"/>
        <w:spacing w:before="8"/>
        <w:rPr>
          <w:rFonts w:ascii="Aptos" w:hAnsi="Aptos"/>
          <w:b/>
          <w:sz w:val="19"/>
        </w:rPr>
      </w:pPr>
    </w:p>
    <w:p w14:paraId="5F8DEEAF" w14:textId="77777777" w:rsidR="009A36D6" w:rsidRDefault="00D458CA">
      <w:pPr>
        <w:pStyle w:val="BodyText"/>
        <w:spacing w:line="276" w:lineRule="auto"/>
        <w:ind w:left="120" w:right="873"/>
        <w:rPr>
          <w:rFonts w:ascii="Aptos" w:hAnsi="Aptos"/>
        </w:rPr>
      </w:pPr>
      <w:r w:rsidRPr="00F6500E">
        <w:rPr>
          <w:rFonts w:ascii="Aptos" w:hAnsi="Aptos"/>
        </w:rPr>
        <w:t>In this section, the provider is asked to identify any programmes it currently offers which lead to recognised awards by awarding bodies, national or international, other than QQI.</w:t>
      </w:r>
    </w:p>
    <w:p w14:paraId="630A933A" w14:textId="77777777" w:rsidR="009A36D6" w:rsidRPr="00F6500E" w:rsidRDefault="009A36D6">
      <w:pPr>
        <w:pStyle w:val="BodyText"/>
        <w:spacing w:before="6"/>
        <w:rPr>
          <w:rFonts w:ascii="Aptos" w:hAnsi="Aptos"/>
          <w:sz w:val="16"/>
        </w:rPr>
      </w:pPr>
    </w:p>
    <w:p w14:paraId="27BF083D" w14:textId="77777777" w:rsidR="009A36D6" w:rsidRPr="003923D9" w:rsidRDefault="00D458CA" w:rsidP="00E97E39">
      <w:pPr>
        <w:pStyle w:val="Heading2"/>
      </w:pPr>
      <w:bookmarkStart w:id="103" w:name="_Toc193909224"/>
      <w:r w:rsidRPr="003923D9">
        <w:t>Section</w:t>
      </w:r>
      <w:r w:rsidRPr="003923D9">
        <w:rPr>
          <w:spacing w:val="-2"/>
        </w:rPr>
        <w:t xml:space="preserve"> </w:t>
      </w:r>
      <w:r w:rsidRPr="003923D9">
        <w:t>5:</w:t>
      </w:r>
      <w:r w:rsidRPr="003923D9">
        <w:tab/>
        <w:t>Statutory Declaration</w:t>
      </w:r>
      <w:bookmarkEnd w:id="103"/>
    </w:p>
    <w:p w14:paraId="66ABE2C6" w14:textId="77777777" w:rsidR="009A36D6" w:rsidRPr="00F6500E" w:rsidRDefault="009A36D6">
      <w:pPr>
        <w:pStyle w:val="BodyText"/>
        <w:spacing w:before="1"/>
        <w:rPr>
          <w:rFonts w:ascii="Aptos" w:hAnsi="Aptos"/>
          <w:b/>
          <w:sz w:val="15"/>
        </w:rPr>
      </w:pPr>
    </w:p>
    <w:p w14:paraId="6B27C53B" w14:textId="110C490B" w:rsidR="009A36D6" w:rsidRPr="00F6500E" w:rsidRDefault="00D458CA">
      <w:pPr>
        <w:pStyle w:val="BodyText"/>
        <w:spacing w:before="56" w:line="276" w:lineRule="auto"/>
        <w:ind w:left="120" w:right="742"/>
        <w:rPr>
          <w:rFonts w:ascii="Aptos" w:hAnsi="Aptos"/>
        </w:rPr>
      </w:pPr>
      <w:r w:rsidRPr="00F6500E">
        <w:rPr>
          <w:rFonts w:ascii="Aptos" w:hAnsi="Aptos"/>
        </w:rPr>
        <w:t>QQI requires all applicants to complete a statutory declaration confirming that all the information supplied in the application form is accurate</w:t>
      </w:r>
      <w:r w:rsidR="00833D2B" w:rsidRPr="00F6500E">
        <w:rPr>
          <w:rFonts w:ascii="Aptos" w:hAnsi="Aptos"/>
        </w:rPr>
        <w:t xml:space="preserve"> and truthful</w:t>
      </w:r>
      <w:r w:rsidRPr="00F6500E">
        <w:rPr>
          <w:rFonts w:ascii="Aptos" w:hAnsi="Aptos"/>
        </w:rPr>
        <w:t>.</w:t>
      </w:r>
    </w:p>
    <w:p w14:paraId="6FC65993" w14:textId="77777777" w:rsidR="009A36D6" w:rsidRPr="00F6500E" w:rsidRDefault="009A36D6">
      <w:pPr>
        <w:pStyle w:val="BodyText"/>
        <w:spacing w:before="5"/>
        <w:rPr>
          <w:rFonts w:ascii="Aptos" w:hAnsi="Aptos"/>
          <w:sz w:val="16"/>
        </w:rPr>
      </w:pPr>
    </w:p>
    <w:p w14:paraId="4564EA8B" w14:textId="0430540B" w:rsidR="003923D9" w:rsidRDefault="003923D9" w:rsidP="00E97E39">
      <w:pPr>
        <w:pStyle w:val="Heading2"/>
      </w:pPr>
      <w:bookmarkStart w:id="104" w:name="_Toc193909225"/>
      <w:r w:rsidRPr="003923D9">
        <w:t>Sections 6 and 7</w:t>
      </w:r>
      <w:r>
        <w:t>:</w:t>
      </w:r>
      <w:bookmarkEnd w:id="104"/>
    </w:p>
    <w:p w14:paraId="34FCD712" w14:textId="77777777" w:rsidR="003923D9" w:rsidRPr="003923D9" w:rsidRDefault="003923D9" w:rsidP="003923D9"/>
    <w:p w14:paraId="27674108" w14:textId="0346923D" w:rsidR="009A36D6" w:rsidRPr="00F6500E" w:rsidRDefault="00D458CA">
      <w:pPr>
        <w:pStyle w:val="BodyText"/>
        <w:spacing w:line="273" w:lineRule="auto"/>
        <w:ind w:left="120" w:right="807"/>
        <w:rPr>
          <w:rFonts w:ascii="Aptos" w:hAnsi="Aptos"/>
        </w:rPr>
      </w:pPr>
      <w:r w:rsidRPr="00F6500E">
        <w:rPr>
          <w:rFonts w:ascii="Aptos" w:hAnsi="Aptos"/>
          <w:b/>
          <w:u w:val="single"/>
        </w:rPr>
        <w:t>Sections 6 and 7</w:t>
      </w:r>
      <w:r w:rsidRPr="00F6500E">
        <w:rPr>
          <w:rFonts w:ascii="Aptos" w:hAnsi="Aptos"/>
          <w:b/>
        </w:rPr>
        <w:t xml:space="preserve"> </w:t>
      </w:r>
      <w:r w:rsidRPr="00F6500E">
        <w:rPr>
          <w:rFonts w:ascii="Aptos" w:hAnsi="Aptos"/>
        </w:rPr>
        <w:t>of the application form enable the applicant to communicate the findings of the final gap-analysis performed between:</w:t>
      </w:r>
    </w:p>
    <w:p w14:paraId="3F36A7A6" w14:textId="77777777" w:rsidR="009A36D6" w:rsidRPr="00F6500E" w:rsidRDefault="009A36D6">
      <w:pPr>
        <w:pStyle w:val="BodyText"/>
        <w:spacing w:before="9"/>
        <w:rPr>
          <w:rFonts w:ascii="Aptos" w:hAnsi="Aptos"/>
          <w:sz w:val="16"/>
        </w:rPr>
      </w:pPr>
    </w:p>
    <w:p w14:paraId="2ECA59AE" w14:textId="77777777" w:rsidR="009A36D6" w:rsidRPr="00F6500E" w:rsidRDefault="00D458CA">
      <w:pPr>
        <w:pStyle w:val="ListParagraph"/>
        <w:numPr>
          <w:ilvl w:val="0"/>
          <w:numId w:val="3"/>
        </w:numPr>
        <w:tabs>
          <w:tab w:val="left" w:pos="480"/>
          <w:tab w:val="left" w:pos="481"/>
        </w:tabs>
        <w:spacing w:line="276" w:lineRule="auto"/>
        <w:ind w:left="480" w:right="485" w:hanging="360"/>
        <w:rPr>
          <w:rFonts w:ascii="Aptos" w:hAnsi="Aptos"/>
        </w:rPr>
      </w:pPr>
      <w:r w:rsidRPr="00F6500E">
        <w:rPr>
          <w:rFonts w:ascii="Aptos" w:hAnsi="Aptos"/>
        </w:rPr>
        <w:t>QQI organisational capacity criteria and provider documented evidence of meeting these criteria (Section</w:t>
      </w:r>
      <w:r w:rsidRPr="00F6500E">
        <w:rPr>
          <w:rFonts w:ascii="Aptos" w:hAnsi="Aptos"/>
          <w:spacing w:val="-2"/>
        </w:rPr>
        <w:t xml:space="preserve"> </w:t>
      </w:r>
      <w:r w:rsidRPr="00F6500E">
        <w:rPr>
          <w:rFonts w:ascii="Aptos" w:hAnsi="Aptos"/>
        </w:rPr>
        <w:t>6).</w:t>
      </w:r>
    </w:p>
    <w:p w14:paraId="23DF41E7" w14:textId="77777777" w:rsidR="009A36D6" w:rsidRPr="00F6500E" w:rsidRDefault="00D458CA">
      <w:pPr>
        <w:pStyle w:val="ListParagraph"/>
        <w:numPr>
          <w:ilvl w:val="0"/>
          <w:numId w:val="3"/>
        </w:numPr>
        <w:tabs>
          <w:tab w:val="left" w:pos="480"/>
          <w:tab w:val="left" w:pos="481"/>
        </w:tabs>
        <w:spacing w:before="2"/>
        <w:ind w:left="480" w:hanging="360"/>
        <w:rPr>
          <w:rFonts w:ascii="Aptos" w:hAnsi="Aptos"/>
        </w:rPr>
      </w:pPr>
      <w:r w:rsidRPr="00F6500E">
        <w:rPr>
          <w:rFonts w:ascii="Aptos" w:hAnsi="Aptos"/>
        </w:rPr>
        <w:t>QQI QA guidelines and provider’s documented QA procedures (Section</w:t>
      </w:r>
      <w:r w:rsidRPr="00F6500E">
        <w:rPr>
          <w:rFonts w:ascii="Aptos" w:hAnsi="Aptos"/>
          <w:spacing w:val="-7"/>
        </w:rPr>
        <w:t xml:space="preserve"> </w:t>
      </w:r>
      <w:r w:rsidRPr="00F6500E">
        <w:rPr>
          <w:rFonts w:ascii="Aptos" w:hAnsi="Aptos"/>
        </w:rPr>
        <w:t>7).</w:t>
      </w:r>
    </w:p>
    <w:p w14:paraId="46EFFEA7" w14:textId="77777777" w:rsidR="009A36D6" w:rsidRPr="00F6500E" w:rsidRDefault="009A36D6">
      <w:pPr>
        <w:rPr>
          <w:rFonts w:ascii="Aptos" w:hAnsi="Aptos"/>
        </w:rPr>
        <w:sectPr w:rsidR="009A36D6" w:rsidRPr="00F6500E">
          <w:pgSz w:w="11910" w:h="16840"/>
          <w:pgMar w:top="1380" w:right="980" w:bottom="1120" w:left="1320" w:header="0" w:footer="939" w:gutter="0"/>
          <w:cols w:space="720"/>
        </w:sectPr>
      </w:pPr>
    </w:p>
    <w:p w14:paraId="00092E4E" w14:textId="77777777" w:rsidR="009A36D6" w:rsidRPr="00F6500E" w:rsidRDefault="009A36D6">
      <w:pPr>
        <w:pStyle w:val="BodyText"/>
        <w:spacing w:before="8"/>
        <w:rPr>
          <w:rFonts w:ascii="Aptos" w:hAnsi="Aptos"/>
        </w:rPr>
      </w:pPr>
    </w:p>
    <w:p w14:paraId="7B420D72" w14:textId="77777777" w:rsidR="009A36D6" w:rsidRPr="00F6500E" w:rsidRDefault="00D458CA" w:rsidP="003923D9">
      <w:pPr>
        <w:pStyle w:val="Heading3"/>
      </w:pPr>
      <w:bookmarkStart w:id="105" w:name="_Toc193909226"/>
      <w:r w:rsidRPr="00F6500E">
        <w:t>Section 6 – Mapping of Application Documentation to Capacity Criteria</w:t>
      </w:r>
      <w:bookmarkEnd w:id="105"/>
    </w:p>
    <w:p w14:paraId="300AC793" w14:textId="77777777" w:rsidR="009A36D6" w:rsidRPr="00F6500E" w:rsidRDefault="009A36D6">
      <w:pPr>
        <w:pStyle w:val="BodyText"/>
        <w:spacing w:before="1"/>
        <w:rPr>
          <w:rFonts w:ascii="Aptos" w:hAnsi="Aptos"/>
          <w:b/>
          <w:sz w:val="15"/>
        </w:rPr>
      </w:pPr>
    </w:p>
    <w:p w14:paraId="4AF0938A" w14:textId="5C370D93" w:rsidR="009A36D6" w:rsidRPr="00F6500E" w:rsidRDefault="00D458CA" w:rsidP="00DE2060">
      <w:pPr>
        <w:pStyle w:val="BodyText"/>
        <w:spacing w:before="57"/>
        <w:ind w:left="260"/>
        <w:rPr>
          <w:rFonts w:ascii="Aptos" w:hAnsi="Aptos"/>
          <w:sz w:val="19"/>
        </w:rPr>
      </w:pPr>
      <w:r w:rsidRPr="00F6500E">
        <w:rPr>
          <w:rFonts w:ascii="Aptos" w:hAnsi="Aptos"/>
        </w:rPr>
        <w:t>Section 6 lists the capacity criteria and, for each, asks the provider to record its assessment against the following headings:</w:t>
      </w:r>
      <w:r w:rsidR="00DE2060" w:rsidRPr="00F6500E">
        <w:rPr>
          <w:rFonts w:ascii="Aptos" w:hAnsi="Aptos"/>
        </w:rPr>
        <w:t xml:space="preserve"> </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10492"/>
      </w:tblGrid>
      <w:tr w:rsidR="00F6500E" w:rsidRPr="00F6500E" w14:paraId="7BEAA898" w14:textId="77777777">
        <w:trPr>
          <w:trHeight w:val="309"/>
        </w:trPr>
        <w:tc>
          <w:tcPr>
            <w:tcW w:w="3687" w:type="dxa"/>
          </w:tcPr>
          <w:p w14:paraId="0A58F39F" w14:textId="77777777" w:rsidR="009A36D6" w:rsidRPr="00F6500E" w:rsidRDefault="00D458CA">
            <w:pPr>
              <w:pStyle w:val="TableParagraph"/>
              <w:rPr>
                <w:rFonts w:ascii="Aptos" w:hAnsi="Aptos"/>
                <w:b/>
              </w:rPr>
            </w:pPr>
            <w:r w:rsidRPr="00F6500E">
              <w:rPr>
                <w:rFonts w:ascii="Aptos" w:hAnsi="Aptos"/>
                <w:b/>
              </w:rPr>
              <w:t>Question</w:t>
            </w:r>
          </w:p>
        </w:tc>
        <w:tc>
          <w:tcPr>
            <w:tcW w:w="10492" w:type="dxa"/>
          </w:tcPr>
          <w:p w14:paraId="1186D01D" w14:textId="77777777" w:rsidR="009A36D6" w:rsidRPr="00F6500E" w:rsidRDefault="00D458CA">
            <w:pPr>
              <w:pStyle w:val="TableParagraph"/>
              <w:rPr>
                <w:rFonts w:ascii="Aptos" w:hAnsi="Aptos"/>
                <w:b/>
              </w:rPr>
            </w:pPr>
            <w:r w:rsidRPr="00F6500E">
              <w:rPr>
                <w:rFonts w:ascii="Aptos" w:hAnsi="Aptos"/>
                <w:b/>
              </w:rPr>
              <w:t>What is required of provider</w:t>
            </w:r>
          </w:p>
        </w:tc>
      </w:tr>
      <w:tr w:rsidR="00F6500E" w:rsidRPr="00F6500E" w14:paraId="7038018A" w14:textId="77777777">
        <w:trPr>
          <w:trHeight w:val="309"/>
        </w:trPr>
        <w:tc>
          <w:tcPr>
            <w:tcW w:w="3687" w:type="dxa"/>
          </w:tcPr>
          <w:p w14:paraId="7452DB08" w14:textId="77777777" w:rsidR="009A36D6" w:rsidRPr="00F6500E" w:rsidRDefault="00D458CA">
            <w:pPr>
              <w:pStyle w:val="TableParagraph"/>
              <w:rPr>
                <w:rFonts w:ascii="Aptos" w:hAnsi="Aptos"/>
              </w:rPr>
            </w:pPr>
            <w:r w:rsidRPr="00F6500E">
              <w:rPr>
                <w:rFonts w:ascii="Aptos" w:hAnsi="Aptos"/>
              </w:rPr>
              <w:t>Gap Analysis Satisfactory? (Y/N)?</w:t>
            </w:r>
          </w:p>
        </w:tc>
        <w:tc>
          <w:tcPr>
            <w:tcW w:w="10492" w:type="dxa"/>
          </w:tcPr>
          <w:p w14:paraId="29A9C003" w14:textId="77777777" w:rsidR="009A36D6" w:rsidRPr="00F6500E" w:rsidRDefault="00D458CA">
            <w:pPr>
              <w:pStyle w:val="TableParagraph"/>
              <w:rPr>
                <w:rFonts w:ascii="Aptos" w:hAnsi="Aptos"/>
              </w:rPr>
            </w:pPr>
            <w:r w:rsidRPr="00F6500E">
              <w:rPr>
                <w:rFonts w:ascii="Aptos" w:hAnsi="Aptos"/>
              </w:rPr>
              <w:t>In the provider’s estimation does the gap analysis show that the criterion is met?</w:t>
            </w:r>
          </w:p>
        </w:tc>
      </w:tr>
      <w:tr w:rsidR="00F6500E" w:rsidRPr="00F6500E" w14:paraId="2C639BF8" w14:textId="77777777">
        <w:trPr>
          <w:trHeight w:val="616"/>
        </w:trPr>
        <w:tc>
          <w:tcPr>
            <w:tcW w:w="3687" w:type="dxa"/>
          </w:tcPr>
          <w:p w14:paraId="2F9FEBCB" w14:textId="77777777" w:rsidR="009A36D6" w:rsidRPr="00F6500E" w:rsidRDefault="00D458CA">
            <w:pPr>
              <w:pStyle w:val="TableParagraph"/>
              <w:rPr>
                <w:rFonts w:ascii="Aptos" w:hAnsi="Aptos"/>
              </w:rPr>
            </w:pPr>
            <w:r w:rsidRPr="00F6500E">
              <w:rPr>
                <w:rFonts w:ascii="Aptos" w:hAnsi="Aptos"/>
              </w:rPr>
              <w:t>If not fully satisfactory, identify</w:t>
            </w:r>
          </w:p>
          <w:p w14:paraId="25258A83" w14:textId="77777777" w:rsidR="009A36D6" w:rsidRPr="00F6500E" w:rsidRDefault="00D458CA">
            <w:pPr>
              <w:pStyle w:val="TableParagraph"/>
              <w:spacing w:before="41" w:line="240" w:lineRule="auto"/>
              <w:rPr>
                <w:rFonts w:ascii="Aptos" w:hAnsi="Aptos"/>
              </w:rPr>
            </w:pPr>
            <w:r w:rsidRPr="00F6500E">
              <w:rPr>
                <w:rFonts w:ascii="Aptos" w:hAnsi="Aptos"/>
              </w:rPr>
              <w:t>action(s) planned and date(s)</w:t>
            </w:r>
          </w:p>
        </w:tc>
        <w:tc>
          <w:tcPr>
            <w:tcW w:w="10492" w:type="dxa"/>
          </w:tcPr>
          <w:p w14:paraId="2C3F8D2C" w14:textId="77777777" w:rsidR="009A36D6" w:rsidRPr="00F6500E" w:rsidRDefault="00D458CA">
            <w:pPr>
              <w:pStyle w:val="TableParagraph"/>
              <w:rPr>
                <w:rFonts w:ascii="Aptos" w:hAnsi="Aptos"/>
              </w:rPr>
            </w:pPr>
            <w:r w:rsidRPr="00F6500E">
              <w:rPr>
                <w:rFonts w:ascii="Aptos" w:hAnsi="Aptos"/>
              </w:rPr>
              <w:t>If the criterion is relevant and has not already been addressed, what actions are required and when will they be</w:t>
            </w:r>
          </w:p>
          <w:p w14:paraId="1D1792B3" w14:textId="77777777" w:rsidR="009A36D6" w:rsidRPr="00F6500E" w:rsidRDefault="00D458CA">
            <w:pPr>
              <w:pStyle w:val="TableParagraph"/>
              <w:spacing w:before="41" w:line="240" w:lineRule="auto"/>
              <w:rPr>
                <w:rFonts w:ascii="Aptos" w:hAnsi="Aptos"/>
              </w:rPr>
            </w:pPr>
            <w:r w:rsidRPr="00F6500E">
              <w:rPr>
                <w:rFonts w:ascii="Aptos" w:hAnsi="Aptos"/>
              </w:rPr>
              <w:t>carried out?</w:t>
            </w:r>
          </w:p>
        </w:tc>
      </w:tr>
      <w:tr w:rsidR="00F6500E" w:rsidRPr="00F6500E" w14:paraId="517654FC" w14:textId="77777777">
        <w:trPr>
          <w:trHeight w:val="618"/>
        </w:trPr>
        <w:tc>
          <w:tcPr>
            <w:tcW w:w="3687" w:type="dxa"/>
          </w:tcPr>
          <w:p w14:paraId="046342C1" w14:textId="77777777" w:rsidR="009A36D6" w:rsidRPr="00F6500E" w:rsidRDefault="00D458CA">
            <w:pPr>
              <w:pStyle w:val="TableParagraph"/>
              <w:rPr>
                <w:rFonts w:ascii="Aptos" w:hAnsi="Aptos"/>
              </w:rPr>
            </w:pPr>
            <w:r w:rsidRPr="00F6500E">
              <w:rPr>
                <w:rFonts w:ascii="Aptos" w:hAnsi="Aptos"/>
              </w:rPr>
              <w:t>Summary description of evidence /</w:t>
            </w:r>
          </w:p>
          <w:p w14:paraId="6F04886E" w14:textId="77777777" w:rsidR="009A36D6" w:rsidRPr="00F6500E" w:rsidRDefault="00D458CA">
            <w:pPr>
              <w:pStyle w:val="TableParagraph"/>
              <w:spacing w:before="41" w:line="240" w:lineRule="auto"/>
              <w:rPr>
                <w:rFonts w:ascii="Aptos" w:hAnsi="Aptos"/>
              </w:rPr>
            </w:pPr>
            <w:r w:rsidRPr="00F6500E">
              <w:rPr>
                <w:rFonts w:ascii="Aptos" w:hAnsi="Aptos"/>
              </w:rPr>
              <w:t>process</w:t>
            </w:r>
          </w:p>
        </w:tc>
        <w:tc>
          <w:tcPr>
            <w:tcW w:w="10492" w:type="dxa"/>
          </w:tcPr>
          <w:p w14:paraId="1BF2C525" w14:textId="77777777" w:rsidR="009A36D6" w:rsidRPr="00F6500E" w:rsidRDefault="00D458CA">
            <w:pPr>
              <w:pStyle w:val="TableParagraph"/>
              <w:rPr>
                <w:rFonts w:ascii="Aptos" w:hAnsi="Aptos"/>
              </w:rPr>
            </w:pPr>
            <w:r w:rsidRPr="00F6500E">
              <w:rPr>
                <w:rFonts w:ascii="Aptos" w:hAnsi="Aptos"/>
              </w:rPr>
              <w:t>What documentary evidence / process is available to show that the criterion is addressed? A short description</w:t>
            </w:r>
          </w:p>
          <w:p w14:paraId="4B81E68C" w14:textId="77777777" w:rsidR="009A36D6" w:rsidRPr="00F6500E" w:rsidRDefault="00D458CA">
            <w:pPr>
              <w:pStyle w:val="TableParagraph"/>
              <w:spacing w:before="41" w:line="240" w:lineRule="auto"/>
              <w:rPr>
                <w:rFonts w:ascii="Aptos" w:hAnsi="Aptos"/>
              </w:rPr>
            </w:pPr>
            <w:r w:rsidRPr="00F6500E">
              <w:rPr>
                <w:rFonts w:ascii="Aptos" w:hAnsi="Aptos"/>
              </w:rPr>
              <w:t>should be entered here.</w:t>
            </w:r>
          </w:p>
        </w:tc>
      </w:tr>
      <w:tr w:rsidR="00F6500E" w:rsidRPr="00F6500E" w14:paraId="4C94ABFD" w14:textId="77777777">
        <w:trPr>
          <w:trHeight w:val="309"/>
        </w:trPr>
        <w:tc>
          <w:tcPr>
            <w:tcW w:w="3687" w:type="dxa"/>
          </w:tcPr>
          <w:p w14:paraId="43A7365E" w14:textId="77777777" w:rsidR="009A36D6" w:rsidRPr="00F6500E" w:rsidRDefault="00D458CA">
            <w:pPr>
              <w:pStyle w:val="TableParagraph"/>
              <w:rPr>
                <w:rFonts w:ascii="Aptos" w:hAnsi="Aptos"/>
              </w:rPr>
            </w:pPr>
            <w:r w:rsidRPr="00F6500E">
              <w:rPr>
                <w:rFonts w:ascii="Aptos" w:hAnsi="Aptos"/>
              </w:rPr>
              <w:t>Where evidenced (Document)</w:t>
            </w:r>
          </w:p>
        </w:tc>
        <w:tc>
          <w:tcPr>
            <w:tcW w:w="10492" w:type="dxa"/>
          </w:tcPr>
          <w:p w14:paraId="00DD806E" w14:textId="77777777" w:rsidR="009A36D6" w:rsidRPr="00F6500E" w:rsidRDefault="00D458CA">
            <w:pPr>
              <w:pStyle w:val="TableParagraph"/>
              <w:rPr>
                <w:rFonts w:ascii="Aptos" w:hAnsi="Aptos"/>
              </w:rPr>
            </w:pPr>
            <w:r w:rsidRPr="00F6500E">
              <w:rPr>
                <w:rFonts w:ascii="Aptos" w:hAnsi="Aptos"/>
              </w:rPr>
              <w:t>Identify which specific document in the application contains the evidence or details the process.</w:t>
            </w:r>
          </w:p>
        </w:tc>
      </w:tr>
      <w:tr w:rsidR="00F6500E" w:rsidRPr="00F6500E" w14:paraId="557C2F6F" w14:textId="77777777">
        <w:trPr>
          <w:trHeight w:val="616"/>
        </w:trPr>
        <w:tc>
          <w:tcPr>
            <w:tcW w:w="3687" w:type="dxa"/>
          </w:tcPr>
          <w:p w14:paraId="7E96F34E" w14:textId="77777777" w:rsidR="009A36D6" w:rsidRPr="00F6500E" w:rsidRDefault="00D458CA">
            <w:pPr>
              <w:pStyle w:val="TableParagraph"/>
              <w:rPr>
                <w:rFonts w:ascii="Aptos" w:hAnsi="Aptos"/>
              </w:rPr>
            </w:pPr>
            <w:r w:rsidRPr="00F6500E">
              <w:rPr>
                <w:rFonts w:ascii="Aptos" w:hAnsi="Aptos"/>
              </w:rPr>
              <w:t>Page Number / Reference</w:t>
            </w:r>
          </w:p>
        </w:tc>
        <w:tc>
          <w:tcPr>
            <w:tcW w:w="10492" w:type="dxa"/>
          </w:tcPr>
          <w:p w14:paraId="0001004F" w14:textId="77777777" w:rsidR="009A36D6" w:rsidRPr="00F6500E" w:rsidRDefault="00D458CA">
            <w:pPr>
              <w:pStyle w:val="TableParagraph"/>
              <w:rPr>
                <w:rFonts w:ascii="Aptos" w:hAnsi="Aptos"/>
              </w:rPr>
            </w:pPr>
            <w:r w:rsidRPr="00F6500E">
              <w:rPr>
                <w:rFonts w:ascii="Aptos" w:hAnsi="Aptos"/>
              </w:rPr>
              <w:t>Identify the specific reference or page number in the document where the evidence or process description can be</w:t>
            </w:r>
          </w:p>
          <w:p w14:paraId="41758BAC" w14:textId="0C9E7BA5" w:rsidR="009A36D6" w:rsidRPr="00F6500E" w:rsidRDefault="00833D2B">
            <w:pPr>
              <w:pStyle w:val="TableParagraph"/>
              <w:spacing w:before="38" w:line="240" w:lineRule="auto"/>
              <w:rPr>
                <w:rFonts w:ascii="Aptos" w:hAnsi="Aptos"/>
              </w:rPr>
            </w:pPr>
            <w:r w:rsidRPr="00F6500E">
              <w:rPr>
                <w:rFonts w:ascii="Aptos" w:hAnsi="Aptos"/>
              </w:rPr>
              <w:t>F</w:t>
            </w:r>
            <w:r w:rsidR="00D458CA" w:rsidRPr="00F6500E">
              <w:rPr>
                <w:rFonts w:ascii="Aptos" w:hAnsi="Aptos"/>
              </w:rPr>
              <w:t>ound</w:t>
            </w:r>
          </w:p>
        </w:tc>
      </w:tr>
    </w:tbl>
    <w:p w14:paraId="183496E2" w14:textId="77777777" w:rsidR="009A36D6" w:rsidRPr="00F6500E" w:rsidRDefault="00D458CA">
      <w:pPr>
        <w:ind w:left="260"/>
        <w:rPr>
          <w:rFonts w:ascii="Aptos" w:hAnsi="Aptos"/>
          <w:b/>
        </w:rPr>
      </w:pPr>
      <w:r w:rsidRPr="00F6500E">
        <w:rPr>
          <w:rFonts w:ascii="Aptos" w:hAnsi="Aptos"/>
          <w:b/>
        </w:rPr>
        <w:t>Example:</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8"/>
        <w:gridCol w:w="1517"/>
        <w:gridCol w:w="2434"/>
        <w:gridCol w:w="3286"/>
        <w:gridCol w:w="2228"/>
        <w:gridCol w:w="1157"/>
      </w:tblGrid>
      <w:tr w:rsidR="00F6500E" w:rsidRPr="00F6500E" w14:paraId="7AAFB0B1" w14:textId="77777777" w:rsidTr="00CA0898">
        <w:trPr>
          <w:trHeight w:val="1235"/>
        </w:trPr>
        <w:tc>
          <w:tcPr>
            <w:tcW w:w="3558" w:type="dxa"/>
            <w:shd w:val="clear" w:color="auto" w:fill="EDEBE0"/>
          </w:tcPr>
          <w:p w14:paraId="25759197" w14:textId="77777777" w:rsidR="009A36D6" w:rsidRPr="00F6500E" w:rsidRDefault="00D458CA">
            <w:pPr>
              <w:pStyle w:val="TableParagraph"/>
              <w:spacing w:before="1" w:line="240" w:lineRule="auto"/>
              <w:ind w:left="138"/>
              <w:rPr>
                <w:rFonts w:ascii="Aptos" w:hAnsi="Aptos"/>
                <w:b/>
                <w:i/>
              </w:rPr>
            </w:pPr>
            <w:r w:rsidRPr="00F6500E">
              <w:rPr>
                <w:rFonts w:ascii="Aptos" w:hAnsi="Aptos"/>
                <w:b/>
                <w:i/>
              </w:rPr>
              <w:t>Gap-analysis question</w:t>
            </w:r>
          </w:p>
        </w:tc>
        <w:tc>
          <w:tcPr>
            <w:tcW w:w="1517" w:type="dxa"/>
            <w:shd w:val="clear" w:color="auto" w:fill="EDEBE0"/>
          </w:tcPr>
          <w:p w14:paraId="2A5F1C4F" w14:textId="77777777" w:rsidR="009A36D6" w:rsidRPr="00F6500E" w:rsidRDefault="00D458CA">
            <w:pPr>
              <w:pStyle w:val="TableParagraph"/>
              <w:spacing w:before="1" w:line="276" w:lineRule="auto"/>
              <w:ind w:left="139" w:right="79"/>
              <w:rPr>
                <w:rFonts w:ascii="Aptos" w:hAnsi="Aptos"/>
                <w:b/>
                <w:i/>
              </w:rPr>
            </w:pPr>
            <w:r w:rsidRPr="00F6500E">
              <w:rPr>
                <w:rFonts w:ascii="Aptos" w:hAnsi="Aptos"/>
                <w:b/>
                <w:i/>
              </w:rPr>
              <w:t>Gap Analysis Satisfactory</w:t>
            </w:r>
          </w:p>
          <w:p w14:paraId="1DCDBCFF" w14:textId="77777777" w:rsidR="009A36D6" w:rsidRPr="00F6500E" w:rsidRDefault="00D458CA">
            <w:pPr>
              <w:pStyle w:val="TableParagraph"/>
              <w:spacing w:before="1" w:line="240" w:lineRule="auto"/>
              <w:ind w:left="139"/>
              <w:rPr>
                <w:rFonts w:ascii="Aptos" w:hAnsi="Aptos"/>
                <w:b/>
                <w:i/>
              </w:rPr>
            </w:pPr>
            <w:r w:rsidRPr="00F6500E">
              <w:rPr>
                <w:rFonts w:ascii="Aptos" w:hAnsi="Aptos"/>
                <w:b/>
                <w:i/>
              </w:rPr>
              <w:t>(Y/N)?</w:t>
            </w:r>
          </w:p>
        </w:tc>
        <w:tc>
          <w:tcPr>
            <w:tcW w:w="2434" w:type="dxa"/>
            <w:shd w:val="clear" w:color="auto" w:fill="EDEBE0"/>
          </w:tcPr>
          <w:p w14:paraId="78D8423F" w14:textId="77777777" w:rsidR="009A36D6" w:rsidRPr="00F6500E" w:rsidRDefault="00D458CA">
            <w:pPr>
              <w:pStyle w:val="TableParagraph"/>
              <w:spacing w:before="1" w:line="276" w:lineRule="auto"/>
              <w:ind w:left="138" w:right="157"/>
              <w:rPr>
                <w:rFonts w:ascii="Aptos" w:hAnsi="Aptos"/>
                <w:b/>
                <w:i/>
              </w:rPr>
            </w:pPr>
            <w:r w:rsidRPr="00F6500E">
              <w:rPr>
                <w:rFonts w:ascii="Aptos" w:hAnsi="Aptos"/>
                <w:b/>
                <w:i/>
              </w:rPr>
              <w:t>If not fully satisfactory, identify action(s) planned and date(s)</w:t>
            </w:r>
          </w:p>
        </w:tc>
        <w:tc>
          <w:tcPr>
            <w:tcW w:w="3286" w:type="dxa"/>
            <w:shd w:val="clear" w:color="auto" w:fill="EDEBE0"/>
          </w:tcPr>
          <w:p w14:paraId="1B727342" w14:textId="77777777" w:rsidR="009A36D6" w:rsidRPr="00F6500E" w:rsidRDefault="00D458CA">
            <w:pPr>
              <w:pStyle w:val="TableParagraph"/>
              <w:spacing w:before="1" w:line="240" w:lineRule="auto"/>
              <w:ind w:left="138"/>
              <w:rPr>
                <w:rFonts w:ascii="Aptos" w:hAnsi="Aptos"/>
                <w:b/>
                <w:i/>
              </w:rPr>
            </w:pPr>
            <w:r w:rsidRPr="00F6500E">
              <w:rPr>
                <w:rFonts w:ascii="Aptos" w:hAnsi="Aptos"/>
                <w:b/>
                <w:i/>
              </w:rPr>
              <w:t>Summary description of evidence</w:t>
            </w:r>
          </w:p>
          <w:p w14:paraId="10BC74EF" w14:textId="77777777" w:rsidR="009A36D6" w:rsidRPr="00F6500E" w:rsidRDefault="00D458CA">
            <w:pPr>
              <w:pStyle w:val="TableParagraph"/>
              <w:spacing w:before="39" w:line="240" w:lineRule="auto"/>
              <w:ind w:left="138"/>
              <w:rPr>
                <w:rFonts w:ascii="Aptos" w:hAnsi="Aptos"/>
                <w:b/>
                <w:i/>
              </w:rPr>
            </w:pPr>
            <w:r w:rsidRPr="00F6500E">
              <w:rPr>
                <w:rFonts w:ascii="Aptos" w:hAnsi="Aptos"/>
                <w:b/>
                <w:i/>
              </w:rPr>
              <w:t>/ process</w:t>
            </w:r>
          </w:p>
        </w:tc>
        <w:tc>
          <w:tcPr>
            <w:tcW w:w="2228" w:type="dxa"/>
            <w:shd w:val="clear" w:color="auto" w:fill="EDEBE0"/>
          </w:tcPr>
          <w:p w14:paraId="28DEB304" w14:textId="77777777" w:rsidR="009A36D6" w:rsidRPr="00F6500E" w:rsidRDefault="00D458CA">
            <w:pPr>
              <w:pStyle w:val="TableParagraph"/>
              <w:spacing w:before="1" w:line="276" w:lineRule="auto"/>
              <w:ind w:left="138" w:right="480"/>
              <w:rPr>
                <w:rFonts w:ascii="Aptos" w:hAnsi="Aptos"/>
                <w:b/>
                <w:i/>
              </w:rPr>
            </w:pPr>
            <w:r w:rsidRPr="00F6500E">
              <w:rPr>
                <w:rFonts w:ascii="Aptos" w:hAnsi="Aptos"/>
                <w:b/>
                <w:i/>
              </w:rPr>
              <w:t>Where evidenced (Document(s))</w:t>
            </w:r>
          </w:p>
        </w:tc>
        <w:tc>
          <w:tcPr>
            <w:tcW w:w="1157" w:type="dxa"/>
            <w:shd w:val="clear" w:color="auto" w:fill="EDEBE0"/>
          </w:tcPr>
          <w:p w14:paraId="02867128" w14:textId="77777777" w:rsidR="009A36D6" w:rsidRPr="00F6500E" w:rsidRDefault="00D458CA">
            <w:pPr>
              <w:pStyle w:val="TableParagraph"/>
              <w:spacing w:before="1" w:line="276" w:lineRule="auto"/>
              <w:ind w:left="137" w:right="80"/>
              <w:rPr>
                <w:rFonts w:ascii="Aptos" w:hAnsi="Aptos"/>
                <w:b/>
                <w:i/>
              </w:rPr>
            </w:pPr>
            <w:r w:rsidRPr="00F6500E">
              <w:rPr>
                <w:rFonts w:ascii="Aptos" w:hAnsi="Aptos"/>
                <w:b/>
                <w:i/>
              </w:rPr>
              <w:t>Page Number / Reference</w:t>
            </w:r>
          </w:p>
        </w:tc>
      </w:tr>
      <w:tr w:rsidR="0076676A" w:rsidRPr="00F6500E" w14:paraId="43F02217" w14:textId="77777777" w:rsidTr="00CA0898">
        <w:trPr>
          <w:trHeight w:val="2952"/>
        </w:trPr>
        <w:tc>
          <w:tcPr>
            <w:tcW w:w="3558" w:type="dxa"/>
          </w:tcPr>
          <w:p w14:paraId="411A7A1A" w14:textId="77777777" w:rsidR="009A36D6" w:rsidRPr="00F6500E" w:rsidRDefault="00D458CA">
            <w:pPr>
              <w:pStyle w:val="TableParagraph"/>
              <w:tabs>
                <w:tab w:val="left" w:pos="828"/>
              </w:tabs>
              <w:spacing w:before="119" w:line="276" w:lineRule="auto"/>
              <w:ind w:left="138" w:right="277"/>
              <w:rPr>
                <w:rFonts w:ascii="Aptos" w:hAnsi="Aptos"/>
                <w:i/>
              </w:rPr>
            </w:pPr>
            <w:r w:rsidRPr="00F6500E">
              <w:rPr>
                <w:rFonts w:ascii="Aptos" w:hAnsi="Aptos"/>
                <w:i/>
              </w:rPr>
              <w:t>2.2a.</w:t>
            </w:r>
            <w:r w:rsidRPr="00F6500E">
              <w:rPr>
                <w:rFonts w:ascii="Aptos" w:hAnsi="Aptos"/>
                <w:i/>
              </w:rPr>
              <w:tab/>
              <w:t>Where is risk considered and managed within the organisation? Is there a risk</w:t>
            </w:r>
            <w:r w:rsidRPr="00F6500E">
              <w:rPr>
                <w:rFonts w:ascii="Aptos" w:hAnsi="Aptos"/>
                <w:i/>
                <w:spacing w:val="-6"/>
              </w:rPr>
              <w:t xml:space="preserve"> </w:t>
            </w:r>
            <w:r w:rsidRPr="00F6500E">
              <w:rPr>
                <w:rFonts w:ascii="Aptos" w:hAnsi="Aptos"/>
                <w:i/>
              </w:rPr>
              <w:t>register?</w:t>
            </w:r>
          </w:p>
        </w:tc>
        <w:tc>
          <w:tcPr>
            <w:tcW w:w="1517" w:type="dxa"/>
          </w:tcPr>
          <w:p w14:paraId="2FCB1555" w14:textId="77777777" w:rsidR="009A36D6" w:rsidRPr="00F6500E" w:rsidRDefault="00D458CA">
            <w:pPr>
              <w:pStyle w:val="TableParagraph"/>
              <w:spacing w:before="119" w:line="240" w:lineRule="auto"/>
              <w:ind w:left="0" w:right="276"/>
              <w:jc w:val="center"/>
              <w:rPr>
                <w:rFonts w:ascii="Aptos" w:hAnsi="Aptos"/>
              </w:rPr>
            </w:pPr>
            <w:r w:rsidRPr="00F6500E">
              <w:rPr>
                <w:rFonts w:ascii="Aptos" w:hAnsi="Aptos"/>
              </w:rPr>
              <w:t>Y</w:t>
            </w:r>
          </w:p>
        </w:tc>
        <w:tc>
          <w:tcPr>
            <w:tcW w:w="2434" w:type="dxa"/>
          </w:tcPr>
          <w:p w14:paraId="1CFE2836" w14:textId="77777777" w:rsidR="009A36D6" w:rsidRPr="00F6500E" w:rsidRDefault="00D458CA">
            <w:pPr>
              <w:pStyle w:val="TableParagraph"/>
              <w:spacing w:before="119" w:line="240" w:lineRule="auto"/>
              <w:rPr>
                <w:rFonts w:ascii="Aptos" w:hAnsi="Aptos"/>
              </w:rPr>
            </w:pPr>
            <w:r w:rsidRPr="00F6500E">
              <w:rPr>
                <w:rFonts w:ascii="Aptos" w:hAnsi="Aptos"/>
              </w:rPr>
              <w:t>N/A</w:t>
            </w:r>
          </w:p>
        </w:tc>
        <w:tc>
          <w:tcPr>
            <w:tcW w:w="3286" w:type="dxa"/>
          </w:tcPr>
          <w:p w14:paraId="5D595A49" w14:textId="77777777" w:rsidR="009A36D6" w:rsidRPr="00F6500E" w:rsidRDefault="00D458CA">
            <w:pPr>
              <w:pStyle w:val="TableParagraph"/>
              <w:spacing w:before="119" w:line="276" w:lineRule="auto"/>
              <w:ind w:right="131"/>
              <w:rPr>
                <w:rFonts w:ascii="Aptos" w:hAnsi="Aptos"/>
              </w:rPr>
            </w:pPr>
            <w:r w:rsidRPr="00F6500E">
              <w:rPr>
                <w:rFonts w:ascii="Aptos" w:hAnsi="Aptos"/>
              </w:rPr>
              <w:t>The senior management maintain a risk register which is reviewed and updated at monthly meetings. Risk is a standing agenda item for the quarterly meetings of the E&amp;T Governance Committee.</w:t>
            </w:r>
          </w:p>
        </w:tc>
        <w:tc>
          <w:tcPr>
            <w:tcW w:w="2228" w:type="dxa"/>
          </w:tcPr>
          <w:p w14:paraId="47E984FA" w14:textId="77777777" w:rsidR="009A36D6" w:rsidRPr="00F6500E" w:rsidRDefault="00D458CA">
            <w:pPr>
              <w:pStyle w:val="TableParagraph"/>
              <w:spacing w:before="119" w:line="240" w:lineRule="auto"/>
              <w:ind w:left="106"/>
              <w:rPr>
                <w:rFonts w:ascii="Aptos" w:hAnsi="Aptos"/>
                <w:b/>
              </w:rPr>
            </w:pPr>
            <w:r w:rsidRPr="00F6500E">
              <w:rPr>
                <w:rFonts w:ascii="Aptos" w:hAnsi="Aptos"/>
                <w:b/>
              </w:rPr>
              <w:t>QA Manual:</w:t>
            </w:r>
          </w:p>
          <w:p w14:paraId="649F3838" w14:textId="77777777" w:rsidR="009A36D6" w:rsidRPr="00F6500E" w:rsidRDefault="00D458CA">
            <w:pPr>
              <w:pStyle w:val="TableParagraph"/>
              <w:spacing w:before="161" w:line="276" w:lineRule="auto"/>
              <w:ind w:left="106" w:right="480"/>
              <w:rPr>
                <w:rFonts w:ascii="Aptos" w:hAnsi="Aptos"/>
              </w:rPr>
            </w:pPr>
            <w:r w:rsidRPr="00F6500E">
              <w:rPr>
                <w:rFonts w:ascii="Aptos" w:hAnsi="Aptos"/>
              </w:rPr>
              <w:t xml:space="preserve">Corporate </w:t>
            </w:r>
            <w:r w:rsidRPr="00F6500E">
              <w:rPr>
                <w:rFonts w:ascii="Aptos" w:hAnsi="Aptos"/>
                <w:spacing w:val="-5"/>
              </w:rPr>
              <w:t xml:space="preserve">and </w:t>
            </w:r>
            <w:r w:rsidRPr="00F6500E">
              <w:rPr>
                <w:rFonts w:ascii="Aptos" w:hAnsi="Aptos"/>
              </w:rPr>
              <w:t>Academic Risk Management procedure.</w:t>
            </w:r>
          </w:p>
          <w:p w14:paraId="4B3CAE89" w14:textId="77777777" w:rsidR="009A36D6" w:rsidRPr="00F6500E" w:rsidRDefault="00D458CA">
            <w:pPr>
              <w:pStyle w:val="TableParagraph"/>
              <w:spacing w:before="121" w:line="276" w:lineRule="auto"/>
              <w:ind w:left="106" w:right="46"/>
              <w:rPr>
                <w:rFonts w:ascii="Aptos" w:hAnsi="Aptos"/>
              </w:rPr>
            </w:pPr>
            <w:r w:rsidRPr="00F6500E">
              <w:rPr>
                <w:rFonts w:ascii="Aptos" w:hAnsi="Aptos"/>
              </w:rPr>
              <w:t xml:space="preserve">Terms of </w:t>
            </w:r>
            <w:r w:rsidRPr="00F6500E">
              <w:rPr>
                <w:rFonts w:ascii="Aptos" w:hAnsi="Aptos"/>
                <w:spacing w:val="-3"/>
              </w:rPr>
              <w:t xml:space="preserve">Reference </w:t>
            </w:r>
            <w:r w:rsidRPr="00F6500E">
              <w:rPr>
                <w:rFonts w:ascii="Aptos" w:hAnsi="Aptos"/>
              </w:rPr>
              <w:t>E&amp;T Governance Committee</w:t>
            </w:r>
          </w:p>
        </w:tc>
        <w:tc>
          <w:tcPr>
            <w:tcW w:w="1157" w:type="dxa"/>
          </w:tcPr>
          <w:p w14:paraId="720090B6" w14:textId="77777777" w:rsidR="009A36D6" w:rsidRPr="00F6500E" w:rsidRDefault="00D458CA">
            <w:pPr>
              <w:pStyle w:val="TableParagraph"/>
              <w:spacing w:before="119" w:line="240" w:lineRule="auto"/>
              <w:ind w:left="135"/>
              <w:rPr>
                <w:rFonts w:ascii="Aptos" w:hAnsi="Aptos"/>
              </w:rPr>
            </w:pPr>
            <w:r w:rsidRPr="00F6500E">
              <w:rPr>
                <w:rFonts w:ascii="Aptos" w:hAnsi="Aptos"/>
              </w:rPr>
              <w:t>P27 -29</w:t>
            </w:r>
          </w:p>
          <w:p w14:paraId="1ABC993F" w14:textId="77777777" w:rsidR="009A36D6" w:rsidRPr="00F6500E" w:rsidRDefault="009A36D6">
            <w:pPr>
              <w:pStyle w:val="TableParagraph"/>
              <w:spacing w:line="240" w:lineRule="auto"/>
              <w:ind w:left="0"/>
              <w:rPr>
                <w:rFonts w:ascii="Aptos" w:hAnsi="Aptos"/>
                <w:b/>
              </w:rPr>
            </w:pPr>
          </w:p>
          <w:p w14:paraId="504FB491" w14:textId="77777777" w:rsidR="009A36D6" w:rsidRPr="00F6500E" w:rsidRDefault="009A36D6">
            <w:pPr>
              <w:pStyle w:val="TableParagraph"/>
              <w:spacing w:line="240" w:lineRule="auto"/>
              <w:ind w:left="0"/>
              <w:rPr>
                <w:rFonts w:ascii="Aptos" w:hAnsi="Aptos"/>
                <w:b/>
              </w:rPr>
            </w:pPr>
          </w:p>
          <w:p w14:paraId="1CCEFEBC" w14:textId="77777777" w:rsidR="009A36D6" w:rsidRPr="00F6500E" w:rsidRDefault="009A36D6">
            <w:pPr>
              <w:pStyle w:val="TableParagraph"/>
              <w:spacing w:line="240" w:lineRule="auto"/>
              <w:ind w:left="0"/>
              <w:rPr>
                <w:rFonts w:ascii="Aptos" w:hAnsi="Aptos"/>
                <w:b/>
              </w:rPr>
            </w:pPr>
          </w:p>
          <w:p w14:paraId="4C0F46E4" w14:textId="77777777" w:rsidR="009A36D6" w:rsidRPr="00F6500E" w:rsidRDefault="009A36D6">
            <w:pPr>
              <w:pStyle w:val="TableParagraph"/>
              <w:spacing w:line="240" w:lineRule="auto"/>
              <w:ind w:left="0"/>
              <w:rPr>
                <w:rFonts w:ascii="Aptos" w:hAnsi="Aptos"/>
                <w:b/>
              </w:rPr>
            </w:pPr>
          </w:p>
          <w:p w14:paraId="011F7572" w14:textId="77777777" w:rsidR="009A36D6" w:rsidRPr="00F6500E" w:rsidRDefault="009A36D6">
            <w:pPr>
              <w:pStyle w:val="TableParagraph"/>
              <w:spacing w:before="7" w:line="240" w:lineRule="auto"/>
              <w:ind w:left="0"/>
              <w:rPr>
                <w:rFonts w:ascii="Aptos" w:hAnsi="Aptos"/>
                <w:b/>
                <w:sz w:val="30"/>
              </w:rPr>
            </w:pPr>
          </w:p>
          <w:p w14:paraId="2EE93702" w14:textId="77777777" w:rsidR="009A36D6" w:rsidRPr="00F6500E" w:rsidRDefault="00D458CA">
            <w:pPr>
              <w:pStyle w:val="TableParagraph"/>
              <w:spacing w:line="240" w:lineRule="auto"/>
              <w:ind w:left="135"/>
              <w:rPr>
                <w:rFonts w:ascii="Aptos" w:hAnsi="Aptos"/>
              </w:rPr>
            </w:pPr>
            <w:r w:rsidRPr="00F6500E">
              <w:rPr>
                <w:rFonts w:ascii="Aptos" w:hAnsi="Aptos"/>
              </w:rPr>
              <w:t>P17</w:t>
            </w:r>
          </w:p>
        </w:tc>
      </w:tr>
    </w:tbl>
    <w:p w14:paraId="5BFC1624" w14:textId="77777777" w:rsidR="009A36D6" w:rsidRPr="00F6500E" w:rsidRDefault="009A36D6">
      <w:pPr>
        <w:pStyle w:val="BodyText"/>
        <w:spacing w:before="8"/>
        <w:rPr>
          <w:rFonts w:ascii="Aptos" w:hAnsi="Aptos"/>
          <w:b/>
        </w:rPr>
      </w:pPr>
    </w:p>
    <w:p w14:paraId="70EA4B00" w14:textId="77777777" w:rsidR="009A36D6" w:rsidRPr="00F6500E" w:rsidRDefault="00D458CA">
      <w:pPr>
        <w:pStyle w:val="BodyText"/>
        <w:spacing w:before="56"/>
        <w:ind w:left="260"/>
        <w:rPr>
          <w:rFonts w:ascii="Aptos" w:hAnsi="Aptos"/>
        </w:rPr>
      </w:pPr>
      <w:r w:rsidRPr="00F6500E">
        <w:rPr>
          <w:rFonts w:ascii="Aptos" w:hAnsi="Aptos"/>
        </w:rPr>
        <w:lastRenderedPageBreak/>
        <w:t>It is important to complete the table for Section 6. If any of the criteria are not applicable, use the table to explain why this is so.</w:t>
      </w:r>
    </w:p>
    <w:p w14:paraId="674C3CBA" w14:textId="77777777" w:rsidR="009A36D6" w:rsidRPr="00F6500E" w:rsidRDefault="009A36D6">
      <w:pPr>
        <w:rPr>
          <w:rFonts w:ascii="Aptos" w:hAnsi="Aptos"/>
        </w:rPr>
        <w:sectPr w:rsidR="009A36D6" w:rsidRPr="00F6500E">
          <w:pgSz w:w="16840" w:h="11910" w:orient="landscape"/>
          <w:pgMar w:top="1100" w:right="1240" w:bottom="1120" w:left="1180" w:header="0" w:footer="939" w:gutter="0"/>
          <w:cols w:space="720"/>
        </w:sectPr>
      </w:pPr>
    </w:p>
    <w:p w14:paraId="72C2A3FA" w14:textId="77777777" w:rsidR="009A36D6" w:rsidRPr="00F6500E" w:rsidRDefault="00D458CA" w:rsidP="003923D9">
      <w:pPr>
        <w:pStyle w:val="Heading3"/>
      </w:pPr>
      <w:bookmarkStart w:id="106" w:name="_Toc193909227"/>
      <w:r w:rsidRPr="00F6500E">
        <w:lastRenderedPageBreak/>
        <w:t>Section 7 – Mapping of Application Documentation to Capacity Criteria</w:t>
      </w:r>
      <w:bookmarkEnd w:id="106"/>
    </w:p>
    <w:p w14:paraId="3019AA0D" w14:textId="77777777" w:rsidR="009A36D6" w:rsidRPr="00F6500E" w:rsidRDefault="009A36D6">
      <w:pPr>
        <w:pStyle w:val="BodyText"/>
        <w:rPr>
          <w:rFonts w:ascii="Aptos" w:hAnsi="Aptos"/>
          <w:b/>
          <w:sz w:val="15"/>
        </w:rPr>
      </w:pPr>
    </w:p>
    <w:p w14:paraId="2F64711F" w14:textId="6BCC472E" w:rsidR="009A36D6" w:rsidRPr="00F6500E" w:rsidRDefault="00D458CA" w:rsidP="00D31F26">
      <w:pPr>
        <w:pStyle w:val="BodyText"/>
        <w:spacing w:before="57"/>
        <w:ind w:left="259"/>
        <w:rPr>
          <w:rFonts w:ascii="Aptos" w:hAnsi="Aptos"/>
        </w:rPr>
      </w:pPr>
      <w:r w:rsidRPr="00F6500E">
        <w:rPr>
          <w:rFonts w:ascii="Aptos" w:hAnsi="Aptos"/>
        </w:rPr>
        <w:t>Section 7 lists the gap-analysis tool questions pertaining to the provider’s QA procedures and their</w:t>
      </w:r>
      <w:r w:rsidR="000C246C" w:rsidRPr="00F6500E">
        <w:rPr>
          <w:rFonts w:ascii="Aptos" w:hAnsi="Aptos"/>
        </w:rPr>
        <w:t xml:space="preserve"> </w:t>
      </w:r>
      <w:r w:rsidRPr="00F6500E">
        <w:rPr>
          <w:rFonts w:ascii="Aptos" w:hAnsi="Aptos"/>
        </w:rPr>
        <w:t>consistency with QQI guidelines. The table is completed in the same way as in Section 6.</w:t>
      </w:r>
    </w:p>
    <w:p w14:paraId="3B548AC1" w14:textId="77777777" w:rsidR="009A36D6" w:rsidRPr="00F6500E" w:rsidRDefault="009A36D6">
      <w:pPr>
        <w:pStyle w:val="BodyText"/>
        <w:spacing w:before="9"/>
        <w:rPr>
          <w:rFonts w:ascii="Aptos" w:hAnsi="Aptos"/>
          <w:sz w:val="1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5386"/>
      </w:tblGrid>
      <w:tr w:rsidR="00F6500E" w:rsidRPr="00F6500E" w14:paraId="0258A476" w14:textId="77777777">
        <w:trPr>
          <w:trHeight w:val="309"/>
        </w:trPr>
        <w:tc>
          <w:tcPr>
            <w:tcW w:w="3404" w:type="dxa"/>
          </w:tcPr>
          <w:p w14:paraId="355BD572" w14:textId="77777777" w:rsidR="009A36D6" w:rsidRPr="00F6500E" w:rsidRDefault="00D458CA">
            <w:pPr>
              <w:pStyle w:val="TableParagraph"/>
              <w:rPr>
                <w:rFonts w:ascii="Aptos" w:hAnsi="Aptos"/>
                <w:b/>
              </w:rPr>
            </w:pPr>
            <w:r w:rsidRPr="00F6500E">
              <w:rPr>
                <w:rFonts w:ascii="Aptos" w:hAnsi="Aptos"/>
                <w:b/>
              </w:rPr>
              <w:t>Question</w:t>
            </w:r>
          </w:p>
        </w:tc>
        <w:tc>
          <w:tcPr>
            <w:tcW w:w="5386" w:type="dxa"/>
          </w:tcPr>
          <w:p w14:paraId="1F184D42" w14:textId="77777777" w:rsidR="009A36D6" w:rsidRPr="00F6500E" w:rsidRDefault="00D458CA">
            <w:pPr>
              <w:pStyle w:val="TableParagraph"/>
              <w:ind w:left="108"/>
              <w:rPr>
                <w:rFonts w:ascii="Aptos" w:hAnsi="Aptos"/>
                <w:b/>
              </w:rPr>
            </w:pPr>
            <w:r w:rsidRPr="00F6500E">
              <w:rPr>
                <w:rFonts w:ascii="Aptos" w:hAnsi="Aptos"/>
                <w:b/>
              </w:rPr>
              <w:t>What is required of provider</w:t>
            </w:r>
          </w:p>
        </w:tc>
      </w:tr>
      <w:tr w:rsidR="00F6500E" w:rsidRPr="00F6500E" w14:paraId="775FA4D9" w14:textId="77777777">
        <w:trPr>
          <w:trHeight w:val="926"/>
        </w:trPr>
        <w:tc>
          <w:tcPr>
            <w:tcW w:w="3404" w:type="dxa"/>
          </w:tcPr>
          <w:p w14:paraId="1DAA0149" w14:textId="77777777" w:rsidR="009A36D6" w:rsidRPr="00F6500E" w:rsidRDefault="00D458CA">
            <w:pPr>
              <w:pStyle w:val="TableParagraph"/>
              <w:rPr>
                <w:rFonts w:ascii="Aptos" w:hAnsi="Aptos"/>
              </w:rPr>
            </w:pPr>
            <w:r w:rsidRPr="00F6500E">
              <w:rPr>
                <w:rFonts w:ascii="Aptos" w:hAnsi="Aptos"/>
              </w:rPr>
              <w:t>Gap Analysis Satisfactory? (Y/N)?</w:t>
            </w:r>
          </w:p>
        </w:tc>
        <w:tc>
          <w:tcPr>
            <w:tcW w:w="5386" w:type="dxa"/>
          </w:tcPr>
          <w:p w14:paraId="1E000CC4" w14:textId="77777777" w:rsidR="009A36D6" w:rsidRPr="00F6500E" w:rsidRDefault="00D458CA">
            <w:pPr>
              <w:pStyle w:val="TableParagraph"/>
              <w:ind w:left="108"/>
              <w:rPr>
                <w:rFonts w:ascii="Aptos" w:hAnsi="Aptos"/>
              </w:rPr>
            </w:pPr>
            <w:r w:rsidRPr="00F6500E">
              <w:rPr>
                <w:rFonts w:ascii="Aptos" w:hAnsi="Aptos"/>
              </w:rPr>
              <w:t>Does the gap analysis show that the question can be</w:t>
            </w:r>
          </w:p>
          <w:p w14:paraId="02F66B03" w14:textId="77777777" w:rsidR="009A36D6" w:rsidRPr="00F6500E" w:rsidRDefault="00D458CA">
            <w:pPr>
              <w:pStyle w:val="TableParagraph"/>
              <w:spacing w:before="38" w:line="240" w:lineRule="auto"/>
              <w:ind w:left="108"/>
              <w:rPr>
                <w:rFonts w:ascii="Aptos" w:hAnsi="Aptos"/>
              </w:rPr>
            </w:pPr>
            <w:r w:rsidRPr="00F6500E">
              <w:rPr>
                <w:rFonts w:ascii="Aptos" w:hAnsi="Aptos"/>
              </w:rPr>
              <w:t>answered with reference to the provider’s QA</w:t>
            </w:r>
          </w:p>
          <w:p w14:paraId="42740138" w14:textId="77777777" w:rsidR="009A36D6" w:rsidRPr="00F6500E" w:rsidRDefault="00D458CA">
            <w:pPr>
              <w:pStyle w:val="TableParagraph"/>
              <w:spacing w:before="41" w:line="240" w:lineRule="auto"/>
              <w:ind w:left="108"/>
              <w:rPr>
                <w:rFonts w:ascii="Aptos" w:hAnsi="Aptos"/>
              </w:rPr>
            </w:pPr>
            <w:r w:rsidRPr="00F6500E">
              <w:rPr>
                <w:rFonts w:ascii="Aptos" w:hAnsi="Aptos"/>
              </w:rPr>
              <w:t>documentation?</w:t>
            </w:r>
          </w:p>
        </w:tc>
      </w:tr>
      <w:tr w:rsidR="00F6500E" w:rsidRPr="00F6500E" w14:paraId="1A4F71DA" w14:textId="77777777">
        <w:trPr>
          <w:trHeight w:val="926"/>
        </w:trPr>
        <w:tc>
          <w:tcPr>
            <w:tcW w:w="3404" w:type="dxa"/>
          </w:tcPr>
          <w:p w14:paraId="2B441211" w14:textId="77777777" w:rsidR="009A36D6" w:rsidRPr="00F6500E" w:rsidRDefault="00D458CA">
            <w:pPr>
              <w:pStyle w:val="TableParagraph"/>
              <w:spacing w:line="276" w:lineRule="auto"/>
              <w:ind w:right="486"/>
              <w:rPr>
                <w:rFonts w:ascii="Aptos" w:hAnsi="Aptos"/>
              </w:rPr>
            </w:pPr>
            <w:r w:rsidRPr="00F6500E">
              <w:rPr>
                <w:rFonts w:ascii="Aptos" w:hAnsi="Aptos"/>
              </w:rPr>
              <w:t>If not fully satisfactory, identify action(s) planned and date(s)</w:t>
            </w:r>
          </w:p>
        </w:tc>
        <w:tc>
          <w:tcPr>
            <w:tcW w:w="5386" w:type="dxa"/>
          </w:tcPr>
          <w:p w14:paraId="5FF021D9" w14:textId="19CCC40B" w:rsidR="009A36D6" w:rsidRPr="00F6500E" w:rsidRDefault="00D458CA">
            <w:pPr>
              <w:pStyle w:val="TableParagraph"/>
              <w:spacing w:before="9" w:line="300" w:lineRule="atLeast"/>
              <w:ind w:left="108" w:right="334"/>
              <w:rPr>
                <w:rFonts w:ascii="Aptos" w:hAnsi="Aptos"/>
              </w:rPr>
            </w:pPr>
            <w:r w:rsidRPr="00F6500E">
              <w:rPr>
                <w:rFonts w:ascii="Aptos" w:hAnsi="Aptos"/>
              </w:rPr>
              <w:t>If the question has not already been addressed in the QA</w:t>
            </w:r>
            <w:r w:rsidR="000C246C" w:rsidRPr="00F6500E">
              <w:rPr>
                <w:rFonts w:ascii="Aptos" w:hAnsi="Aptos"/>
              </w:rPr>
              <w:t xml:space="preserve"> </w:t>
            </w:r>
            <w:r w:rsidRPr="00F6500E">
              <w:rPr>
                <w:rFonts w:ascii="Aptos" w:hAnsi="Aptos"/>
              </w:rPr>
              <w:t>documentation, address what actions are required and when they be carried out</w:t>
            </w:r>
          </w:p>
        </w:tc>
      </w:tr>
      <w:tr w:rsidR="00F6500E" w:rsidRPr="00F6500E" w14:paraId="1F91E970" w14:textId="77777777">
        <w:trPr>
          <w:trHeight w:val="618"/>
        </w:trPr>
        <w:tc>
          <w:tcPr>
            <w:tcW w:w="3404" w:type="dxa"/>
          </w:tcPr>
          <w:p w14:paraId="74CF80DF" w14:textId="77777777" w:rsidR="009A36D6" w:rsidRPr="00F6500E" w:rsidRDefault="00D458CA">
            <w:pPr>
              <w:pStyle w:val="TableParagraph"/>
              <w:rPr>
                <w:rFonts w:ascii="Aptos" w:hAnsi="Aptos"/>
              </w:rPr>
            </w:pPr>
            <w:r w:rsidRPr="00F6500E">
              <w:rPr>
                <w:rFonts w:ascii="Aptos" w:hAnsi="Aptos"/>
              </w:rPr>
              <w:t>Summary description of procedure</w:t>
            </w:r>
          </w:p>
          <w:p w14:paraId="578FF28E" w14:textId="77777777" w:rsidR="009A36D6" w:rsidRPr="00F6500E" w:rsidRDefault="00D458CA">
            <w:pPr>
              <w:pStyle w:val="TableParagraph"/>
              <w:spacing w:before="41" w:line="240" w:lineRule="auto"/>
              <w:rPr>
                <w:rFonts w:ascii="Aptos" w:hAnsi="Aptos"/>
              </w:rPr>
            </w:pPr>
            <w:r w:rsidRPr="00F6500E">
              <w:rPr>
                <w:rFonts w:ascii="Aptos" w:hAnsi="Aptos"/>
              </w:rPr>
              <w:t>/ structure</w:t>
            </w:r>
          </w:p>
        </w:tc>
        <w:tc>
          <w:tcPr>
            <w:tcW w:w="5386" w:type="dxa"/>
          </w:tcPr>
          <w:p w14:paraId="4859220E" w14:textId="77777777" w:rsidR="009A36D6" w:rsidRPr="00F6500E" w:rsidRDefault="00D458CA">
            <w:pPr>
              <w:pStyle w:val="TableParagraph"/>
              <w:ind w:left="108"/>
              <w:rPr>
                <w:rFonts w:ascii="Aptos" w:hAnsi="Aptos"/>
              </w:rPr>
            </w:pPr>
            <w:r w:rsidRPr="00F6500E">
              <w:rPr>
                <w:rFonts w:ascii="Aptos" w:hAnsi="Aptos"/>
              </w:rPr>
              <w:t>What procedure / structure deals with this issue? A short</w:t>
            </w:r>
          </w:p>
          <w:p w14:paraId="1E7C3F37" w14:textId="77777777" w:rsidR="009A36D6" w:rsidRPr="00F6500E" w:rsidRDefault="00D458CA">
            <w:pPr>
              <w:pStyle w:val="TableParagraph"/>
              <w:spacing w:before="41" w:line="240" w:lineRule="auto"/>
              <w:ind w:left="108"/>
              <w:rPr>
                <w:rFonts w:ascii="Aptos" w:hAnsi="Aptos"/>
              </w:rPr>
            </w:pPr>
            <w:r w:rsidRPr="00F6500E">
              <w:rPr>
                <w:rFonts w:ascii="Aptos" w:hAnsi="Aptos"/>
              </w:rPr>
              <w:t>description should be entered here.</w:t>
            </w:r>
          </w:p>
        </w:tc>
      </w:tr>
      <w:tr w:rsidR="00F6500E" w:rsidRPr="00F6500E" w14:paraId="13E9648A" w14:textId="77777777">
        <w:trPr>
          <w:trHeight w:val="616"/>
        </w:trPr>
        <w:tc>
          <w:tcPr>
            <w:tcW w:w="3404" w:type="dxa"/>
          </w:tcPr>
          <w:p w14:paraId="3BB539F7" w14:textId="77777777" w:rsidR="009A36D6" w:rsidRPr="00F6500E" w:rsidRDefault="00D458CA">
            <w:pPr>
              <w:pStyle w:val="TableParagraph"/>
              <w:rPr>
                <w:rFonts w:ascii="Aptos" w:hAnsi="Aptos"/>
              </w:rPr>
            </w:pPr>
            <w:r w:rsidRPr="00F6500E">
              <w:rPr>
                <w:rFonts w:ascii="Aptos" w:hAnsi="Aptos"/>
              </w:rPr>
              <w:t>QA Procedure (Document)</w:t>
            </w:r>
          </w:p>
        </w:tc>
        <w:tc>
          <w:tcPr>
            <w:tcW w:w="5386" w:type="dxa"/>
          </w:tcPr>
          <w:p w14:paraId="327D8F20" w14:textId="77777777" w:rsidR="009A36D6" w:rsidRPr="00F6500E" w:rsidRDefault="00D458CA">
            <w:pPr>
              <w:pStyle w:val="TableParagraph"/>
              <w:ind w:left="108"/>
              <w:rPr>
                <w:rFonts w:ascii="Aptos" w:hAnsi="Aptos"/>
              </w:rPr>
            </w:pPr>
            <w:r w:rsidRPr="00F6500E">
              <w:rPr>
                <w:rFonts w:ascii="Aptos" w:hAnsi="Aptos"/>
              </w:rPr>
              <w:t>Identify which specific documents in the application</w:t>
            </w:r>
          </w:p>
          <w:p w14:paraId="15E882AA" w14:textId="77777777" w:rsidR="009A36D6" w:rsidRPr="00F6500E" w:rsidRDefault="00D458CA">
            <w:pPr>
              <w:pStyle w:val="TableParagraph"/>
              <w:spacing w:before="38" w:line="240" w:lineRule="auto"/>
              <w:ind w:left="108"/>
              <w:rPr>
                <w:rFonts w:ascii="Aptos" w:hAnsi="Aptos"/>
              </w:rPr>
            </w:pPr>
            <w:r w:rsidRPr="00F6500E">
              <w:rPr>
                <w:rFonts w:ascii="Aptos" w:hAnsi="Aptos"/>
              </w:rPr>
              <w:t>details the procedure /structure.</w:t>
            </w:r>
          </w:p>
        </w:tc>
      </w:tr>
      <w:tr w:rsidR="0076676A" w:rsidRPr="00F6500E" w14:paraId="014F5159" w14:textId="77777777">
        <w:trPr>
          <w:trHeight w:val="618"/>
        </w:trPr>
        <w:tc>
          <w:tcPr>
            <w:tcW w:w="3404" w:type="dxa"/>
          </w:tcPr>
          <w:p w14:paraId="7BC2BF1F" w14:textId="77777777" w:rsidR="009A36D6" w:rsidRPr="00F6500E" w:rsidRDefault="00D458CA">
            <w:pPr>
              <w:pStyle w:val="TableParagraph"/>
              <w:rPr>
                <w:rFonts w:ascii="Aptos" w:hAnsi="Aptos"/>
              </w:rPr>
            </w:pPr>
            <w:r w:rsidRPr="00F6500E">
              <w:rPr>
                <w:rFonts w:ascii="Aptos" w:hAnsi="Aptos"/>
              </w:rPr>
              <w:t>Page Number / Reference</w:t>
            </w:r>
          </w:p>
        </w:tc>
        <w:tc>
          <w:tcPr>
            <w:tcW w:w="5386" w:type="dxa"/>
          </w:tcPr>
          <w:p w14:paraId="792B02EB" w14:textId="77777777" w:rsidR="009A36D6" w:rsidRPr="00F6500E" w:rsidRDefault="00D458CA">
            <w:pPr>
              <w:pStyle w:val="TableParagraph"/>
              <w:ind w:left="108"/>
              <w:rPr>
                <w:rFonts w:ascii="Aptos" w:hAnsi="Aptos"/>
              </w:rPr>
            </w:pPr>
            <w:r w:rsidRPr="00F6500E">
              <w:rPr>
                <w:rFonts w:ascii="Aptos" w:hAnsi="Aptos"/>
              </w:rPr>
              <w:t>Identify the specific reference or page number in the</w:t>
            </w:r>
          </w:p>
          <w:p w14:paraId="021BD88D" w14:textId="77777777" w:rsidR="009A36D6" w:rsidRPr="00F6500E" w:rsidRDefault="00D458CA">
            <w:pPr>
              <w:pStyle w:val="TableParagraph"/>
              <w:spacing w:before="41" w:line="240" w:lineRule="auto"/>
              <w:ind w:left="108"/>
              <w:rPr>
                <w:rFonts w:ascii="Aptos" w:hAnsi="Aptos"/>
              </w:rPr>
            </w:pPr>
            <w:r w:rsidRPr="00F6500E">
              <w:rPr>
                <w:rFonts w:ascii="Aptos" w:hAnsi="Aptos"/>
              </w:rPr>
              <w:t>document where the procedure can be found</w:t>
            </w:r>
          </w:p>
        </w:tc>
      </w:tr>
    </w:tbl>
    <w:p w14:paraId="5AF078AF" w14:textId="77777777" w:rsidR="009A36D6" w:rsidRPr="00F6500E" w:rsidRDefault="009A36D6">
      <w:pPr>
        <w:pStyle w:val="BodyText"/>
        <w:rPr>
          <w:rFonts w:ascii="Aptos" w:hAnsi="Aptos"/>
        </w:rPr>
      </w:pPr>
    </w:p>
    <w:p w14:paraId="5652A8A2" w14:textId="77777777" w:rsidR="009A36D6" w:rsidRPr="00F6500E" w:rsidRDefault="009A36D6">
      <w:pPr>
        <w:pStyle w:val="BodyText"/>
        <w:spacing w:before="7"/>
        <w:rPr>
          <w:rFonts w:ascii="Aptos" w:hAnsi="Aptos"/>
          <w:sz w:val="19"/>
        </w:rPr>
      </w:pPr>
    </w:p>
    <w:p w14:paraId="3C1C3E7F" w14:textId="77777777" w:rsidR="009A36D6" w:rsidRPr="00F6500E" w:rsidRDefault="00D458CA">
      <w:pPr>
        <w:ind w:left="259"/>
        <w:rPr>
          <w:rFonts w:ascii="Aptos" w:hAnsi="Aptos"/>
          <w:b/>
        </w:rPr>
      </w:pPr>
      <w:r w:rsidRPr="00F6500E">
        <w:rPr>
          <w:rFonts w:ascii="Aptos" w:hAnsi="Aptos"/>
          <w:b/>
        </w:rPr>
        <w:t>How will QQI use the information contained in Sections 6 and 7?</w:t>
      </w:r>
    </w:p>
    <w:p w14:paraId="22965A57" w14:textId="77777777" w:rsidR="009A36D6" w:rsidRPr="00F6500E" w:rsidRDefault="009A36D6">
      <w:pPr>
        <w:pStyle w:val="BodyText"/>
        <w:spacing w:before="8"/>
        <w:rPr>
          <w:rFonts w:ascii="Aptos" w:hAnsi="Aptos"/>
          <w:b/>
          <w:sz w:val="19"/>
        </w:rPr>
      </w:pPr>
    </w:p>
    <w:p w14:paraId="7D148B07" w14:textId="77777777" w:rsidR="009A36D6" w:rsidRPr="00F6500E" w:rsidRDefault="00D458CA">
      <w:pPr>
        <w:pStyle w:val="BodyText"/>
        <w:spacing w:before="1"/>
        <w:ind w:left="259"/>
        <w:rPr>
          <w:rFonts w:ascii="Aptos" w:hAnsi="Aptos"/>
        </w:rPr>
      </w:pPr>
      <w:r w:rsidRPr="00F6500E">
        <w:rPr>
          <w:rFonts w:ascii="Aptos" w:hAnsi="Aptos"/>
        </w:rPr>
        <w:t>Each applicant’s application will be used by QQI and its panel of experts to:</w:t>
      </w:r>
    </w:p>
    <w:p w14:paraId="18267A11" w14:textId="77777777" w:rsidR="009A36D6" w:rsidRPr="00F6500E" w:rsidRDefault="009A36D6">
      <w:pPr>
        <w:pStyle w:val="BodyText"/>
        <w:spacing w:before="8"/>
        <w:rPr>
          <w:rFonts w:ascii="Aptos" w:hAnsi="Aptos"/>
          <w:sz w:val="19"/>
        </w:rPr>
      </w:pPr>
    </w:p>
    <w:p w14:paraId="36B771EF" w14:textId="096285A9" w:rsidR="00636271" w:rsidRPr="00F6500E" w:rsidRDefault="00D458CA">
      <w:pPr>
        <w:pStyle w:val="ListParagraph"/>
        <w:numPr>
          <w:ilvl w:val="2"/>
          <w:numId w:val="2"/>
        </w:numPr>
        <w:tabs>
          <w:tab w:val="left" w:pos="1339"/>
          <w:tab w:val="left" w:pos="1340"/>
        </w:tabs>
        <w:spacing w:line="273" w:lineRule="auto"/>
        <w:ind w:right="468"/>
        <w:rPr>
          <w:rFonts w:ascii="Aptos" w:hAnsi="Aptos"/>
        </w:rPr>
      </w:pPr>
      <w:r w:rsidRPr="00F6500E">
        <w:rPr>
          <w:rFonts w:ascii="Aptos" w:hAnsi="Aptos"/>
        </w:rPr>
        <w:t>Ensure that the criteria and guidelines have been used by the provider in preparing the application.</w:t>
      </w:r>
    </w:p>
    <w:p w14:paraId="006C03C1" w14:textId="7F04304D" w:rsidR="009A36D6" w:rsidRPr="00F6500E" w:rsidRDefault="00D458CA" w:rsidP="00246DCE">
      <w:pPr>
        <w:pStyle w:val="ListParagraph"/>
        <w:numPr>
          <w:ilvl w:val="2"/>
          <w:numId w:val="2"/>
        </w:numPr>
        <w:tabs>
          <w:tab w:val="left" w:pos="1339"/>
          <w:tab w:val="left" w:pos="1340"/>
        </w:tabs>
        <w:spacing w:line="273" w:lineRule="auto"/>
        <w:ind w:right="468"/>
        <w:rPr>
          <w:rFonts w:ascii="Aptos" w:hAnsi="Aptos"/>
        </w:rPr>
      </w:pPr>
      <w:r w:rsidRPr="00F6500E">
        <w:rPr>
          <w:rFonts w:ascii="Aptos" w:hAnsi="Aptos"/>
        </w:rPr>
        <w:t>Provide a mapping between the provider’s application documentation and the criteria / guidelines</w:t>
      </w:r>
      <w:r w:rsidR="00246DCE" w:rsidRPr="00F6500E">
        <w:rPr>
          <w:rFonts w:ascii="Aptos" w:hAnsi="Aptos"/>
        </w:rPr>
        <w:t xml:space="preserve"> </w:t>
      </w:r>
      <w:r w:rsidRPr="00F6500E">
        <w:rPr>
          <w:rFonts w:ascii="Aptos" w:hAnsi="Aptos"/>
        </w:rPr>
        <w:t>against which the application is being compared.</w:t>
      </w:r>
    </w:p>
    <w:p w14:paraId="4AD8C247" w14:textId="77777777" w:rsidR="009A36D6" w:rsidRPr="00F6500E" w:rsidRDefault="009A36D6">
      <w:pPr>
        <w:rPr>
          <w:rFonts w:ascii="Aptos" w:hAnsi="Aptos"/>
        </w:rPr>
        <w:sectPr w:rsidR="009A36D6" w:rsidRPr="00F6500E" w:rsidSect="002522D0">
          <w:pgSz w:w="11930" w:h="16850"/>
          <w:pgMar w:top="1520" w:right="1680" w:bottom="780" w:left="660" w:header="0" w:footer="588" w:gutter="0"/>
          <w:cols w:space="720"/>
        </w:sectPr>
      </w:pPr>
    </w:p>
    <w:p w14:paraId="741EC2F2" w14:textId="259B7A84" w:rsidR="00A2404C" w:rsidRPr="00F6500E" w:rsidRDefault="00A2404C" w:rsidP="009840C7">
      <w:pPr>
        <w:pStyle w:val="Heading1"/>
        <w:numPr>
          <w:ilvl w:val="0"/>
          <w:numId w:val="0"/>
        </w:numPr>
      </w:pPr>
      <w:bookmarkStart w:id="107" w:name="Appendix1"/>
      <w:bookmarkStart w:id="108" w:name="_Appendix_1:_Typical"/>
      <w:bookmarkStart w:id="109" w:name="_Toc193898986"/>
      <w:bookmarkStart w:id="110" w:name="_Toc193909228"/>
      <w:bookmarkEnd w:id="107"/>
      <w:bookmarkEnd w:id="108"/>
      <w:r w:rsidRPr="00F6500E">
        <w:lastRenderedPageBreak/>
        <w:t>Appendix 1: Typical Agenda for Panel Meeting with Provider</w:t>
      </w:r>
      <w:bookmarkEnd w:id="109"/>
      <w:bookmarkEnd w:id="110"/>
    </w:p>
    <w:p w14:paraId="2969F41B" w14:textId="77777777" w:rsidR="00A2404C" w:rsidRPr="00F6500E" w:rsidRDefault="00A2404C" w:rsidP="00651C10">
      <w:pPr>
        <w:spacing w:line="360" w:lineRule="auto"/>
        <w:jc w:val="center"/>
        <w:rPr>
          <w:rFonts w:ascii="Aptos" w:hAnsi="Aptos"/>
          <w:b/>
          <w:sz w:val="28"/>
          <w:szCs w:val="28"/>
        </w:rPr>
      </w:pPr>
    </w:p>
    <w:p w14:paraId="21292C1D" w14:textId="541F6189" w:rsidR="00000E57" w:rsidRPr="00F6500E" w:rsidRDefault="00000E57" w:rsidP="00651C10">
      <w:pPr>
        <w:spacing w:line="360" w:lineRule="auto"/>
        <w:jc w:val="center"/>
        <w:rPr>
          <w:rFonts w:ascii="Aptos" w:hAnsi="Aptos"/>
          <w:b/>
          <w:sz w:val="28"/>
          <w:szCs w:val="28"/>
        </w:rPr>
      </w:pPr>
      <w:r w:rsidRPr="00F6500E">
        <w:rPr>
          <w:rFonts w:ascii="Aptos" w:hAnsi="Aptos"/>
          <w:b/>
          <w:sz w:val="28"/>
          <w:szCs w:val="28"/>
        </w:rPr>
        <w:t xml:space="preserve">Provider Approval </w:t>
      </w:r>
    </w:p>
    <w:p w14:paraId="75458980" w14:textId="77777777" w:rsidR="00651C10" w:rsidRPr="00F6500E" w:rsidRDefault="00651C10" w:rsidP="00651C10">
      <w:pPr>
        <w:spacing w:line="360" w:lineRule="auto"/>
        <w:ind w:right="-489"/>
        <w:jc w:val="center"/>
        <w:rPr>
          <w:rFonts w:ascii="Aptos" w:hAnsi="Aptos"/>
          <w:b/>
          <w:sz w:val="28"/>
          <w:szCs w:val="28"/>
        </w:rPr>
      </w:pPr>
      <w:r w:rsidRPr="00F6500E">
        <w:rPr>
          <w:rFonts w:ascii="Aptos" w:hAnsi="Aptos"/>
          <w:b/>
          <w:sz w:val="28"/>
          <w:szCs w:val="28"/>
        </w:rPr>
        <w:t>Evaluation of Quality Assurance Procedures and Institutional Capacity</w:t>
      </w:r>
    </w:p>
    <w:p w14:paraId="07B8DE6D" w14:textId="43E32F7B" w:rsidR="00651C10" w:rsidRPr="00A71D68" w:rsidRDefault="00651C10" w:rsidP="00651C10">
      <w:pPr>
        <w:spacing w:line="360" w:lineRule="auto"/>
        <w:jc w:val="center"/>
        <w:rPr>
          <w:rFonts w:ascii="Aptos" w:hAnsi="Aptos"/>
          <w:b/>
          <w:bCs/>
        </w:rPr>
      </w:pPr>
      <w:r w:rsidRPr="00A71D68">
        <w:rPr>
          <w:rFonts w:ascii="Aptos" w:hAnsi="Aptos"/>
          <w:b/>
          <w:bCs/>
        </w:rPr>
        <w:t>Panel Meeting</w:t>
      </w:r>
    </w:p>
    <w:p w14:paraId="5A39B6DD" w14:textId="77777777" w:rsidR="00651C10" w:rsidRPr="00F6500E" w:rsidRDefault="00651C10" w:rsidP="00651C10">
      <w:pPr>
        <w:spacing w:line="360" w:lineRule="auto"/>
        <w:jc w:val="center"/>
        <w:rPr>
          <w:rFonts w:ascii="Aptos" w:hAnsi="Aptos"/>
          <w:b/>
          <w:szCs w:val="24"/>
        </w:rPr>
      </w:pPr>
      <w:r w:rsidRPr="00F6500E">
        <w:rPr>
          <w:rFonts w:ascii="Aptos" w:hAnsi="Aptos"/>
          <w:b/>
          <w:szCs w:val="24"/>
        </w:rPr>
        <w:t>Draft Agenda</w:t>
      </w:r>
    </w:p>
    <w:tbl>
      <w:tblPr>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8221"/>
      </w:tblGrid>
      <w:tr w:rsidR="00F6500E" w:rsidRPr="00F6500E" w14:paraId="31BE1423" w14:textId="77777777" w:rsidTr="00A2404C">
        <w:tc>
          <w:tcPr>
            <w:tcW w:w="1701" w:type="dxa"/>
            <w:shd w:val="clear" w:color="auto" w:fill="D0CECE"/>
          </w:tcPr>
          <w:p w14:paraId="7329301F" w14:textId="77777777" w:rsidR="00651C10" w:rsidRPr="00F6500E" w:rsidRDefault="00651C10" w:rsidP="008D2FDC">
            <w:pPr>
              <w:spacing w:before="120" w:after="120" w:line="360" w:lineRule="auto"/>
              <w:jc w:val="center"/>
              <w:rPr>
                <w:rFonts w:ascii="Aptos" w:hAnsi="Aptos"/>
                <w:b/>
              </w:rPr>
            </w:pPr>
            <w:r w:rsidRPr="00F6500E">
              <w:rPr>
                <w:rFonts w:ascii="Aptos" w:hAnsi="Aptos"/>
                <w:b/>
              </w:rPr>
              <w:t>Time</w:t>
            </w:r>
          </w:p>
        </w:tc>
        <w:tc>
          <w:tcPr>
            <w:tcW w:w="8221" w:type="dxa"/>
            <w:shd w:val="clear" w:color="auto" w:fill="D0CECE"/>
          </w:tcPr>
          <w:p w14:paraId="0E280E6D" w14:textId="77777777" w:rsidR="00651C10" w:rsidRPr="00F6500E" w:rsidRDefault="00651C10" w:rsidP="008D2FDC">
            <w:pPr>
              <w:spacing w:before="120" w:after="120" w:line="360" w:lineRule="auto"/>
              <w:jc w:val="center"/>
              <w:rPr>
                <w:rFonts w:ascii="Aptos" w:hAnsi="Aptos"/>
                <w:b/>
              </w:rPr>
            </w:pPr>
            <w:r w:rsidRPr="00F6500E">
              <w:rPr>
                <w:rFonts w:ascii="Aptos" w:hAnsi="Aptos"/>
                <w:b/>
              </w:rPr>
              <w:t>Activity</w:t>
            </w:r>
          </w:p>
        </w:tc>
      </w:tr>
      <w:tr w:rsidR="00F6500E" w:rsidRPr="00F6500E" w14:paraId="764DF15D" w14:textId="77777777" w:rsidTr="00A2404C">
        <w:tc>
          <w:tcPr>
            <w:tcW w:w="1701" w:type="dxa"/>
          </w:tcPr>
          <w:p w14:paraId="64174074" w14:textId="77777777" w:rsidR="00651C10" w:rsidRPr="00F6500E" w:rsidRDefault="00651C10" w:rsidP="008D2FDC">
            <w:pPr>
              <w:spacing w:after="120" w:line="360" w:lineRule="auto"/>
              <w:ind w:left="170"/>
              <w:rPr>
                <w:rFonts w:ascii="Aptos" w:hAnsi="Aptos"/>
              </w:rPr>
            </w:pPr>
            <w:r w:rsidRPr="00F6500E">
              <w:rPr>
                <w:rFonts w:ascii="Aptos" w:hAnsi="Aptos"/>
              </w:rPr>
              <w:t>08:30</w:t>
            </w:r>
          </w:p>
        </w:tc>
        <w:tc>
          <w:tcPr>
            <w:tcW w:w="8221" w:type="dxa"/>
          </w:tcPr>
          <w:p w14:paraId="6B1095C1" w14:textId="77777777" w:rsidR="00651C10" w:rsidRPr="00F6500E" w:rsidRDefault="00651C10" w:rsidP="008D2FDC">
            <w:pPr>
              <w:spacing w:after="120"/>
              <w:rPr>
                <w:rFonts w:ascii="Aptos" w:hAnsi="Aptos"/>
                <w:bCs/>
              </w:rPr>
            </w:pPr>
            <w:r w:rsidRPr="00F6500E">
              <w:rPr>
                <w:rFonts w:ascii="Aptos" w:hAnsi="Aptos"/>
                <w:b/>
              </w:rPr>
              <w:t>Panel arrives</w:t>
            </w:r>
          </w:p>
        </w:tc>
      </w:tr>
      <w:tr w:rsidR="00F6500E" w:rsidRPr="00F6500E" w14:paraId="743C9E33" w14:textId="77777777" w:rsidTr="00A2404C">
        <w:tc>
          <w:tcPr>
            <w:tcW w:w="1701" w:type="dxa"/>
          </w:tcPr>
          <w:p w14:paraId="27317E7D" w14:textId="77777777" w:rsidR="00651C10" w:rsidRPr="00F6500E" w:rsidRDefault="00651C10" w:rsidP="008D2FDC">
            <w:pPr>
              <w:spacing w:after="120" w:line="360" w:lineRule="auto"/>
              <w:jc w:val="center"/>
              <w:rPr>
                <w:rFonts w:ascii="Aptos" w:hAnsi="Aptos"/>
              </w:rPr>
            </w:pPr>
            <w:r w:rsidRPr="00F6500E">
              <w:rPr>
                <w:rFonts w:ascii="Aptos" w:hAnsi="Aptos"/>
              </w:rPr>
              <w:t>08:30 – 09:15</w:t>
            </w:r>
          </w:p>
        </w:tc>
        <w:tc>
          <w:tcPr>
            <w:tcW w:w="8221" w:type="dxa"/>
          </w:tcPr>
          <w:p w14:paraId="30CE4512" w14:textId="77777777" w:rsidR="00651C10" w:rsidRPr="00F6500E" w:rsidRDefault="00651C10" w:rsidP="008D2FDC">
            <w:pPr>
              <w:spacing w:after="120"/>
              <w:rPr>
                <w:rFonts w:ascii="Aptos" w:hAnsi="Aptos"/>
              </w:rPr>
            </w:pPr>
            <w:r w:rsidRPr="00F6500E">
              <w:rPr>
                <w:rFonts w:ascii="Aptos" w:hAnsi="Aptos"/>
                <w:b/>
              </w:rPr>
              <w:t>Private Meeting of the panel</w:t>
            </w:r>
          </w:p>
        </w:tc>
      </w:tr>
      <w:tr w:rsidR="00F6500E" w:rsidRPr="00F6500E" w14:paraId="48260BD4" w14:textId="77777777" w:rsidTr="00A2404C">
        <w:tc>
          <w:tcPr>
            <w:tcW w:w="1701" w:type="dxa"/>
          </w:tcPr>
          <w:p w14:paraId="548E027D" w14:textId="77777777" w:rsidR="00651C10" w:rsidRPr="00F6500E" w:rsidRDefault="00651C10" w:rsidP="008D2FDC">
            <w:pPr>
              <w:spacing w:after="120" w:line="360" w:lineRule="auto"/>
              <w:jc w:val="center"/>
              <w:rPr>
                <w:rFonts w:ascii="Aptos" w:hAnsi="Aptos"/>
              </w:rPr>
            </w:pPr>
            <w:r w:rsidRPr="00F6500E">
              <w:rPr>
                <w:rFonts w:ascii="Aptos" w:hAnsi="Aptos"/>
              </w:rPr>
              <w:t>09:15 – 10:45</w:t>
            </w:r>
          </w:p>
        </w:tc>
        <w:tc>
          <w:tcPr>
            <w:tcW w:w="8221" w:type="dxa"/>
          </w:tcPr>
          <w:p w14:paraId="670247E7" w14:textId="4D6FCB01" w:rsidR="00651C10" w:rsidRPr="00F6500E" w:rsidRDefault="00651C10" w:rsidP="008D2FDC">
            <w:pPr>
              <w:spacing w:after="120"/>
              <w:rPr>
                <w:rFonts w:ascii="Aptos" w:hAnsi="Aptos"/>
                <w:b/>
              </w:rPr>
            </w:pPr>
            <w:r w:rsidRPr="00F6500E">
              <w:rPr>
                <w:rFonts w:ascii="Aptos" w:hAnsi="Aptos"/>
                <w:b/>
              </w:rPr>
              <w:t xml:space="preserve">Session 1: Presentation of Application for </w:t>
            </w:r>
            <w:r w:rsidR="00000E57" w:rsidRPr="00F6500E">
              <w:rPr>
                <w:rFonts w:ascii="Aptos" w:hAnsi="Aptos"/>
                <w:b/>
              </w:rPr>
              <w:t>New Provider Approval</w:t>
            </w:r>
          </w:p>
          <w:p w14:paraId="5D8D6898" w14:textId="77777777" w:rsidR="00651C10" w:rsidRPr="00F6500E" w:rsidRDefault="00651C10" w:rsidP="005816B1">
            <w:pPr>
              <w:widowControl/>
              <w:numPr>
                <w:ilvl w:val="0"/>
                <w:numId w:val="16"/>
              </w:numPr>
              <w:autoSpaceDE/>
              <w:autoSpaceDN/>
              <w:spacing w:after="100"/>
              <w:ind w:left="714" w:hanging="357"/>
              <w:rPr>
                <w:rFonts w:ascii="Aptos" w:hAnsi="Aptos"/>
              </w:rPr>
            </w:pPr>
            <w:r w:rsidRPr="00F6500E">
              <w:rPr>
                <w:rFonts w:ascii="Aptos" w:hAnsi="Aptos"/>
              </w:rPr>
              <w:t>Introductions and context setting</w:t>
            </w:r>
          </w:p>
          <w:p w14:paraId="14F27CD7" w14:textId="77777777" w:rsidR="00651C10" w:rsidRPr="00F6500E" w:rsidRDefault="00651C10" w:rsidP="005816B1">
            <w:pPr>
              <w:widowControl/>
              <w:numPr>
                <w:ilvl w:val="0"/>
                <w:numId w:val="16"/>
              </w:numPr>
              <w:autoSpaceDE/>
              <w:autoSpaceDN/>
              <w:spacing w:after="100"/>
              <w:ind w:left="714" w:hanging="357"/>
              <w:rPr>
                <w:rFonts w:ascii="Aptos" w:hAnsi="Aptos"/>
              </w:rPr>
            </w:pPr>
            <w:r w:rsidRPr="00F6500E">
              <w:rPr>
                <w:rFonts w:ascii="Aptos" w:hAnsi="Aptos"/>
              </w:rPr>
              <w:t xml:space="preserve">Presentation by provider on </w:t>
            </w:r>
          </w:p>
          <w:p w14:paraId="35AC13FB" w14:textId="77777777" w:rsidR="00651C10" w:rsidRPr="00F6500E" w:rsidRDefault="00651C10" w:rsidP="005816B1">
            <w:pPr>
              <w:widowControl/>
              <w:numPr>
                <w:ilvl w:val="1"/>
                <w:numId w:val="16"/>
              </w:numPr>
              <w:autoSpaceDE/>
              <w:autoSpaceDN/>
              <w:ind w:left="1434" w:hanging="357"/>
              <w:rPr>
                <w:rFonts w:ascii="Aptos" w:hAnsi="Aptos"/>
              </w:rPr>
            </w:pPr>
            <w:r w:rsidRPr="00F6500E">
              <w:rPr>
                <w:rFonts w:ascii="Aptos" w:hAnsi="Aptos"/>
              </w:rPr>
              <w:t>Self-assessment process and report</w:t>
            </w:r>
          </w:p>
          <w:p w14:paraId="25874FCA" w14:textId="77777777" w:rsidR="00651C10" w:rsidRPr="00F6500E" w:rsidRDefault="00651C10" w:rsidP="005816B1">
            <w:pPr>
              <w:widowControl/>
              <w:numPr>
                <w:ilvl w:val="2"/>
                <w:numId w:val="16"/>
              </w:numPr>
              <w:autoSpaceDE/>
              <w:autoSpaceDN/>
              <w:rPr>
                <w:rFonts w:ascii="Aptos" w:hAnsi="Aptos"/>
              </w:rPr>
            </w:pPr>
            <w:r w:rsidRPr="00F6500E">
              <w:rPr>
                <w:rFonts w:ascii="Aptos" w:hAnsi="Aptos"/>
              </w:rPr>
              <w:t>Resourcing and Capacity – Findings</w:t>
            </w:r>
          </w:p>
          <w:p w14:paraId="530CB66C" w14:textId="77777777" w:rsidR="00651C10" w:rsidRPr="00F6500E" w:rsidRDefault="00651C10" w:rsidP="005816B1">
            <w:pPr>
              <w:widowControl/>
              <w:numPr>
                <w:ilvl w:val="2"/>
                <w:numId w:val="16"/>
              </w:numPr>
              <w:autoSpaceDE/>
              <w:autoSpaceDN/>
              <w:rPr>
                <w:rFonts w:ascii="Aptos" w:hAnsi="Aptos"/>
              </w:rPr>
            </w:pPr>
            <w:r w:rsidRPr="00F6500E">
              <w:rPr>
                <w:rFonts w:ascii="Aptos" w:hAnsi="Aptos"/>
              </w:rPr>
              <w:t>Quality Assurance – any vulnerabilities identified</w:t>
            </w:r>
          </w:p>
          <w:p w14:paraId="29BF365C" w14:textId="77777777" w:rsidR="00651C10" w:rsidRPr="00F6500E" w:rsidRDefault="00651C10" w:rsidP="005816B1">
            <w:pPr>
              <w:widowControl/>
              <w:numPr>
                <w:ilvl w:val="1"/>
                <w:numId w:val="16"/>
              </w:numPr>
              <w:autoSpaceDE/>
              <w:autoSpaceDN/>
              <w:ind w:left="1434" w:hanging="357"/>
              <w:rPr>
                <w:rFonts w:ascii="Aptos" w:hAnsi="Aptos"/>
              </w:rPr>
            </w:pPr>
            <w:r w:rsidRPr="00F6500E">
              <w:rPr>
                <w:rFonts w:ascii="Aptos" w:hAnsi="Aptos"/>
              </w:rPr>
              <w:t>QA Procedures for approval</w:t>
            </w:r>
          </w:p>
          <w:p w14:paraId="27953B32" w14:textId="77777777" w:rsidR="00651C10" w:rsidRPr="00F6500E" w:rsidRDefault="00651C10" w:rsidP="005816B1">
            <w:pPr>
              <w:widowControl/>
              <w:numPr>
                <w:ilvl w:val="2"/>
                <w:numId w:val="16"/>
              </w:numPr>
              <w:autoSpaceDE/>
              <w:autoSpaceDN/>
              <w:rPr>
                <w:rFonts w:ascii="Aptos" w:hAnsi="Aptos"/>
              </w:rPr>
            </w:pPr>
            <w:r w:rsidRPr="00F6500E">
              <w:rPr>
                <w:rFonts w:ascii="Aptos" w:hAnsi="Aptos"/>
              </w:rPr>
              <w:t>Structure</w:t>
            </w:r>
          </w:p>
          <w:p w14:paraId="230CA37D" w14:textId="77777777" w:rsidR="00651C10" w:rsidRPr="00F6500E" w:rsidRDefault="00651C10" w:rsidP="005816B1">
            <w:pPr>
              <w:widowControl/>
              <w:numPr>
                <w:ilvl w:val="2"/>
                <w:numId w:val="16"/>
              </w:numPr>
              <w:autoSpaceDE/>
              <w:autoSpaceDN/>
              <w:rPr>
                <w:rFonts w:ascii="Aptos" w:hAnsi="Aptos"/>
              </w:rPr>
            </w:pPr>
            <w:r w:rsidRPr="00F6500E">
              <w:rPr>
                <w:rFonts w:ascii="Aptos" w:hAnsi="Aptos"/>
              </w:rPr>
              <w:t>Governance and Externality</w:t>
            </w:r>
          </w:p>
          <w:p w14:paraId="36E8C056" w14:textId="77777777" w:rsidR="00651C10" w:rsidRPr="00F6500E" w:rsidRDefault="00651C10" w:rsidP="005816B1">
            <w:pPr>
              <w:widowControl/>
              <w:numPr>
                <w:ilvl w:val="2"/>
                <w:numId w:val="16"/>
              </w:numPr>
              <w:autoSpaceDE/>
              <w:autoSpaceDN/>
              <w:rPr>
                <w:rFonts w:ascii="Aptos" w:hAnsi="Aptos"/>
              </w:rPr>
            </w:pPr>
            <w:r w:rsidRPr="00F6500E">
              <w:rPr>
                <w:rFonts w:ascii="Aptos" w:hAnsi="Aptos"/>
              </w:rPr>
              <w:t>Communication to stakeholders</w:t>
            </w:r>
          </w:p>
          <w:p w14:paraId="1A27797D" w14:textId="77777777" w:rsidR="00651C10" w:rsidRPr="00F6500E" w:rsidRDefault="00651C10" w:rsidP="005816B1">
            <w:pPr>
              <w:widowControl/>
              <w:numPr>
                <w:ilvl w:val="2"/>
                <w:numId w:val="16"/>
              </w:numPr>
              <w:autoSpaceDE/>
              <w:autoSpaceDN/>
              <w:rPr>
                <w:rFonts w:ascii="Aptos" w:hAnsi="Aptos"/>
              </w:rPr>
            </w:pPr>
            <w:r w:rsidRPr="00F6500E">
              <w:rPr>
                <w:rFonts w:ascii="Aptos" w:hAnsi="Aptos"/>
              </w:rPr>
              <w:t>Monitoring of effectiveness</w:t>
            </w:r>
          </w:p>
          <w:p w14:paraId="776C6681" w14:textId="77777777" w:rsidR="00651C10" w:rsidRPr="00F6500E" w:rsidRDefault="00651C10" w:rsidP="005816B1">
            <w:pPr>
              <w:widowControl/>
              <w:numPr>
                <w:ilvl w:val="2"/>
                <w:numId w:val="16"/>
              </w:numPr>
              <w:autoSpaceDE/>
              <w:autoSpaceDN/>
              <w:rPr>
                <w:rFonts w:ascii="Aptos" w:hAnsi="Aptos"/>
              </w:rPr>
            </w:pPr>
            <w:r w:rsidRPr="00F6500E">
              <w:rPr>
                <w:rFonts w:ascii="Aptos" w:hAnsi="Aptos"/>
              </w:rPr>
              <w:t>Further development required</w:t>
            </w:r>
          </w:p>
          <w:p w14:paraId="14A5689D" w14:textId="77777777" w:rsidR="00651C10" w:rsidRPr="00F6500E" w:rsidRDefault="00651C10" w:rsidP="005816B1">
            <w:pPr>
              <w:widowControl/>
              <w:numPr>
                <w:ilvl w:val="2"/>
                <w:numId w:val="16"/>
              </w:numPr>
              <w:autoSpaceDE/>
              <w:autoSpaceDN/>
              <w:rPr>
                <w:rFonts w:ascii="Aptos" w:hAnsi="Aptos"/>
              </w:rPr>
            </w:pPr>
            <w:r w:rsidRPr="00F6500E">
              <w:rPr>
                <w:rFonts w:ascii="Aptos" w:hAnsi="Aptos"/>
              </w:rPr>
              <w:t>Blended learning (if relevant)</w:t>
            </w:r>
          </w:p>
          <w:p w14:paraId="28AB0B5B" w14:textId="68568120" w:rsidR="00651C10" w:rsidRPr="00F6500E" w:rsidRDefault="00651C10" w:rsidP="005816B1">
            <w:pPr>
              <w:widowControl/>
              <w:numPr>
                <w:ilvl w:val="0"/>
                <w:numId w:val="16"/>
              </w:numPr>
              <w:autoSpaceDE/>
              <w:autoSpaceDN/>
              <w:spacing w:after="120"/>
              <w:ind w:left="714" w:hanging="357"/>
              <w:rPr>
                <w:rFonts w:ascii="Aptos" w:hAnsi="Aptos"/>
              </w:rPr>
            </w:pPr>
            <w:r w:rsidRPr="00F6500E">
              <w:rPr>
                <w:rFonts w:ascii="Aptos" w:hAnsi="Aptos"/>
              </w:rPr>
              <w:t xml:space="preserve">Panel to seek clarification as required in interactive discussion.  Focus to be on findings of gap analysis and </w:t>
            </w:r>
            <w:r w:rsidR="00A2404C" w:rsidRPr="00F6500E">
              <w:rPr>
                <w:rFonts w:ascii="Aptos" w:hAnsi="Aptos"/>
              </w:rPr>
              <w:t>self-assessment</w:t>
            </w:r>
            <w:r w:rsidRPr="00F6500E">
              <w:rPr>
                <w:rFonts w:ascii="Aptos" w:hAnsi="Aptos"/>
              </w:rPr>
              <w:t>, particularly on how QA system will manage areas of potential vulnerability.</w:t>
            </w:r>
          </w:p>
          <w:p w14:paraId="44DF5E00" w14:textId="77777777" w:rsidR="00651C10" w:rsidRPr="00F6500E" w:rsidRDefault="00651C10" w:rsidP="008D2FDC">
            <w:pPr>
              <w:spacing w:after="120"/>
              <w:ind w:left="714"/>
              <w:rPr>
                <w:rFonts w:ascii="Aptos" w:hAnsi="Aptos"/>
              </w:rPr>
            </w:pPr>
          </w:p>
        </w:tc>
      </w:tr>
      <w:tr w:rsidR="00F6500E" w:rsidRPr="00F6500E" w14:paraId="70B25350" w14:textId="77777777" w:rsidTr="00A2404C">
        <w:tc>
          <w:tcPr>
            <w:tcW w:w="1701" w:type="dxa"/>
            <w:shd w:val="clear" w:color="auto" w:fill="D0CECE"/>
          </w:tcPr>
          <w:p w14:paraId="76A09815" w14:textId="77777777" w:rsidR="00651C10" w:rsidRPr="00F6500E" w:rsidRDefault="00651C10" w:rsidP="008D2FDC">
            <w:pPr>
              <w:spacing w:after="120" w:line="360" w:lineRule="auto"/>
              <w:rPr>
                <w:rFonts w:ascii="Aptos" w:hAnsi="Aptos"/>
              </w:rPr>
            </w:pPr>
            <w:r w:rsidRPr="00F6500E">
              <w:rPr>
                <w:rFonts w:ascii="Aptos" w:hAnsi="Aptos"/>
              </w:rPr>
              <w:t xml:space="preserve">   10:45 – 11:15</w:t>
            </w:r>
          </w:p>
        </w:tc>
        <w:tc>
          <w:tcPr>
            <w:tcW w:w="8221" w:type="dxa"/>
            <w:shd w:val="clear" w:color="auto" w:fill="D0CECE"/>
          </w:tcPr>
          <w:p w14:paraId="09F75631" w14:textId="77777777" w:rsidR="00651C10" w:rsidRPr="00F6500E" w:rsidRDefault="00651C10" w:rsidP="008D2FDC">
            <w:pPr>
              <w:spacing w:after="120"/>
              <w:jc w:val="center"/>
              <w:rPr>
                <w:rFonts w:ascii="Aptos" w:hAnsi="Aptos"/>
                <w:b/>
              </w:rPr>
            </w:pPr>
            <w:r w:rsidRPr="00F6500E">
              <w:rPr>
                <w:rFonts w:ascii="Aptos" w:hAnsi="Aptos"/>
                <w:b/>
              </w:rPr>
              <w:t>Tea/Coffee Break</w:t>
            </w:r>
          </w:p>
        </w:tc>
      </w:tr>
      <w:tr w:rsidR="00F6500E" w:rsidRPr="00F6500E" w14:paraId="7E9F10E1" w14:textId="77777777" w:rsidTr="00A2404C">
        <w:trPr>
          <w:trHeight w:val="1318"/>
        </w:trPr>
        <w:tc>
          <w:tcPr>
            <w:tcW w:w="1701" w:type="dxa"/>
            <w:tcBorders>
              <w:bottom w:val="single" w:sz="4" w:space="0" w:color="000000"/>
            </w:tcBorders>
          </w:tcPr>
          <w:p w14:paraId="04332924" w14:textId="77777777" w:rsidR="00651C10" w:rsidRPr="00F6500E" w:rsidRDefault="00651C10" w:rsidP="008D2FDC">
            <w:pPr>
              <w:spacing w:after="120" w:line="360" w:lineRule="auto"/>
              <w:jc w:val="center"/>
              <w:rPr>
                <w:rFonts w:ascii="Aptos" w:hAnsi="Aptos"/>
              </w:rPr>
            </w:pPr>
            <w:r w:rsidRPr="00F6500E">
              <w:rPr>
                <w:rFonts w:ascii="Aptos" w:hAnsi="Aptos"/>
              </w:rPr>
              <w:t>11:15 – 12:15</w:t>
            </w:r>
          </w:p>
        </w:tc>
        <w:tc>
          <w:tcPr>
            <w:tcW w:w="8221" w:type="dxa"/>
            <w:tcBorders>
              <w:bottom w:val="single" w:sz="4" w:space="0" w:color="000000"/>
            </w:tcBorders>
          </w:tcPr>
          <w:p w14:paraId="39BDEDF8" w14:textId="77777777" w:rsidR="00651C10" w:rsidRPr="00F6500E" w:rsidRDefault="00651C10" w:rsidP="008D2FDC">
            <w:pPr>
              <w:spacing w:after="120"/>
              <w:rPr>
                <w:rFonts w:ascii="Aptos" w:hAnsi="Aptos"/>
                <w:b/>
              </w:rPr>
            </w:pPr>
            <w:r w:rsidRPr="00F6500E">
              <w:rPr>
                <w:rFonts w:ascii="Aptos" w:hAnsi="Aptos"/>
                <w:b/>
              </w:rPr>
              <w:t>Session 2: Meeting with &lt;roles&gt;</w:t>
            </w:r>
          </w:p>
          <w:p w14:paraId="465F1D28" w14:textId="77777777" w:rsidR="00651C10" w:rsidRPr="00F6500E" w:rsidRDefault="00651C10" w:rsidP="008D2FDC">
            <w:pPr>
              <w:spacing w:after="120"/>
              <w:rPr>
                <w:rFonts w:ascii="Aptos" w:hAnsi="Aptos"/>
              </w:rPr>
            </w:pPr>
            <w:r w:rsidRPr="00F6500E">
              <w:rPr>
                <w:rFonts w:ascii="Aptos" w:hAnsi="Aptos"/>
              </w:rPr>
              <w:t xml:space="preserve">QA Policies and Procedures for </w:t>
            </w:r>
          </w:p>
          <w:p w14:paraId="49EE6E1C" w14:textId="77777777" w:rsidR="00651C10" w:rsidRPr="00F6500E" w:rsidRDefault="00651C10" w:rsidP="005816B1">
            <w:pPr>
              <w:widowControl/>
              <w:numPr>
                <w:ilvl w:val="0"/>
                <w:numId w:val="16"/>
              </w:numPr>
              <w:autoSpaceDE/>
              <w:autoSpaceDN/>
              <w:ind w:left="714" w:hanging="357"/>
              <w:rPr>
                <w:rFonts w:ascii="Aptos" w:hAnsi="Aptos"/>
              </w:rPr>
            </w:pPr>
            <w:r w:rsidRPr="00F6500E">
              <w:rPr>
                <w:rFonts w:ascii="Aptos" w:hAnsi="Aptos"/>
              </w:rPr>
              <w:t xml:space="preserve">Teaching and Learning </w:t>
            </w:r>
          </w:p>
          <w:p w14:paraId="5B02F532" w14:textId="77777777" w:rsidR="00651C10" w:rsidRPr="00F6500E" w:rsidRDefault="00651C10" w:rsidP="005816B1">
            <w:pPr>
              <w:widowControl/>
              <w:numPr>
                <w:ilvl w:val="0"/>
                <w:numId w:val="16"/>
              </w:numPr>
              <w:autoSpaceDE/>
              <w:autoSpaceDN/>
              <w:ind w:left="714" w:hanging="357"/>
              <w:rPr>
                <w:rFonts w:ascii="Aptos" w:hAnsi="Aptos"/>
              </w:rPr>
            </w:pPr>
            <w:r w:rsidRPr="00F6500E">
              <w:rPr>
                <w:rFonts w:ascii="Aptos" w:hAnsi="Aptos"/>
              </w:rPr>
              <w:t>Programme development and approval processes</w:t>
            </w:r>
          </w:p>
          <w:p w14:paraId="1B8574E1" w14:textId="77777777" w:rsidR="00651C10" w:rsidRPr="00F6500E" w:rsidRDefault="00651C10" w:rsidP="005816B1">
            <w:pPr>
              <w:widowControl/>
              <w:numPr>
                <w:ilvl w:val="0"/>
                <w:numId w:val="16"/>
              </w:numPr>
              <w:autoSpaceDE/>
              <w:autoSpaceDN/>
              <w:ind w:left="714" w:hanging="357"/>
              <w:rPr>
                <w:rFonts w:ascii="Aptos" w:hAnsi="Aptos"/>
              </w:rPr>
            </w:pPr>
            <w:r w:rsidRPr="00F6500E">
              <w:rPr>
                <w:rFonts w:ascii="Aptos" w:hAnsi="Aptos"/>
              </w:rPr>
              <w:t>Access, Transfer and Progression</w:t>
            </w:r>
          </w:p>
          <w:p w14:paraId="69E19CEC" w14:textId="77777777" w:rsidR="00651C10" w:rsidRPr="00F6500E" w:rsidRDefault="00651C10" w:rsidP="005816B1">
            <w:pPr>
              <w:widowControl/>
              <w:numPr>
                <w:ilvl w:val="0"/>
                <w:numId w:val="16"/>
              </w:numPr>
              <w:autoSpaceDE/>
              <w:autoSpaceDN/>
              <w:ind w:left="714" w:hanging="357"/>
              <w:rPr>
                <w:rFonts w:ascii="Aptos" w:hAnsi="Aptos"/>
              </w:rPr>
            </w:pPr>
            <w:r w:rsidRPr="00F6500E">
              <w:rPr>
                <w:rFonts w:ascii="Aptos" w:hAnsi="Aptos"/>
              </w:rPr>
              <w:t>Staff – Recruitment, Maintenance, Development and Supports</w:t>
            </w:r>
          </w:p>
          <w:p w14:paraId="0F4E0AFD" w14:textId="77777777" w:rsidR="00651C10" w:rsidRPr="00F6500E" w:rsidRDefault="00651C10" w:rsidP="005816B1">
            <w:pPr>
              <w:widowControl/>
              <w:numPr>
                <w:ilvl w:val="0"/>
                <w:numId w:val="16"/>
              </w:numPr>
              <w:autoSpaceDE/>
              <w:autoSpaceDN/>
              <w:ind w:left="714" w:hanging="357"/>
              <w:rPr>
                <w:rFonts w:ascii="Aptos" w:hAnsi="Aptos"/>
              </w:rPr>
            </w:pPr>
            <w:r w:rsidRPr="00F6500E">
              <w:rPr>
                <w:rFonts w:ascii="Aptos" w:hAnsi="Aptos"/>
              </w:rPr>
              <w:t>Assessment &lt;in context&gt;</w:t>
            </w:r>
          </w:p>
          <w:p w14:paraId="40084C0D" w14:textId="77777777" w:rsidR="00651C10" w:rsidRPr="00F6500E" w:rsidRDefault="00651C10" w:rsidP="005816B1">
            <w:pPr>
              <w:widowControl/>
              <w:numPr>
                <w:ilvl w:val="0"/>
                <w:numId w:val="16"/>
              </w:numPr>
              <w:autoSpaceDE/>
              <w:autoSpaceDN/>
              <w:ind w:left="714" w:hanging="357"/>
              <w:rPr>
                <w:rFonts w:ascii="Aptos" w:hAnsi="Aptos"/>
              </w:rPr>
            </w:pPr>
            <w:r w:rsidRPr="00F6500E">
              <w:rPr>
                <w:rFonts w:ascii="Aptos" w:hAnsi="Aptos"/>
              </w:rPr>
              <w:t>Learner Information and Supports – before and during programmes</w:t>
            </w:r>
          </w:p>
          <w:p w14:paraId="17D5C2CE" w14:textId="7A76EABF" w:rsidR="00651C10" w:rsidRPr="009840C7" w:rsidRDefault="00651C10" w:rsidP="005816B1">
            <w:pPr>
              <w:widowControl/>
              <w:numPr>
                <w:ilvl w:val="0"/>
                <w:numId w:val="16"/>
              </w:numPr>
              <w:autoSpaceDE/>
              <w:autoSpaceDN/>
              <w:rPr>
                <w:rFonts w:ascii="Aptos" w:hAnsi="Aptos"/>
              </w:rPr>
            </w:pPr>
            <w:r w:rsidRPr="00F6500E">
              <w:rPr>
                <w:rFonts w:ascii="Aptos" w:hAnsi="Aptos"/>
              </w:rPr>
              <w:t>Blended learning (if relevant)</w:t>
            </w:r>
          </w:p>
        </w:tc>
      </w:tr>
    </w:tbl>
    <w:p w14:paraId="4803389D" w14:textId="77777777" w:rsidR="00A2404C" w:rsidRPr="00F6500E" w:rsidRDefault="00A2404C">
      <w:pPr>
        <w:rPr>
          <w:rFonts w:ascii="Aptos" w:hAnsi="Aptos"/>
        </w:rPr>
      </w:pPr>
      <w:r w:rsidRPr="00F6500E">
        <w:rPr>
          <w:rFonts w:ascii="Aptos" w:hAnsi="Aptos"/>
        </w:rPr>
        <w:br w:type="page"/>
      </w:r>
    </w:p>
    <w:tbl>
      <w:tblPr>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8221"/>
      </w:tblGrid>
      <w:tr w:rsidR="00F6500E" w:rsidRPr="00F6500E" w14:paraId="4008F567" w14:textId="77777777" w:rsidTr="00A2404C">
        <w:trPr>
          <w:trHeight w:val="567"/>
        </w:trPr>
        <w:tc>
          <w:tcPr>
            <w:tcW w:w="1701" w:type="dxa"/>
            <w:tcBorders>
              <w:bottom w:val="single" w:sz="4" w:space="0" w:color="000000"/>
            </w:tcBorders>
            <w:shd w:val="clear" w:color="auto" w:fill="BFBFBF"/>
          </w:tcPr>
          <w:p w14:paraId="375782D9" w14:textId="2756CD00" w:rsidR="00651C10" w:rsidRPr="00F6500E" w:rsidRDefault="00651C10" w:rsidP="008D2FDC">
            <w:pPr>
              <w:rPr>
                <w:rFonts w:ascii="Aptos" w:hAnsi="Aptos"/>
              </w:rPr>
            </w:pPr>
            <w:r w:rsidRPr="00F6500E">
              <w:rPr>
                <w:rFonts w:ascii="Aptos" w:hAnsi="Aptos"/>
              </w:rPr>
              <w:lastRenderedPageBreak/>
              <w:t xml:space="preserve">   12:15 – 12:45</w:t>
            </w:r>
          </w:p>
        </w:tc>
        <w:tc>
          <w:tcPr>
            <w:tcW w:w="8221" w:type="dxa"/>
            <w:tcBorders>
              <w:bottom w:val="single" w:sz="4" w:space="0" w:color="000000"/>
            </w:tcBorders>
            <w:shd w:val="clear" w:color="auto" w:fill="BFBFBF"/>
          </w:tcPr>
          <w:p w14:paraId="33438318" w14:textId="77777777" w:rsidR="00651C10" w:rsidRPr="00F6500E" w:rsidRDefault="00651C10" w:rsidP="008D2FDC">
            <w:pPr>
              <w:spacing w:after="120"/>
              <w:rPr>
                <w:rFonts w:ascii="Aptos" w:hAnsi="Aptos"/>
                <w:b/>
              </w:rPr>
            </w:pPr>
            <w:r w:rsidRPr="00F6500E">
              <w:rPr>
                <w:rFonts w:ascii="Aptos" w:hAnsi="Aptos"/>
                <w:b/>
              </w:rPr>
              <w:t xml:space="preserve">                                                        Tea/Coffee Break</w:t>
            </w:r>
          </w:p>
        </w:tc>
      </w:tr>
      <w:tr w:rsidR="00F6500E" w:rsidRPr="00F6500E" w14:paraId="4C2A61A2" w14:textId="77777777" w:rsidTr="00A2404C">
        <w:tc>
          <w:tcPr>
            <w:tcW w:w="1701" w:type="dxa"/>
          </w:tcPr>
          <w:p w14:paraId="32BB4769" w14:textId="77777777" w:rsidR="00651C10" w:rsidRPr="00F6500E" w:rsidRDefault="00651C10" w:rsidP="008D2FDC">
            <w:pPr>
              <w:spacing w:after="120" w:line="360" w:lineRule="auto"/>
              <w:jc w:val="center"/>
              <w:rPr>
                <w:rFonts w:ascii="Aptos" w:hAnsi="Aptos"/>
              </w:rPr>
            </w:pPr>
            <w:r w:rsidRPr="00F6500E">
              <w:rPr>
                <w:rFonts w:ascii="Aptos" w:hAnsi="Aptos"/>
              </w:rPr>
              <w:t>12:45 – 13:30</w:t>
            </w:r>
          </w:p>
        </w:tc>
        <w:tc>
          <w:tcPr>
            <w:tcW w:w="8221" w:type="dxa"/>
          </w:tcPr>
          <w:p w14:paraId="55AF5C90" w14:textId="77777777" w:rsidR="00651C10" w:rsidRPr="00F6500E" w:rsidRDefault="00651C10" w:rsidP="008D2FDC">
            <w:pPr>
              <w:spacing w:after="120"/>
              <w:rPr>
                <w:rFonts w:ascii="Aptos" w:hAnsi="Aptos"/>
                <w:b/>
              </w:rPr>
            </w:pPr>
            <w:r w:rsidRPr="00F6500E">
              <w:rPr>
                <w:rFonts w:ascii="Aptos" w:hAnsi="Aptos"/>
                <w:b/>
              </w:rPr>
              <w:t>Session 3:  Meeting with &lt;roles&gt;</w:t>
            </w:r>
          </w:p>
          <w:p w14:paraId="437EDCD9" w14:textId="77777777" w:rsidR="00651C10" w:rsidRPr="00F6500E" w:rsidRDefault="00651C10" w:rsidP="008D2FDC">
            <w:pPr>
              <w:spacing w:after="120"/>
              <w:rPr>
                <w:rFonts w:ascii="Aptos" w:hAnsi="Aptos"/>
              </w:rPr>
            </w:pPr>
            <w:r w:rsidRPr="00F6500E">
              <w:rPr>
                <w:rFonts w:ascii="Aptos" w:hAnsi="Aptos"/>
              </w:rPr>
              <w:t xml:space="preserve">QA Procedures for </w:t>
            </w:r>
          </w:p>
          <w:p w14:paraId="74EB572E" w14:textId="77777777" w:rsidR="00651C10" w:rsidRPr="00F6500E" w:rsidRDefault="00651C10" w:rsidP="005816B1">
            <w:pPr>
              <w:widowControl/>
              <w:numPr>
                <w:ilvl w:val="0"/>
                <w:numId w:val="16"/>
              </w:numPr>
              <w:autoSpaceDE/>
              <w:autoSpaceDN/>
              <w:ind w:left="714" w:hanging="357"/>
              <w:rPr>
                <w:rFonts w:ascii="Aptos" w:hAnsi="Aptos"/>
              </w:rPr>
            </w:pPr>
            <w:r w:rsidRPr="00F6500E">
              <w:rPr>
                <w:rFonts w:ascii="Aptos" w:hAnsi="Aptos"/>
              </w:rPr>
              <w:t>Learner Recruitment, Learner Supports, Learner Records</w:t>
            </w:r>
          </w:p>
          <w:p w14:paraId="037C8490" w14:textId="77777777" w:rsidR="00651C10" w:rsidRPr="00F6500E" w:rsidRDefault="00651C10" w:rsidP="005816B1">
            <w:pPr>
              <w:widowControl/>
              <w:numPr>
                <w:ilvl w:val="0"/>
                <w:numId w:val="16"/>
              </w:numPr>
              <w:autoSpaceDE/>
              <w:autoSpaceDN/>
              <w:ind w:left="714" w:hanging="357"/>
              <w:rPr>
                <w:rFonts w:ascii="Aptos" w:hAnsi="Aptos"/>
              </w:rPr>
            </w:pPr>
            <w:r w:rsidRPr="00F6500E">
              <w:rPr>
                <w:rFonts w:ascii="Aptos" w:hAnsi="Aptos"/>
              </w:rPr>
              <w:t>Information management and Public Information</w:t>
            </w:r>
          </w:p>
          <w:p w14:paraId="5AF63DBC" w14:textId="77777777" w:rsidR="00651C10" w:rsidRPr="00F6500E" w:rsidRDefault="00651C10" w:rsidP="005816B1">
            <w:pPr>
              <w:widowControl/>
              <w:numPr>
                <w:ilvl w:val="0"/>
                <w:numId w:val="16"/>
              </w:numPr>
              <w:autoSpaceDE/>
              <w:autoSpaceDN/>
              <w:rPr>
                <w:rFonts w:ascii="Aptos" w:hAnsi="Aptos"/>
              </w:rPr>
            </w:pPr>
            <w:r w:rsidRPr="00F6500E">
              <w:rPr>
                <w:rFonts w:ascii="Aptos" w:hAnsi="Aptos"/>
              </w:rPr>
              <w:t>Blended learning (if relevant)</w:t>
            </w:r>
          </w:p>
          <w:p w14:paraId="33AB42B1" w14:textId="77777777" w:rsidR="00651C10" w:rsidRPr="00F6500E" w:rsidRDefault="00651C10" w:rsidP="008D2FDC">
            <w:pPr>
              <w:ind w:left="714"/>
              <w:rPr>
                <w:rFonts w:ascii="Aptos" w:hAnsi="Aptos"/>
              </w:rPr>
            </w:pPr>
          </w:p>
        </w:tc>
      </w:tr>
      <w:tr w:rsidR="00F6500E" w:rsidRPr="00F6500E" w14:paraId="2EE87295" w14:textId="77777777" w:rsidTr="00A2404C">
        <w:tc>
          <w:tcPr>
            <w:tcW w:w="1701" w:type="dxa"/>
            <w:shd w:val="clear" w:color="auto" w:fill="D0CECE"/>
          </w:tcPr>
          <w:p w14:paraId="10F05BD2" w14:textId="77777777" w:rsidR="00651C10" w:rsidRPr="00F6500E" w:rsidRDefault="00651C10" w:rsidP="008D2FDC">
            <w:pPr>
              <w:spacing w:after="120" w:line="360" w:lineRule="auto"/>
              <w:jc w:val="center"/>
              <w:rPr>
                <w:rFonts w:ascii="Aptos" w:hAnsi="Aptos"/>
              </w:rPr>
            </w:pPr>
            <w:r w:rsidRPr="00F6500E">
              <w:rPr>
                <w:rFonts w:ascii="Aptos" w:hAnsi="Aptos"/>
              </w:rPr>
              <w:t>13.30 – 14:00</w:t>
            </w:r>
          </w:p>
        </w:tc>
        <w:tc>
          <w:tcPr>
            <w:tcW w:w="8221" w:type="dxa"/>
            <w:shd w:val="clear" w:color="auto" w:fill="D0CECE"/>
          </w:tcPr>
          <w:p w14:paraId="6FFF4434" w14:textId="77777777" w:rsidR="00651C10" w:rsidRPr="00F6500E" w:rsidRDefault="00651C10" w:rsidP="008D2FDC">
            <w:pPr>
              <w:spacing w:after="120"/>
              <w:jc w:val="center"/>
              <w:rPr>
                <w:rFonts w:ascii="Aptos" w:hAnsi="Aptos"/>
              </w:rPr>
            </w:pPr>
            <w:r w:rsidRPr="00F6500E">
              <w:rPr>
                <w:rFonts w:ascii="Aptos" w:hAnsi="Aptos"/>
                <w:b/>
              </w:rPr>
              <w:t>Lunch</w:t>
            </w:r>
          </w:p>
        </w:tc>
      </w:tr>
      <w:tr w:rsidR="00F6500E" w:rsidRPr="00F6500E" w14:paraId="1E022536" w14:textId="77777777" w:rsidTr="00A2404C">
        <w:trPr>
          <w:trHeight w:val="337"/>
        </w:trPr>
        <w:tc>
          <w:tcPr>
            <w:tcW w:w="1701" w:type="dxa"/>
          </w:tcPr>
          <w:p w14:paraId="268082FD" w14:textId="77777777" w:rsidR="00651C10" w:rsidRPr="00F6500E" w:rsidRDefault="00651C10" w:rsidP="008D2FDC">
            <w:pPr>
              <w:spacing w:after="80" w:line="360" w:lineRule="auto"/>
              <w:jc w:val="center"/>
              <w:rPr>
                <w:rFonts w:ascii="Aptos" w:hAnsi="Aptos"/>
              </w:rPr>
            </w:pPr>
            <w:r w:rsidRPr="00F6500E">
              <w:rPr>
                <w:rFonts w:ascii="Aptos" w:hAnsi="Aptos"/>
              </w:rPr>
              <w:t>14:00 – 14:15</w:t>
            </w:r>
          </w:p>
        </w:tc>
        <w:tc>
          <w:tcPr>
            <w:tcW w:w="8221" w:type="dxa"/>
          </w:tcPr>
          <w:p w14:paraId="2B2DFAFA" w14:textId="77777777" w:rsidR="00651C10" w:rsidRPr="00F6500E" w:rsidRDefault="00651C10" w:rsidP="008D2FDC">
            <w:pPr>
              <w:spacing w:after="80"/>
              <w:rPr>
                <w:rFonts w:ascii="Aptos" w:hAnsi="Aptos"/>
                <w:b/>
              </w:rPr>
            </w:pPr>
            <w:r w:rsidRPr="00F6500E">
              <w:rPr>
                <w:rFonts w:ascii="Aptos" w:hAnsi="Aptos"/>
                <w:b/>
              </w:rPr>
              <w:t xml:space="preserve">Private Meeting of panel </w:t>
            </w:r>
          </w:p>
        </w:tc>
      </w:tr>
      <w:tr w:rsidR="00F6500E" w:rsidRPr="00F6500E" w14:paraId="04B997CD" w14:textId="77777777" w:rsidTr="00A2404C">
        <w:tc>
          <w:tcPr>
            <w:tcW w:w="1701" w:type="dxa"/>
          </w:tcPr>
          <w:p w14:paraId="535A3AAB" w14:textId="77777777" w:rsidR="00651C10" w:rsidRPr="00F6500E" w:rsidRDefault="00651C10" w:rsidP="008D2FDC">
            <w:pPr>
              <w:spacing w:after="80" w:line="360" w:lineRule="auto"/>
              <w:jc w:val="center"/>
              <w:rPr>
                <w:rFonts w:ascii="Aptos" w:hAnsi="Aptos"/>
              </w:rPr>
            </w:pPr>
            <w:r w:rsidRPr="00F6500E">
              <w:rPr>
                <w:rFonts w:ascii="Aptos" w:hAnsi="Aptos"/>
              </w:rPr>
              <w:t>14:15 – 14:30</w:t>
            </w:r>
          </w:p>
        </w:tc>
        <w:tc>
          <w:tcPr>
            <w:tcW w:w="8221" w:type="dxa"/>
          </w:tcPr>
          <w:p w14:paraId="478998D9" w14:textId="77777777" w:rsidR="00651C10" w:rsidRPr="00F6500E" w:rsidRDefault="00651C10" w:rsidP="008D2FDC">
            <w:pPr>
              <w:spacing w:after="80"/>
              <w:rPr>
                <w:rFonts w:ascii="Aptos" w:hAnsi="Aptos"/>
                <w:b/>
              </w:rPr>
            </w:pPr>
            <w:r w:rsidRPr="00F6500E">
              <w:rPr>
                <w:rFonts w:ascii="Aptos" w:hAnsi="Aptos"/>
                <w:b/>
              </w:rPr>
              <w:t xml:space="preserve">Session 4: Meeting with selected provider representatives </w:t>
            </w:r>
            <w:r w:rsidRPr="00F6500E">
              <w:rPr>
                <w:rFonts w:ascii="Aptos" w:hAnsi="Aptos"/>
              </w:rPr>
              <w:t>(optional - if required to clarify any outstanding issues)</w:t>
            </w:r>
          </w:p>
        </w:tc>
      </w:tr>
      <w:tr w:rsidR="00F6500E" w:rsidRPr="00F6500E" w14:paraId="5CC04000" w14:textId="77777777" w:rsidTr="00A2404C">
        <w:tc>
          <w:tcPr>
            <w:tcW w:w="1701" w:type="dxa"/>
          </w:tcPr>
          <w:p w14:paraId="5F013437" w14:textId="77777777" w:rsidR="00651C10" w:rsidRPr="00F6500E" w:rsidRDefault="00651C10" w:rsidP="008D2FDC">
            <w:pPr>
              <w:spacing w:after="80" w:line="360" w:lineRule="auto"/>
              <w:jc w:val="center"/>
              <w:rPr>
                <w:rFonts w:ascii="Aptos" w:hAnsi="Aptos"/>
              </w:rPr>
            </w:pPr>
            <w:r w:rsidRPr="00F6500E">
              <w:rPr>
                <w:rFonts w:ascii="Aptos" w:hAnsi="Aptos"/>
              </w:rPr>
              <w:t>14:30 – 15:15</w:t>
            </w:r>
          </w:p>
        </w:tc>
        <w:tc>
          <w:tcPr>
            <w:tcW w:w="8221" w:type="dxa"/>
          </w:tcPr>
          <w:p w14:paraId="4C3D0A48" w14:textId="77777777" w:rsidR="00651C10" w:rsidRPr="00F6500E" w:rsidRDefault="00651C10" w:rsidP="008D2FDC">
            <w:pPr>
              <w:spacing w:after="80" w:line="360" w:lineRule="auto"/>
              <w:rPr>
                <w:rFonts w:ascii="Aptos" w:hAnsi="Aptos"/>
                <w:b/>
              </w:rPr>
            </w:pPr>
            <w:r w:rsidRPr="00F6500E">
              <w:rPr>
                <w:rFonts w:ascii="Aptos" w:hAnsi="Aptos"/>
                <w:b/>
              </w:rPr>
              <w:t xml:space="preserve">Private Meeting of panel </w:t>
            </w:r>
          </w:p>
        </w:tc>
      </w:tr>
      <w:tr w:rsidR="00F6500E" w:rsidRPr="00F6500E" w14:paraId="79F1C15B" w14:textId="77777777" w:rsidTr="00A2404C">
        <w:tc>
          <w:tcPr>
            <w:tcW w:w="1701" w:type="dxa"/>
          </w:tcPr>
          <w:p w14:paraId="566423A7" w14:textId="77777777" w:rsidR="00651C10" w:rsidRPr="00F6500E" w:rsidRDefault="00651C10" w:rsidP="008D2FDC">
            <w:pPr>
              <w:spacing w:after="80" w:line="360" w:lineRule="auto"/>
              <w:jc w:val="center"/>
              <w:rPr>
                <w:rFonts w:ascii="Aptos" w:hAnsi="Aptos"/>
              </w:rPr>
            </w:pPr>
            <w:r w:rsidRPr="00F6500E">
              <w:rPr>
                <w:rFonts w:ascii="Aptos" w:hAnsi="Aptos"/>
              </w:rPr>
              <w:t>15.15 – 15:30</w:t>
            </w:r>
          </w:p>
        </w:tc>
        <w:tc>
          <w:tcPr>
            <w:tcW w:w="8221" w:type="dxa"/>
          </w:tcPr>
          <w:p w14:paraId="5AB8ADD6" w14:textId="77777777" w:rsidR="00651C10" w:rsidRPr="00F6500E" w:rsidRDefault="00651C10" w:rsidP="008D2FDC">
            <w:pPr>
              <w:spacing w:after="80" w:line="360" w:lineRule="auto"/>
              <w:rPr>
                <w:rFonts w:ascii="Aptos" w:hAnsi="Aptos"/>
              </w:rPr>
            </w:pPr>
            <w:r w:rsidRPr="00F6500E">
              <w:rPr>
                <w:rFonts w:ascii="Aptos" w:hAnsi="Aptos"/>
                <w:b/>
              </w:rPr>
              <w:t>Session 5: Preliminary Feedback to Senior</w:t>
            </w:r>
            <w:r w:rsidRPr="00F6500E">
              <w:rPr>
                <w:rFonts w:ascii="Aptos" w:hAnsi="Aptos"/>
              </w:rPr>
              <w:t xml:space="preserve"> </w:t>
            </w:r>
            <w:r w:rsidRPr="00F6500E">
              <w:rPr>
                <w:rFonts w:ascii="Aptos" w:hAnsi="Aptos"/>
                <w:b/>
              </w:rPr>
              <w:t>Management</w:t>
            </w:r>
            <w:r w:rsidRPr="00F6500E">
              <w:rPr>
                <w:rFonts w:ascii="Aptos" w:hAnsi="Aptos"/>
              </w:rPr>
              <w:t>:</w:t>
            </w:r>
          </w:p>
        </w:tc>
      </w:tr>
      <w:tr w:rsidR="0076676A" w:rsidRPr="00F6500E" w14:paraId="0E7AE1AA" w14:textId="77777777" w:rsidTr="00A2404C">
        <w:trPr>
          <w:trHeight w:val="353"/>
        </w:trPr>
        <w:tc>
          <w:tcPr>
            <w:tcW w:w="1701" w:type="dxa"/>
            <w:shd w:val="clear" w:color="auto" w:fill="auto"/>
          </w:tcPr>
          <w:p w14:paraId="4A93BF5D" w14:textId="77777777" w:rsidR="00651C10" w:rsidRPr="00F6500E" w:rsidRDefault="00651C10" w:rsidP="008D2FDC">
            <w:pPr>
              <w:spacing w:line="360" w:lineRule="auto"/>
              <w:ind w:left="170"/>
              <w:rPr>
                <w:rFonts w:ascii="Aptos" w:hAnsi="Aptos"/>
              </w:rPr>
            </w:pPr>
            <w:r w:rsidRPr="00F6500E">
              <w:rPr>
                <w:rFonts w:ascii="Aptos" w:hAnsi="Aptos"/>
              </w:rPr>
              <w:t>15:30</w:t>
            </w:r>
          </w:p>
        </w:tc>
        <w:tc>
          <w:tcPr>
            <w:tcW w:w="8221" w:type="dxa"/>
            <w:shd w:val="clear" w:color="auto" w:fill="auto"/>
          </w:tcPr>
          <w:p w14:paraId="21211DA4" w14:textId="77777777" w:rsidR="00651C10" w:rsidRPr="00F6500E" w:rsidRDefault="00651C10" w:rsidP="008D2FDC">
            <w:pPr>
              <w:spacing w:line="360" w:lineRule="auto"/>
              <w:rPr>
                <w:rFonts w:ascii="Aptos" w:hAnsi="Aptos"/>
              </w:rPr>
            </w:pPr>
            <w:r w:rsidRPr="00F6500E">
              <w:rPr>
                <w:rFonts w:ascii="Aptos" w:hAnsi="Aptos"/>
                <w:b/>
              </w:rPr>
              <w:t>Finish</w:t>
            </w:r>
          </w:p>
        </w:tc>
      </w:tr>
    </w:tbl>
    <w:p w14:paraId="78A1FC5A" w14:textId="532A1573" w:rsidR="009A36D6" w:rsidRPr="00F6500E" w:rsidRDefault="009A36D6">
      <w:pPr>
        <w:pStyle w:val="BodyText"/>
        <w:spacing w:before="4"/>
        <w:rPr>
          <w:rFonts w:ascii="Aptos" w:hAnsi="Aptos"/>
          <w:sz w:val="17"/>
        </w:rPr>
      </w:pPr>
    </w:p>
    <w:p w14:paraId="1085B712" w14:textId="74CCDC4B" w:rsidR="005C1420" w:rsidRPr="00F6500E" w:rsidRDefault="005C1420" w:rsidP="005C1420">
      <w:pPr>
        <w:rPr>
          <w:rFonts w:ascii="Aptos" w:hAnsi="Aptos"/>
        </w:rPr>
      </w:pPr>
    </w:p>
    <w:p w14:paraId="722C1045" w14:textId="1F791DFB" w:rsidR="005C1420" w:rsidRPr="00F6500E" w:rsidRDefault="005C1420" w:rsidP="005C1420">
      <w:pPr>
        <w:rPr>
          <w:rFonts w:ascii="Aptos" w:hAnsi="Aptos"/>
        </w:rPr>
      </w:pPr>
    </w:p>
    <w:p w14:paraId="047FE3DB" w14:textId="3954E87B" w:rsidR="005C1420" w:rsidRPr="00F6500E" w:rsidRDefault="005C1420" w:rsidP="005C1420">
      <w:pPr>
        <w:rPr>
          <w:rFonts w:ascii="Aptos" w:hAnsi="Aptos"/>
        </w:rPr>
      </w:pPr>
    </w:p>
    <w:p w14:paraId="096778B3" w14:textId="618E1F7A" w:rsidR="005C1420" w:rsidRPr="00F6500E" w:rsidRDefault="005C1420" w:rsidP="005C1420">
      <w:pPr>
        <w:rPr>
          <w:rFonts w:ascii="Aptos" w:hAnsi="Aptos"/>
        </w:rPr>
      </w:pPr>
    </w:p>
    <w:p w14:paraId="245A6ADB" w14:textId="3BC21DBD" w:rsidR="005C1420" w:rsidRPr="00F6500E" w:rsidRDefault="005C1420" w:rsidP="005C1420">
      <w:pPr>
        <w:rPr>
          <w:rFonts w:ascii="Aptos" w:hAnsi="Aptos"/>
        </w:rPr>
      </w:pPr>
    </w:p>
    <w:p w14:paraId="20FBAEC2" w14:textId="726C0CCF" w:rsidR="005C1420" w:rsidRPr="00F6500E" w:rsidRDefault="005C1420" w:rsidP="005C1420">
      <w:pPr>
        <w:rPr>
          <w:rFonts w:ascii="Aptos" w:hAnsi="Aptos"/>
        </w:rPr>
      </w:pPr>
    </w:p>
    <w:p w14:paraId="36345437" w14:textId="108F94EE" w:rsidR="005C1420" w:rsidRPr="00F6500E" w:rsidRDefault="005C1420" w:rsidP="005C1420">
      <w:pPr>
        <w:rPr>
          <w:rFonts w:ascii="Aptos" w:hAnsi="Aptos"/>
        </w:rPr>
      </w:pPr>
    </w:p>
    <w:p w14:paraId="6F5124DB" w14:textId="16FFE0D2" w:rsidR="005C1420" w:rsidRPr="00F6500E" w:rsidRDefault="005C1420" w:rsidP="005C1420">
      <w:pPr>
        <w:rPr>
          <w:rFonts w:ascii="Aptos" w:hAnsi="Aptos"/>
        </w:rPr>
      </w:pPr>
    </w:p>
    <w:p w14:paraId="7160841F" w14:textId="1EB97D12" w:rsidR="005C1420" w:rsidRPr="00F6500E" w:rsidRDefault="005C1420" w:rsidP="005C1420">
      <w:pPr>
        <w:rPr>
          <w:rFonts w:ascii="Aptos" w:hAnsi="Aptos"/>
        </w:rPr>
      </w:pPr>
    </w:p>
    <w:p w14:paraId="4CFFCCEB" w14:textId="0C6521C0" w:rsidR="005C1420" w:rsidRPr="00F6500E" w:rsidRDefault="005C1420" w:rsidP="005C1420">
      <w:pPr>
        <w:rPr>
          <w:rFonts w:ascii="Aptos" w:hAnsi="Aptos"/>
        </w:rPr>
      </w:pPr>
    </w:p>
    <w:p w14:paraId="1ECC7614" w14:textId="24DAA101" w:rsidR="005C1420" w:rsidRPr="00F6500E" w:rsidRDefault="005C1420" w:rsidP="005C1420">
      <w:pPr>
        <w:rPr>
          <w:rFonts w:ascii="Aptos" w:hAnsi="Aptos"/>
        </w:rPr>
      </w:pPr>
    </w:p>
    <w:p w14:paraId="725F5EA1" w14:textId="4FBE3A54" w:rsidR="005C1420" w:rsidRPr="00F6500E" w:rsidRDefault="005C1420" w:rsidP="005C1420">
      <w:pPr>
        <w:rPr>
          <w:rFonts w:ascii="Aptos" w:hAnsi="Aptos"/>
        </w:rPr>
      </w:pPr>
    </w:p>
    <w:p w14:paraId="4FD07B76" w14:textId="0C1D3AA2" w:rsidR="005C1420" w:rsidRPr="00F6500E" w:rsidRDefault="005C1420" w:rsidP="005C1420">
      <w:pPr>
        <w:rPr>
          <w:rFonts w:ascii="Aptos" w:hAnsi="Aptos"/>
        </w:rPr>
      </w:pPr>
    </w:p>
    <w:p w14:paraId="585F0762" w14:textId="50AB0CB9" w:rsidR="005C1420" w:rsidRPr="00F6500E" w:rsidRDefault="005C1420" w:rsidP="005C1420">
      <w:pPr>
        <w:rPr>
          <w:rFonts w:ascii="Aptos" w:hAnsi="Aptos"/>
        </w:rPr>
      </w:pPr>
    </w:p>
    <w:p w14:paraId="4D13F20B" w14:textId="11396BDD" w:rsidR="005C1420" w:rsidRPr="00F6500E" w:rsidRDefault="005C1420" w:rsidP="005C1420">
      <w:pPr>
        <w:rPr>
          <w:rFonts w:ascii="Aptos" w:hAnsi="Aptos"/>
        </w:rPr>
      </w:pPr>
    </w:p>
    <w:p w14:paraId="62EBA4EC" w14:textId="0522CEF3" w:rsidR="005C1420" w:rsidRPr="00F6500E" w:rsidRDefault="005C1420" w:rsidP="005C1420">
      <w:pPr>
        <w:rPr>
          <w:rFonts w:ascii="Aptos" w:hAnsi="Aptos"/>
        </w:rPr>
      </w:pPr>
    </w:p>
    <w:p w14:paraId="2369F242" w14:textId="327F875F" w:rsidR="005C1420" w:rsidRPr="00F6500E" w:rsidRDefault="005C1420" w:rsidP="005C1420">
      <w:pPr>
        <w:rPr>
          <w:rFonts w:ascii="Aptos" w:hAnsi="Aptos"/>
        </w:rPr>
      </w:pPr>
    </w:p>
    <w:p w14:paraId="61792698" w14:textId="7FCA8250" w:rsidR="005C1420" w:rsidRPr="00F6500E" w:rsidRDefault="005C1420" w:rsidP="005C1420">
      <w:pPr>
        <w:rPr>
          <w:rFonts w:ascii="Aptos" w:hAnsi="Aptos"/>
        </w:rPr>
      </w:pPr>
    </w:p>
    <w:p w14:paraId="16F622E3" w14:textId="7BA520A0" w:rsidR="005C1420" w:rsidRPr="00F6500E" w:rsidRDefault="005C1420" w:rsidP="005C1420">
      <w:pPr>
        <w:rPr>
          <w:rFonts w:ascii="Aptos" w:hAnsi="Aptos"/>
        </w:rPr>
      </w:pPr>
    </w:p>
    <w:p w14:paraId="08E182E1" w14:textId="4E66A2D1" w:rsidR="005C1420" w:rsidRPr="00F6500E" w:rsidRDefault="005C1420" w:rsidP="005C1420">
      <w:pPr>
        <w:rPr>
          <w:rFonts w:ascii="Aptos" w:hAnsi="Aptos"/>
        </w:rPr>
      </w:pPr>
    </w:p>
    <w:p w14:paraId="528104CA" w14:textId="3AA1A38F" w:rsidR="005C1420" w:rsidRPr="00F6500E" w:rsidRDefault="005C1420" w:rsidP="005C1420">
      <w:pPr>
        <w:rPr>
          <w:rFonts w:ascii="Aptos" w:hAnsi="Aptos"/>
        </w:rPr>
      </w:pPr>
    </w:p>
    <w:p w14:paraId="660C672F" w14:textId="04DF65CC" w:rsidR="005C1420" w:rsidRPr="00F6500E" w:rsidRDefault="005C1420" w:rsidP="005C1420">
      <w:pPr>
        <w:rPr>
          <w:rFonts w:ascii="Aptos" w:hAnsi="Aptos"/>
        </w:rPr>
      </w:pPr>
    </w:p>
    <w:p w14:paraId="0950EFEC" w14:textId="0110D5AE" w:rsidR="005C1420" w:rsidRPr="00F6500E" w:rsidRDefault="005C1420" w:rsidP="005C1420">
      <w:pPr>
        <w:rPr>
          <w:rFonts w:ascii="Aptos" w:hAnsi="Aptos"/>
        </w:rPr>
      </w:pPr>
    </w:p>
    <w:p w14:paraId="7DE21660" w14:textId="65815A7C" w:rsidR="005C1420" w:rsidRPr="00F6500E" w:rsidRDefault="005C1420" w:rsidP="005C1420">
      <w:pPr>
        <w:rPr>
          <w:rFonts w:ascii="Aptos" w:hAnsi="Aptos"/>
        </w:rPr>
      </w:pPr>
    </w:p>
    <w:p w14:paraId="2E7924EF" w14:textId="788AAF26" w:rsidR="005C1420" w:rsidRPr="00F6500E" w:rsidRDefault="005C1420" w:rsidP="005C1420">
      <w:pPr>
        <w:rPr>
          <w:rFonts w:ascii="Aptos" w:hAnsi="Aptos"/>
        </w:rPr>
      </w:pPr>
    </w:p>
    <w:p w14:paraId="7B6E4C32" w14:textId="516E230F" w:rsidR="005C1420" w:rsidRPr="00F6500E" w:rsidRDefault="005C1420" w:rsidP="005C1420">
      <w:pPr>
        <w:rPr>
          <w:rFonts w:ascii="Aptos" w:hAnsi="Aptos"/>
        </w:rPr>
      </w:pPr>
    </w:p>
    <w:p w14:paraId="0943CAE6" w14:textId="08CB81DF" w:rsidR="005C1420" w:rsidRPr="00F6500E" w:rsidRDefault="005C1420" w:rsidP="005C1420">
      <w:pPr>
        <w:rPr>
          <w:rFonts w:ascii="Aptos" w:hAnsi="Aptos"/>
        </w:rPr>
      </w:pPr>
    </w:p>
    <w:p w14:paraId="0241F0DA" w14:textId="36C18E72" w:rsidR="005C1420" w:rsidRPr="00F6500E" w:rsidRDefault="005C1420" w:rsidP="005C1420">
      <w:pPr>
        <w:rPr>
          <w:rFonts w:ascii="Aptos" w:hAnsi="Aptos"/>
        </w:rPr>
      </w:pPr>
    </w:p>
    <w:p w14:paraId="3A828E8C" w14:textId="3DA36741" w:rsidR="005C1420" w:rsidRPr="00F6500E" w:rsidRDefault="005C1420" w:rsidP="005C1420">
      <w:pPr>
        <w:rPr>
          <w:rFonts w:ascii="Aptos" w:hAnsi="Aptos"/>
        </w:rPr>
      </w:pPr>
    </w:p>
    <w:p w14:paraId="40BCECA6" w14:textId="2ACF7373" w:rsidR="005C1420" w:rsidRPr="00F6500E" w:rsidRDefault="005C1420" w:rsidP="005C1420">
      <w:pPr>
        <w:rPr>
          <w:rFonts w:ascii="Aptos" w:hAnsi="Aptos"/>
        </w:rPr>
      </w:pPr>
    </w:p>
    <w:sectPr w:rsidR="005C1420" w:rsidRPr="00F6500E" w:rsidSect="00712A7C">
      <w:pgSz w:w="11930" w:h="16850"/>
      <w:pgMar w:top="1599" w:right="1678" w:bottom="1134" w:left="658" w:header="0" w:footer="5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58038" w14:textId="77777777" w:rsidR="00CF43BF" w:rsidRDefault="00CF43BF">
      <w:r>
        <w:separator/>
      </w:r>
    </w:p>
  </w:endnote>
  <w:endnote w:type="continuationSeparator" w:id="0">
    <w:p w14:paraId="6F27ABCC" w14:textId="77777777" w:rsidR="00CF43BF" w:rsidRDefault="00CF43BF">
      <w:r>
        <w:continuationSeparator/>
      </w:r>
    </w:p>
  </w:endnote>
  <w:endnote w:type="continuationNotice" w:id="1">
    <w:p w14:paraId="1328BC67" w14:textId="77777777" w:rsidR="00CF43BF" w:rsidRDefault="00CF4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E997" w14:textId="71DDEF43" w:rsidR="00491BA5" w:rsidRDefault="00D83CCB">
    <w:pPr>
      <w:pStyle w:val="Footer"/>
    </w:pPr>
    <w:r>
      <w:t>Provider Approval</w:t>
    </w:r>
    <w:r w:rsidR="00491BA5">
      <w:t xml:space="preserve">– </w:t>
    </w:r>
    <w:r>
      <w:t xml:space="preserve">Process </w:t>
    </w:r>
    <w:r w:rsidR="00491BA5">
      <w:t xml:space="preserve">Guide V. </w:t>
    </w:r>
    <w:r w:rsidR="00105334">
      <w:t>8</w:t>
    </w:r>
    <w:r>
      <w:t xml:space="preserve"> March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96E86" w14:textId="7E10232B" w:rsidR="002522D0" w:rsidRDefault="006473B6" w:rsidP="003E1532">
    <w:pPr>
      <w:pStyle w:val="Footer"/>
    </w:pPr>
    <w:r w:rsidRPr="006473B6">
      <w:t>Provider Approval– Process Guide V. 8 March 2025</w:t>
    </w:r>
    <w:sdt>
      <w:sdtPr>
        <w:id w:val="-1090007428"/>
        <w:docPartObj>
          <w:docPartGallery w:val="Page Numbers (Bottom of Page)"/>
          <w:docPartUnique/>
        </w:docPartObj>
      </w:sdtPr>
      <w:sdtEndPr>
        <w:rPr>
          <w:noProof/>
        </w:rPr>
      </w:sdtEndPr>
      <w:sdtContent>
        <w:r w:rsidR="003E1532">
          <w:tab/>
        </w:r>
        <w:r w:rsidR="002522D0">
          <w:fldChar w:fldCharType="begin"/>
        </w:r>
        <w:r w:rsidR="002522D0">
          <w:instrText xml:space="preserve"> PAGE   \* MERGEFORMAT </w:instrText>
        </w:r>
        <w:r w:rsidR="002522D0">
          <w:fldChar w:fldCharType="separate"/>
        </w:r>
        <w:r w:rsidR="002522D0">
          <w:rPr>
            <w:noProof/>
          </w:rPr>
          <w:t>2</w:t>
        </w:r>
        <w:r w:rsidR="002522D0">
          <w:rPr>
            <w:noProof/>
          </w:rPr>
          <w:fldChar w:fldCharType="end"/>
        </w:r>
      </w:sdtContent>
    </w:sdt>
  </w:p>
  <w:p w14:paraId="4B89C8FE" w14:textId="05F66352" w:rsidR="009C5775" w:rsidRDefault="009C577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24B1C" w14:textId="77777777" w:rsidR="00CF43BF" w:rsidRDefault="00CF43BF">
      <w:r>
        <w:separator/>
      </w:r>
    </w:p>
  </w:footnote>
  <w:footnote w:type="continuationSeparator" w:id="0">
    <w:p w14:paraId="5AE35102" w14:textId="77777777" w:rsidR="00CF43BF" w:rsidRDefault="00CF43BF">
      <w:r>
        <w:continuationSeparator/>
      </w:r>
    </w:p>
  </w:footnote>
  <w:footnote w:type="continuationNotice" w:id="1">
    <w:p w14:paraId="03337810" w14:textId="77777777" w:rsidR="00CF43BF" w:rsidRDefault="00CF4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46DB0" w14:textId="13C26E29" w:rsidR="00285ECD" w:rsidRDefault="00056A7F" w:rsidP="00056A7F">
    <w:pPr>
      <w:pStyle w:val="Header"/>
      <w:jc w:val="right"/>
    </w:pPr>
    <w:r>
      <w:rPr>
        <w:noProof/>
      </w:rPr>
      <w:drawing>
        <wp:inline distT="0" distB="0" distL="0" distR="0" wp14:anchorId="2508DFFB" wp14:editId="5D4EAE14">
          <wp:extent cx="1440000" cy="640433"/>
          <wp:effectExtent l="0" t="0" r="8255" b="7620"/>
          <wp:docPr id="1352885766" name="Picture 15"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85766" name="Picture 15"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40000" cy="64043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BC3EUS+j05HFFw" int2:id="Q3szRKvM">
      <int2:state int2:value="Rejected" int2:type="AugLoop_Text_Critique"/>
    </int2:textHash>
    <int2:textHash int2:hashCode="kByidkXaRxGvMx" int2:id="srUpMR4G">
      <int2:state int2:value="Rejected" int2:type="AugLoop_Text_Critique"/>
    </int2:textHash>
    <int2:textHash int2:hashCode="lJWEIT2sQBJTks" int2:id="jWcVqGMV">
      <int2:state int2:value="Rejected" int2:type="AugLoop_Text_Critique"/>
    </int2:textHash>
    <int2:textHash int2:hashCode="yQRcCL+Z9ouhwO" int2:id="QjjyeBMv">
      <int2:state int2:value="Rejected" int2:type="AugLoop_Text_Critique"/>
    </int2:textHash>
    <int2:textHash int2:hashCode="kv4UVae7TQCfC0" int2:id="v9CciKCE">
      <int2:state int2:value="Rejected" int2:type="AugLoop_Text_Critique"/>
    </int2:textHash>
    <int2:textHash int2:hashCode="m/C6mGJeQTWOW1" int2:id="zKmYW8R4">
      <int2:state int2:value="Rejected" int2:type="AugLoop_Text_Critique"/>
    </int2:textHash>
    <int2:textHash int2:hashCode="hN6B5b8f/AaH/i" int2:id="ZU7zKmUD">
      <int2:state int2:value="Rejected" int2:type="AugLoop_Text_Critique"/>
    </int2:textHash>
    <int2:textHash int2:hashCode="L1Lpb3Rprxqj59" int2:id="FiBOwyT0">
      <int2:state int2:value="Rejected" int2:type="AugLoop_Text_Critique"/>
    </int2:textHash>
    <int2:textHash int2:hashCode="t44wUMaAlqSSV0" int2:id="A4H5lfA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2E9"/>
    <w:multiLevelType w:val="hybridMultilevel"/>
    <w:tmpl w:val="3F6C6A58"/>
    <w:lvl w:ilvl="0" w:tplc="23502F04">
      <w:start w:val="1"/>
      <w:numFmt w:val="lowerLetter"/>
      <w:pStyle w:val="Style1"/>
      <w:lvlText w:val="%1."/>
      <w:lvlJc w:val="left"/>
      <w:pPr>
        <w:ind w:left="581" w:hanging="360"/>
      </w:pPr>
      <w:rPr>
        <w:rFonts w:hint="default"/>
      </w:rPr>
    </w:lvl>
    <w:lvl w:ilvl="1" w:tplc="18090019" w:tentative="1">
      <w:start w:val="1"/>
      <w:numFmt w:val="lowerLetter"/>
      <w:lvlText w:val="%2."/>
      <w:lvlJc w:val="left"/>
      <w:pPr>
        <w:ind w:left="1301" w:hanging="360"/>
      </w:pPr>
    </w:lvl>
    <w:lvl w:ilvl="2" w:tplc="1809001B" w:tentative="1">
      <w:start w:val="1"/>
      <w:numFmt w:val="lowerRoman"/>
      <w:lvlText w:val="%3."/>
      <w:lvlJc w:val="right"/>
      <w:pPr>
        <w:ind w:left="2021" w:hanging="180"/>
      </w:pPr>
    </w:lvl>
    <w:lvl w:ilvl="3" w:tplc="1809000F" w:tentative="1">
      <w:start w:val="1"/>
      <w:numFmt w:val="decimal"/>
      <w:lvlText w:val="%4."/>
      <w:lvlJc w:val="left"/>
      <w:pPr>
        <w:ind w:left="2741" w:hanging="360"/>
      </w:pPr>
    </w:lvl>
    <w:lvl w:ilvl="4" w:tplc="18090019" w:tentative="1">
      <w:start w:val="1"/>
      <w:numFmt w:val="lowerLetter"/>
      <w:lvlText w:val="%5."/>
      <w:lvlJc w:val="left"/>
      <w:pPr>
        <w:ind w:left="3461" w:hanging="360"/>
      </w:pPr>
    </w:lvl>
    <w:lvl w:ilvl="5" w:tplc="1809001B" w:tentative="1">
      <w:start w:val="1"/>
      <w:numFmt w:val="lowerRoman"/>
      <w:lvlText w:val="%6."/>
      <w:lvlJc w:val="right"/>
      <w:pPr>
        <w:ind w:left="4181" w:hanging="180"/>
      </w:pPr>
    </w:lvl>
    <w:lvl w:ilvl="6" w:tplc="1809000F" w:tentative="1">
      <w:start w:val="1"/>
      <w:numFmt w:val="decimal"/>
      <w:lvlText w:val="%7."/>
      <w:lvlJc w:val="left"/>
      <w:pPr>
        <w:ind w:left="4901" w:hanging="360"/>
      </w:pPr>
    </w:lvl>
    <w:lvl w:ilvl="7" w:tplc="18090019" w:tentative="1">
      <w:start w:val="1"/>
      <w:numFmt w:val="lowerLetter"/>
      <w:lvlText w:val="%8."/>
      <w:lvlJc w:val="left"/>
      <w:pPr>
        <w:ind w:left="5621" w:hanging="360"/>
      </w:pPr>
    </w:lvl>
    <w:lvl w:ilvl="8" w:tplc="1809001B" w:tentative="1">
      <w:start w:val="1"/>
      <w:numFmt w:val="lowerRoman"/>
      <w:lvlText w:val="%9."/>
      <w:lvlJc w:val="right"/>
      <w:pPr>
        <w:ind w:left="6341" w:hanging="180"/>
      </w:pPr>
    </w:lvl>
  </w:abstractNum>
  <w:abstractNum w:abstractNumId="1" w15:restartNumberingAfterBreak="0">
    <w:nsid w:val="087946DB"/>
    <w:multiLevelType w:val="multilevel"/>
    <w:tmpl w:val="D7DCC64C"/>
    <w:lvl w:ilvl="0">
      <w:start w:val="1"/>
      <w:numFmt w:val="decimal"/>
      <w:pStyle w:val="Heading1"/>
      <w:lvlText w:val="%1."/>
      <w:lvlJc w:val="left"/>
      <w:pPr>
        <w:ind w:left="581" w:hanging="360"/>
      </w:pPr>
      <w:rPr>
        <w:rFonts w:hint="default"/>
      </w:rPr>
    </w:lvl>
    <w:lvl w:ilvl="1">
      <w:start w:val="1"/>
      <w:numFmt w:val="decimal"/>
      <w:isLgl/>
      <w:lvlText w:val="%1.%2"/>
      <w:lvlJc w:val="left"/>
      <w:pPr>
        <w:ind w:left="581" w:hanging="360"/>
      </w:pPr>
      <w:rPr>
        <w:rFonts w:hint="default"/>
      </w:rPr>
    </w:lvl>
    <w:lvl w:ilvl="2">
      <w:start w:val="1"/>
      <w:numFmt w:val="decimal"/>
      <w:isLgl/>
      <w:lvlText w:val="%1.%2.%3"/>
      <w:lvlJc w:val="left"/>
      <w:pPr>
        <w:ind w:left="941" w:hanging="720"/>
      </w:pPr>
      <w:rPr>
        <w:rFonts w:hint="default"/>
      </w:rPr>
    </w:lvl>
    <w:lvl w:ilvl="3">
      <w:start w:val="1"/>
      <w:numFmt w:val="decimal"/>
      <w:isLgl/>
      <w:lvlText w:val="%1.%2.%3.%4"/>
      <w:lvlJc w:val="left"/>
      <w:pPr>
        <w:ind w:left="941" w:hanging="720"/>
      </w:pPr>
      <w:rPr>
        <w:rFonts w:hint="default"/>
      </w:rPr>
    </w:lvl>
    <w:lvl w:ilvl="4">
      <w:start w:val="1"/>
      <w:numFmt w:val="decimal"/>
      <w:isLgl/>
      <w:lvlText w:val="%1.%2.%3.%4.%5"/>
      <w:lvlJc w:val="left"/>
      <w:pPr>
        <w:ind w:left="1301" w:hanging="1080"/>
      </w:pPr>
      <w:rPr>
        <w:rFonts w:hint="default"/>
      </w:rPr>
    </w:lvl>
    <w:lvl w:ilvl="5">
      <w:start w:val="1"/>
      <w:numFmt w:val="decimal"/>
      <w:isLgl/>
      <w:lvlText w:val="%1.%2.%3.%4.%5.%6"/>
      <w:lvlJc w:val="left"/>
      <w:pPr>
        <w:ind w:left="1301" w:hanging="1080"/>
      </w:pPr>
      <w:rPr>
        <w:rFonts w:hint="default"/>
      </w:rPr>
    </w:lvl>
    <w:lvl w:ilvl="6">
      <w:start w:val="1"/>
      <w:numFmt w:val="decimal"/>
      <w:isLgl/>
      <w:lvlText w:val="%1.%2.%3.%4.%5.%6.%7"/>
      <w:lvlJc w:val="left"/>
      <w:pPr>
        <w:ind w:left="1661" w:hanging="1440"/>
      </w:pPr>
      <w:rPr>
        <w:rFonts w:hint="default"/>
      </w:rPr>
    </w:lvl>
    <w:lvl w:ilvl="7">
      <w:start w:val="1"/>
      <w:numFmt w:val="decimal"/>
      <w:isLgl/>
      <w:lvlText w:val="%1.%2.%3.%4.%5.%6.%7.%8"/>
      <w:lvlJc w:val="left"/>
      <w:pPr>
        <w:ind w:left="1661" w:hanging="1440"/>
      </w:pPr>
      <w:rPr>
        <w:rFonts w:hint="default"/>
      </w:rPr>
    </w:lvl>
    <w:lvl w:ilvl="8">
      <w:start w:val="1"/>
      <w:numFmt w:val="decimal"/>
      <w:isLgl/>
      <w:lvlText w:val="%1.%2.%3.%4.%5.%6.%7.%8.%9"/>
      <w:lvlJc w:val="left"/>
      <w:pPr>
        <w:ind w:left="2021" w:hanging="1800"/>
      </w:pPr>
      <w:rPr>
        <w:rFonts w:hint="default"/>
      </w:rPr>
    </w:lvl>
  </w:abstractNum>
  <w:abstractNum w:abstractNumId="2" w15:restartNumberingAfterBreak="0">
    <w:nsid w:val="1CA6366D"/>
    <w:multiLevelType w:val="multilevel"/>
    <w:tmpl w:val="2AE4B86A"/>
    <w:lvl w:ilvl="0">
      <w:start w:val="1"/>
      <w:numFmt w:val="decimal"/>
      <w:lvlText w:val="%1."/>
      <w:lvlJc w:val="left"/>
      <w:pPr>
        <w:ind w:left="881" w:hanging="660"/>
      </w:pPr>
      <w:rPr>
        <w:rFonts w:hint="default"/>
        <w:b/>
        <w:bCs/>
        <w:spacing w:val="-1"/>
        <w:w w:val="100"/>
        <w:lang w:val="en-IE" w:eastAsia="en-IE" w:bidi="en-IE"/>
      </w:rPr>
    </w:lvl>
    <w:lvl w:ilvl="1">
      <w:start w:val="1"/>
      <w:numFmt w:val="decimal"/>
      <w:lvlText w:val="%1.%2"/>
      <w:lvlJc w:val="left"/>
      <w:pPr>
        <w:ind w:left="881" w:hanging="660"/>
      </w:pPr>
      <w:rPr>
        <w:rFonts w:ascii="Arial" w:eastAsia="Calibri" w:hAnsi="Arial" w:cs="Arial" w:hint="default"/>
        <w:b/>
        <w:bCs/>
        <w:color w:val="auto"/>
        <w:spacing w:val="-2"/>
        <w:w w:val="100"/>
        <w:sz w:val="28"/>
        <w:szCs w:val="28"/>
        <w:lang w:val="en-IE" w:eastAsia="en-IE" w:bidi="en-IE"/>
      </w:rPr>
    </w:lvl>
    <w:lvl w:ilvl="2">
      <w:numFmt w:val="bullet"/>
      <w:lvlText w:val="-"/>
      <w:lvlJc w:val="left"/>
      <w:pPr>
        <w:ind w:left="2246" w:hanging="742"/>
      </w:pPr>
      <w:rPr>
        <w:rFonts w:ascii="Calibri" w:eastAsia="Calibri" w:hAnsi="Calibri" w:cs="Calibri" w:hint="default"/>
        <w:w w:val="100"/>
        <w:sz w:val="22"/>
        <w:szCs w:val="22"/>
        <w:lang w:val="en-IE" w:eastAsia="en-IE" w:bidi="en-IE"/>
      </w:rPr>
    </w:lvl>
    <w:lvl w:ilvl="3">
      <w:numFmt w:val="bullet"/>
      <w:lvlText w:val="•"/>
      <w:lvlJc w:val="left"/>
      <w:pPr>
        <w:ind w:left="3876" w:hanging="742"/>
      </w:pPr>
      <w:rPr>
        <w:rFonts w:hint="default"/>
        <w:lang w:val="en-IE" w:eastAsia="en-IE" w:bidi="en-IE"/>
      </w:rPr>
    </w:lvl>
    <w:lvl w:ilvl="4">
      <w:numFmt w:val="bullet"/>
      <w:lvlText w:val="•"/>
      <w:lvlJc w:val="left"/>
      <w:pPr>
        <w:ind w:left="4695" w:hanging="742"/>
      </w:pPr>
      <w:rPr>
        <w:rFonts w:hint="default"/>
        <w:lang w:val="en-IE" w:eastAsia="en-IE" w:bidi="en-IE"/>
      </w:rPr>
    </w:lvl>
    <w:lvl w:ilvl="5">
      <w:numFmt w:val="bullet"/>
      <w:lvlText w:val="•"/>
      <w:lvlJc w:val="left"/>
      <w:pPr>
        <w:ind w:left="5513" w:hanging="742"/>
      </w:pPr>
      <w:rPr>
        <w:rFonts w:hint="default"/>
        <w:lang w:val="en-IE" w:eastAsia="en-IE" w:bidi="en-IE"/>
      </w:rPr>
    </w:lvl>
    <w:lvl w:ilvl="6">
      <w:numFmt w:val="bullet"/>
      <w:lvlText w:val="•"/>
      <w:lvlJc w:val="left"/>
      <w:pPr>
        <w:ind w:left="6332" w:hanging="742"/>
      </w:pPr>
      <w:rPr>
        <w:rFonts w:hint="default"/>
        <w:lang w:val="en-IE" w:eastAsia="en-IE" w:bidi="en-IE"/>
      </w:rPr>
    </w:lvl>
    <w:lvl w:ilvl="7">
      <w:numFmt w:val="bullet"/>
      <w:lvlText w:val="•"/>
      <w:lvlJc w:val="left"/>
      <w:pPr>
        <w:ind w:left="7150" w:hanging="742"/>
      </w:pPr>
      <w:rPr>
        <w:rFonts w:hint="default"/>
        <w:lang w:val="en-IE" w:eastAsia="en-IE" w:bidi="en-IE"/>
      </w:rPr>
    </w:lvl>
    <w:lvl w:ilvl="8">
      <w:numFmt w:val="bullet"/>
      <w:lvlText w:val="•"/>
      <w:lvlJc w:val="left"/>
      <w:pPr>
        <w:ind w:left="7969" w:hanging="742"/>
      </w:pPr>
      <w:rPr>
        <w:rFonts w:hint="default"/>
        <w:lang w:val="en-IE" w:eastAsia="en-IE" w:bidi="en-IE"/>
      </w:rPr>
    </w:lvl>
  </w:abstractNum>
  <w:abstractNum w:abstractNumId="3" w15:restartNumberingAfterBreak="0">
    <w:nsid w:val="269C5C3B"/>
    <w:multiLevelType w:val="hybridMultilevel"/>
    <w:tmpl w:val="374A926C"/>
    <w:lvl w:ilvl="0" w:tplc="BE52E03A">
      <w:start w:val="1"/>
      <w:numFmt w:val="decimal"/>
      <w:lvlText w:val="%1."/>
      <w:lvlJc w:val="left"/>
      <w:pPr>
        <w:ind w:left="648" w:hanging="420"/>
      </w:pPr>
      <w:rPr>
        <w:rFonts w:ascii="Calibri" w:eastAsia="Calibri" w:hAnsi="Calibri" w:cs="Calibri" w:hint="default"/>
        <w:w w:val="100"/>
        <w:sz w:val="22"/>
        <w:szCs w:val="22"/>
        <w:lang w:val="en-IE" w:eastAsia="en-IE" w:bidi="en-IE"/>
      </w:rPr>
    </w:lvl>
    <w:lvl w:ilvl="1" w:tplc="BB9E53B8">
      <w:numFmt w:val="bullet"/>
      <w:lvlText w:val=""/>
      <w:lvlJc w:val="left"/>
      <w:pPr>
        <w:ind w:left="941" w:hanging="360"/>
      </w:pPr>
      <w:rPr>
        <w:rFonts w:ascii="Symbol" w:eastAsia="Symbol" w:hAnsi="Symbol" w:cs="Symbol" w:hint="default"/>
        <w:w w:val="100"/>
        <w:sz w:val="22"/>
        <w:szCs w:val="22"/>
        <w:lang w:val="en-IE" w:eastAsia="en-IE" w:bidi="en-IE"/>
      </w:rPr>
    </w:lvl>
    <w:lvl w:ilvl="2" w:tplc="4F8ABD94">
      <w:numFmt w:val="bullet"/>
      <w:lvlText w:val="•"/>
      <w:lvlJc w:val="left"/>
      <w:pPr>
        <w:ind w:left="1902" w:hanging="360"/>
      </w:pPr>
      <w:rPr>
        <w:rFonts w:hint="default"/>
        <w:lang w:val="en-IE" w:eastAsia="en-IE" w:bidi="en-IE"/>
      </w:rPr>
    </w:lvl>
    <w:lvl w:ilvl="3" w:tplc="60FC3C44">
      <w:numFmt w:val="bullet"/>
      <w:lvlText w:val="•"/>
      <w:lvlJc w:val="left"/>
      <w:pPr>
        <w:ind w:left="2865" w:hanging="360"/>
      </w:pPr>
      <w:rPr>
        <w:rFonts w:hint="default"/>
        <w:lang w:val="en-IE" w:eastAsia="en-IE" w:bidi="en-IE"/>
      </w:rPr>
    </w:lvl>
    <w:lvl w:ilvl="4" w:tplc="7DD025B2">
      <w:numFmt w:val="bullet"/>
      <w:lvlText w:val="•"/>
      <w:lvlJc w:val="left"/>
      <w:pPr>
        <w:ind w:left="3828" w:hanging="360"/>
      </w:pPr>
      <w:rPr>
        <w:rFonts w:hint="default"/>
        <w:lang w:val="en-IE" w:eastAsia="en-IE" w:bidi="en-IE"/>
      </w:rPr>
    </w:lvl>
    <w:lvl w:ilvl="5" w:tplc="7324A41E">
      <w:numFmt w:val="bullet"/>
      <w:lvlText w:val="•"/>
      <w:lvlJc w:val="left"/>
      <w:pPr>
        <w:ind w:left="4791" w:hanging="360"/>
      </w:pPr>
      <w:rPr>
        <w:rFonts w:hint="default"/>
        <w:lang w:val="en-IE" w:eastAsia="en-IE" w:bidi="en-IE"/>
      </w:rPr>
    </w:lvl>
    <w:lvl w:ilvl="6" w:tplc="B4F6B396">
      <w:numFmt w:val="bullet"/>
      <w:lvlText w:val="•"/>
      <w:lvlJc w:val="left"/>
      <w:pPr>
        <w:ind w:left="5754" w:hanging="360"/>
      </w:pPr>
      <w:rPr>
        <w:rFonts w:hint="default"/>
        <w:lang w:val="en-IE" w:eastAsia="en-IE" w:bidi="en-IE"/>
      </w:rPr>
    </w:lvl>
    <w:lvl w:ilvl="7" w:tplc="1FA2E56C">
      <w:numFmt w:val="bullet"/>
      <w:lvlText w:val="•"/>
      <w:lvlJc w:val="left"/>
      <w:pPr>
        <w:ind w:left="6717" w:hanging="360"/>
      </w:pPr>
      <w:rPr>
        <w:rFonts w:hint="default"/>
        <w:lang w:val="en-IE" w:eastAsia="en-IE" w:bidi="en-IE"/>
      </w:rPr>
    </w:lvl>
    <w:lvl w:ilvl="8" w:tplc="E80E02AA">
      <w:numFmt w:val="bullet"/>
      <w:lvlText w:val="•"/>
      <w:lvlJc w:val="left"/>
      <w:pPr>
        <w:ind w:left="7680" w:hanging="360"/>
      </w:pPr>
      <w:rPr>
        <w:rFonts w:hint="default"/>
        <w:lang w:val="en-IE" w:eastAsia="en-IE" w:bidi="en-IE"/>
      </w:rPr>
    </w:lvl>
  </w:abstractNum>
  <w:abstractNum w:abstractNumId="4" w15:restartNumberingAfterBreak="0">
    <w:nsid w:val="2FDB2046"/>
    <w:multiLevelType w:val="hybridMultilevel"/>
    <w:tmpl w:val="C6D6B50C"/>
    <w:lvl w:ilvl="0" w:tplc="0F162F14">
      <w:numFmt w:val="bullet"/>
      <w:lvlText w:val="•"/>
      <w:lvlJc w:val="left"/>
      <w:pPr>
        <w:ind w:left="840" w:hanging="620"/>
      </w:pPr>
      <w:rPr>
        <w:rFonts w:ascii="Calibri" w:eastAsia="Calibri" w:hAnsi="Calibri" w:cs="Calibri" w:hint="default"/>
        <w:w w:val="100"/>
        <w:sz w:val="22"/>
        <w:szCs w:val="22"/>
        <w:lang w:val="en-IE" w:eastAsia="en-IE" w:bidi="en-IE"/>
      </w:rPr>
    </w:lvl>
    <w:lvl w:ilvl="1" w:tplc="85A472B0">
      <w:numFmt w:val="bullet"/>
      <w:lvlText w:val="•"/>
      <w:lvlJc w:val="left"/>
      <w:pPr>
        <w:ind w:left="1716" w:hanging="620"/>
      </w:pPr>
      <w:rPr>
        <w:rFonts w:hint="default"/>
        <w:lang w:val="en-IE" w:eastAsia="en-IE" w:bidi="en-IE"/>
      </w:rPr>
    </w:lvl>
    <w:lvl w:ilvl="2" w:tplc="28743C5A">
      <w:numFmt w:val="bullet"/>
      <w:lvlText w:val="•"/>
      <w:lvlJc w:val="left"/>
      <w:pPr>
        <w:ind w:left="2593" w:hanging="620"/>
      </w:pPr>
      <w:rPr>
        <w:rFonts w:hint="default"/>
        <w:lang w:val="en-IE" w:eastAsia="en-IE" w:bidi="en-IE"/>
      </w:rPr>
    </w:lvl>
    <w:lvl w:ilvl="3" w:tplc="CDF015A2">
      <w:numFmt w:val="bullet"/>
      <w:lvlText w:val="•"/>
      <w:lvlJc w:val="left"/>
      <w:pPr>
        <w:ind w:left="3469" w:hanging="620"/>
      </w:pPr>
      <w:rPr>
        <w:rFonts w:hint="default"/>
        <w:lang w:val="en-IE" w:eastAsia="en-IE" w:bidi="en-IE"/>
      </w:rPr>
    </w:lvl>
    <w:lvl w:ilvl="4" w:tplc="298093D8">
      <w:numFmt w:val="bullet"/>
      <w:lvlText w:val="•"/>
      <w:lvlJc w:val="left"/>
      <w:pPr>
        <w:ind w:left="4346" w:hanging="620"/>
      </w:pPr>
      <w:rPr>
        <w:rFonts w:hint="default"/>
        <w:lang w:val="en-IE" w:eastAsia="en-IE" w:bidi="en-IE"/>
      </w:rPr>
    </w:lvl>
    <w:lvl w:ilvl="5" w:tplc="4BDCB3D8">
      <w:numFmt w:val="bullet"/>
      <w:lvlText w:val="•"/>
      <w:lvlJc w:val="left"/>
      <w:pPr>
        <w:ind w:left="5223" w:hanging="620"/>
      </w:pPr>
      <w:rPr>
        <w:rFonts w:hint="default"/>
        <w:lang w:val="en-IE" w:eastAsia="en-IE" w:bidi="en-IE"/>
      </w:rPr>
    </w:lvl>
    <w:lvl w:ilvl="6" w:tplc="DC122274">
      <w:numFmt w:val="bullet"/>
      <w:lvlText w:val="•"/>
      <w:lvlJc w:val="left"/>
      <w:pPr>
        <w:ind w:left="6099" w:hanging="620"/>
      </w:pPr>
      <w:rPr>
        <w:rFonts w:hint="default"/>
        <w:lang w:val="en-IE" w:eastAsia="en-IE" w:bidi="en-IE"/>
      </w:rPr>
    </w:lvl>
    <w:lvl w:ilvl="7" w:tplc="25A69DE8">
      <w:numFmt w:val="bullet"/>
      <w:lvlText w:val="•"/>
      <w:lvlJc w:val="left"/>
      <w:pPr>
        <w:ind w:left="6976" w:hanging="620"/>
      </w:pPr>
      <w:rPr>
        <w:rFonts w:hint="default"/>
        <w:lang w:val="en-IE" w:eastAsia="en-IE" w:bidi="en-IE"/>
      </w:rPr>
    </w:lvl>
    <w:lvl w:ilvl="8" w:tplc="67AE1D08">
      <w:numFmt w:val="bullet"/>
      <w:lvlText w:val="•"/>
      <w:lvlJc w:val="left"/>
      <w:pPr>
        <w:ind w:left="7853" w:hanging="620"/>
      </w:pPr>
      <w:rPr>
        <w:rFonts w:hint="default"/>
        <w:lang w:val="en-IE" w:eastAsia="en-IE" w:bidi="en-IE"/>
      </w:rPr>
    </w:lvl>
  </w:abstractNum>
  <w:abstractNum w:abstractNumId="5" w15:restartNumberingAfterBreak="0">
    <w:nsid w:val="34E57535"/>
    <w:multiLevelType w:val="hybridMultilevel"/>
    <w:tmpl w:val="8AEC01FC"/>
    <w:lvl w:ilvl="0" w:tplc="85F69FB4">
      <w:numFmt w:val="bullet"/>
      <w:lvlText w:val="•"/>
      <w:lvlJc w:val="left"/>
      <w:pPr>
        <w:ind w:left="648" w:hanging="420"/>
      </w:pPr>
      <w:rPr>
        <w:rFonts w:ascii="Calibri" w:eastAsia="Calibri" w:hAnsi="Calibri" w:cs="Calibri" w:hint="default"/>
        <w:w w:val="125"/>
        <w:sz w:val="22"/>
        <w:szCs w:val="22"/>
        <w:lang w:val="en-IE" w:eastAsia="en-IE" w:bidi="en-IE"/>
      </w:rPr>
    </w:lvl>
    <w:lvl w:ilvl="1" w:tplc="2E26EFEA">
      <w:numFmt w:val="bullet"/>
      <w:lvlText w:val="•"/>
      <w:lvlJc w:val="left"/>
      <w:pPr>
        <w:ind w:left="1536" w:hanging="420"/>
      </w:pPr>
      <w:rPr>
        <w:rFonts w:hint="default"/>
        <w:lang w:val="en-IE" w:eastAsia="en-IE" w:bidi="en-IE"/>
      </w:rPr>
    </w:lvl>
    <w:lvl w:ilvl="2" w:tplc="A58EC164">
      <w:numFmt w:val="bullet"/>
      <w:lvlText w:val="•"/>
      <w:lvlJc w:val="left"/>
      <w:pPr>
        <w:ind w:left="2433" w:hanging="420"/>
      </w:pPr>
      <w:rPr>
        <w:rFonts w:hint="default"/>
        <w:lang w:val="en-IE" w:eastAsia="en-IE" w:bidi="en-IE"/>
      </w:rPr>
    </w:lvl>
    <w:lvl w:ilvl="3" w:tplc="993E8DC0">
      <w:numFmt w:val="bullet"/>
      <w:lvlText w:val="•"/>
      <w:lvlJc w:val="left"/>
      <w:pPr>
        <w:ind w:left="3329" w:hanging="420"/>
      </w:pPr>
      <w:rPr>
        <w:rFonts w:hint="default"/>
        <w:lang w:val="en-IE" w:eastAsia="en-IE" w:bidi="en-IE"/>
      </w:rPr>
    </w:lvl>
    <w:lvl w:ilvl="4" w:tplc="9B047796">
      <w:numFmt w:val="bullet"/>
      <w:lvlText w:val="•"/>
      <w:lvlJc w:val="left"/>
      <w:pPr>
        <w:ind w:left="4226" w:hanging="420"/>
      </w:pPr>
      <w:rPr>
        <w:rFonts w:hint="default"/>
        <w:lang w:val="en-IE" w:eastAsia="en-IE" w:bidi="en-IE"/>
      </w:rPr>
    </w:lvl>
    <w:lvl w:ilvl="5" w:tplc="43602556">
      <w:numFmt w:val="bullet"/>
      <w:lvlText w:val="•"/>
      <w:lvlJc w:val="left"/>
      <w:pPr>
        <w:ind w:left="5123" w:hanging="420"/>
      </w:pPr>
      <w:rPr>
        <w:rFonts w:hint="default"/>
        <w:lang w:val="en-IE" w:eastAsia="en-IE" w:bidi="en-IE"/>
      </w:rPr>
    </w:lvl>
    <w:lvl w:ilvl="6" w:tplc="9DD69412">
      <w:numFmt w:val="bullet"/>
      <w:lvlText w:val="•"/>
      <w:lvlJc w:val="left"/>
      <w:pPr>
        <w:ind w:left="6019" w:hanging="420"/>
      </w:pPr>
      <w:rPr>
        <w:rFonts w:hint="default"/>
        <w:lang w:val="en-IE" w:eastAsia="en-IE" w:bidi="en-IE"/>
      </w:rPr>
    </w:lvl>
    <w:lvl w:ilvl="7" w:tplc="DBFCF0D4">
      <w:numFmt w:val="bullet"/>
      <w:lvlText w:val="•"/>
      <w:lvlJc w:val="left"/>
      <w:pPr>
        <w:ind w:left="6916" w:hanging="420"/>
      </w:pPr>
      <w:rPr>
        <w:rFonts w:hint="default"/>
        <w:lang w:val="en-IE" w:eastAsia="en-IE" w:bidi="en-IE"/>
      </w:rPr>
    </w:lvl>
    <w:lvl w:ilvl="8" w:tplc="93A6BFB0">
      <w:numFmt w:val="bullet"/>
      <w:lvlText w:val="•"/>
      <w:lvlJc w:val="left"/>
      <w:pPr>
        <w:ind w:left="7813" w:hanging="420"/>
      </w:pPr>
      <w:rPr>
        <w:rFonts w:hint="default"/>
        <w:lang w:val="en-IE" w:eastAsia="en-IE" w:bidi="en-IE"/>
      </w:rPr>
    </w:lvl>
  </w:abstractNum>
  <w:abstractNum w:abstractNumId="6" w15:restartNumberingAfterBreak="0">
    <w:nsid w:val="38277E72"/>
    <w:multiLevelType w:val="multilevel"/>
    <w:tmpl w:val="0CEC0898"/>
    <w:lvl w:ilvl="0">
      <w:start w:val="2"/>
      <w:numFmt w:val="decimal"/>
      <w:lvlText w:val="%1"/>
      <w:lvlJc w:val="left"/>
      <w:pPr>
        <w:ind w:left="840" w:hanging="720"/>
      </w:pPr>
      <w:rPr>
        <w:rFonts w:hint="default"/>
        <w:lang w:val="en-IE" w:eastAsia="en-IE" w:bidi="en-IE"/>
      </w:rPr>
    </w:lvl>
    <w:lvl w:ilvl="1">
      <w:start w:val="1"/>
      <w:numFmt w:val="decimal"/>
      <w:lvlText w:val="%1.%2"/>
      <w:lvlJc w:val="left"/>
      <w:pPr>
        <w:ind w:left="1004" w:hanging="720"/>
        <w:jc w:val="right"/>
      </w:pPr>
      <w:rPr>
        <w:rFonts w:ascii="Calibri" w:eastAsia="Calibri" w:hAnsi="Calibri" w:cs="Calibri" w:hint="default"/>
        <w:b/>
        <w:bCs/>
        <w:color w:val="auto"/>
        <w:spacing w:val="-2"/>
        <w:w w:val="100"/>
        <w:sz w:val="22"/>
        <w:szCs w:val="22"/>
        <w:lang w:val="en-IE" w:eastAsia="en-IE" w:bidi="en-IE"/>
      </w:rPr>
    </w:lvl>
    <w:lvl w:ilvl="2">
      <w:numFmt w:val="bullet"/>
      <w:lvlText w:val="•"/>
      <w:lvlJc w:val="left"/>
      <w:pPr>
        <w:ind w:left="648" w:hanging="420"/>
      </w:pPr>
      <w:rPr>
        <w:rFonts w:ascii="Calibri" w:eastAsia="Calibri" w:hAnsi="Calibri" w:cs="Calibri" w:hint="default"/>
        <w:w w:val="125"/>
        <w:sz w:val="22"/>
        <w:szCs w:val="22"/>
        <w:lang w:val="en-IE" w:eastAsia="en-IE" w:bidi="en-IE"/>
      </w:rPr>
    </w:lvl>
    <w:lvl w:ilvl="3">
      <w:numFmt w:val="bullet"/>
      <w:lvlText w:val="•"/>
      <w:lvlJc w:val="left"/>
      <w:pPr>
        <w:ind w:left="2788" w:hanging="420"/>
      </w:pPr>
      <w:rPr>
        <w:rFonts w:hint="default"/>
        <w:lang w:val="en-IE" w:eastAsia="en-IE" w:bidi="en-IE"/>
      </w:rPr>
    </w:lvl>
    <w:lvl w:ilvl="4">
      <w:numFmt w:val="bullet"/>
      <w:lvlText w:val="•"/>
      <w:lvlJc w:val="left"/>
      <w:pPr>
        <w:ind w:left="3762" w:hanging="420"/>
      </w:pPr>
      <w:rPr>
        <w:rFonts w:hint="default"/>
        <w:lang w:val="en-IE" w:eastAsia="en-IE" w:bidi="en-IE"/>
      </w:rPr>
    </w:lvl>
    <w:lvl w:ilvl="5">
      <w:numFmt w:val="bullet"/>
      <w:lvlText w:val="•"/>
      <w:lvlJc w:val="left"/>
      <w:pPr>
        <w:ind w:left="4736" w:hanging="420"/>
      </w:pPr>
      <w:rPr>
        <w:rFonts w:hint="default"/>
        <w:lang w:val="en-IE" w:eastAsia="en-IE" w:bidi="en-IE"/>
      </w:rPr>
    </w:lvl>
    <w:lvl w:ilvl="6">
      <w:numFmt w:val="bullet"/>
      <w:lvlText w:val="•"/>
      <w:lvlJc w:val="left"/>
      <w:pPr>
        <w:ind w:left="5710" w:hanging="420"/>
      </w:pPr>
      <w:rPr>
        <w:rFonts w:hint="default"/>
        <w:lang w:val="en-IE" w:eastAsia="en-IE" w:bidi="en-IE"/>
      </w:rPr>
    </w:lvl>
    <w:lvl w:ilvl="7">
      <w:numFmt w:val="bullet"/>
      <w:lvlText w:val="•"/>
      <w:lvlJc w:val="left"/>
      <w:pPr>
        <w:ind w:left="6684" w:hanging="420"/>
      </w:pPr>
      <w:rPr>
        <w:rFonts w:hint="default"/>
        <w:lang w:val="en-IE" w:eastAsia="en-IE" w:bidi="en-IE"/>
      </w:rPr>
    </w:lvl>
    <w:lvl w:ilvl="8">
      <w:numFmt w:val="bullet"/>
      <w:lvlText w:val="•"/>
      <w:lvlJc w:val="left"/>
      <w:pPr>
        <w:ind w:left="7658" w:hanging="420"/>
      </w:pPr>
      <w:rPr>
        <w:rFonts w:hint="default"/>
        <w:lang w:val="en-IE" w:eastAsia="en-IE" w:bidi="en-IE"/>
      </w:rPr>
    </w:lvl>
  </w:abstractNum>
  <w:abstractNum w:abstractNumId="7" w15:restartNumberingAfterBreak="0">
    <w:nsid w:val="3EAA3ECC"/>
    <w:multiLevelType w:val="hybridMultilevel"/>
    <w:tmpl w:val="CBFC3D70"/>
    <w:lvl w:ilvl="0" w:tplc="6ACEEC4E">
      <w:start w:val="1"/>
      <w:numFmt w:val="lowerLetter"/>
      <w:lvlText w:val="%1."/>
      <w:lvlJc w:val="left"/>
      <w:pPr>
        <w:ind w:left="941" w:hanging="360"/>
      </w:pPr>
      <w:rPr>
        <w:rFonts w:ascii="Calibri" w:eastAsia="Calibri" w:hAnsi="Calibri" w:cs="Calibri" w:hint="default"/>
        <w:spacing w:val="-1"/>
        <w:w w:val="100"/>
        <w:sz w:val="22"/>
        <w:szCs w:val="22"/>
        <w:lang w:val="en-IE" w:eastAsia="en-IE" w:bidi="en-IE"/>
      </w:rPr>
    </w:lvl>
    <w:lvl w:ilvl="1" w:tplc="13F28FB4">
      <w:numFmt w:val="bullet"/>
      <w:lvlText w:val="•"/>
      <w:lvlJc w:val="left"/>
      <w:pPr>
        <w:ind w:left="1806" w:hanging="360"/>
      </w:pPr>
      <w:rPr>
        <w:rFonts w:hint="default"/>
        <w:lang w:val="en-IE" w:eastAsia="en-IE" w:bidi="en-IE"/>
      </w:rPr>
    </w:lvl>
    <w:lvl w:ilvl="2" w:tplc="585C38F6">
      <w:numFmt w:val="bullet"/>
      <w:lvlText w:val="•"/>
      <w:lvlJc w:val="left"/>
      <w:pPr>
        <w:ind w:left="2673" w:hanging="360"/>
      </w:pPr>
      <w:rPr>
        <w:rFonts w:hint="default"/>
        <w:lang w:val="en-IE" w:eastAsia="en-IE" w:bidi="en-IE"/>
      </w:rPr>
    </w:lvl>
    <w:lvl w:ilvl="3" w:tplc="BA54DD5A">
      <w:numFmt w:val="bullet"/>
      <w:lvlText w:val="•"/>
      <w:lvlJc w:val="left"/>
      <w:pPr>
        <w:ind w:left="3539" w:hanging="360"/>
      </w:pPr>
      <w:rPr>
        <w:rFonts w:hint="default"/>
        <w:lang w:val="en-IE" w:eastAsia="en-IE" w:bidi="en-IE"/>
      </w:rPr>
    </w:lvl>
    <w:lvl w:ilvl="4" w:tplc="43EC0916">
      <w:numFmt w:val="bullet"/>
      <w:lvlText w:val="•"/>
      <w:lvlJc w:val="left"/>
      <w:pPr>
        <w:ind w:left="4406" w:hanging="360"/>
      </w:pPr>
      <w:rPr>
        <w:rFonts w:hint="default"/>
        <w:lang w:val="en-IE" w:eastAsia="en-IE" w:bidi="en-IE"/>
      </w:rPr>
    </w:lvl>
    <w:lvl w:ilvl="5" w:tplc="FA6CA310">
      <w:numFmt w:val="bullet"/>
      <w:lvlText w:val="•"/>
      <w:lvlJc w:val="left"/>
      <w:pPr>
        <w:ind w:left="5273" w:hanging="360"/>
      </w:pPr>
      <w:rPr>
        <w:rFonts w:hint="default"/>
        <w:lang w:val="en-IE" w:eastAsia="en-IE" w:bidi="en-IE"/>
      </w:rPr>
    </w:lvl>
    <w:lvl w:ilvl="6" w:tplc="21900832">
      <w:numFmt w:val="bullet"/>
      <w:lvlText w:val="•"/>
      <w:lvlJc w:val="left"/>
      <w:pPr>
        <w:ind w:left="6139" w:hanging="360"/>
      </w:pPr>
      <w:rPr>
        <w:rFonts w:hint="default"/>
        <w:lang w:val="en-IE" w:eastAsia="en-IE" w:bidi="en-IE"/>
      </w:rPr>
    </w:lvl>
    <w:lvl w:ilvl="7" w:tplc="DA74215E">
      <w:numFmt w:val="bullet"/>
      <w:lvlText w:val="•"/>
      <w:lvlJc w:val="left"/>
      <w:pPr>
        <w:ind w:left="7006" w:hanging="360"/>
      </w:pPr>
      <w:rPr>
        <w:rFonts w:hint="default"/>
        <w:lang w:val="en-IE" w:eastAsia="en-IE" w:bidi="en-IE"/>
      </w:rPr>
    </w:lvl>
    <w:lvl w:ilvl="8" w:tplc="814477DC">
      <w:numFmt w:val="bullet"/>
      <w:lvlText w:val="•"/>
      <w:lvlJc w:val="left"/>
      <w:pPr>
        <w:ind w:left="7873" w:hanging="360"/>
      </w:pPr>
      <w:rPr>
        <w:rFonts w:hint="default"/>
        <w:lang w:val="en-IE" w:eastAsia="en-IE" w:bidi="en-IE"/>
      </w:rPr>
    </w:lvl>
  </w:abstractNum>
  <w:abstractNum w:abstractNumId="8" w15:restartNumberingAfterBreak="0">
    <w:nsid w:val="49D0041A"/>
    <w:multiLevelType w:val="hybridMultilevel"/>
    <w:tmpl w:val="0CF8C0D0"/>
    <w:lvl w:ilvl="0" w:tplc="856E4A6E">
      <w:start w:val="1"/>
      <w:numFmt w:val="lowerLetter"/>
      <w:lvlText w:val="%1."/>
      <w:lvlJc w:val="left"/>
      <w:pPr>
        <w:ind w:left="941" w:hanging="360"/>
      </w:pPr>
      <w:rPr>
        <w:rFonts w:ascii="Calibri" w:eastAsia="Calibri" w:hAnsi="Calibri" w:cs="Calibri" w:hint="default"/>
        <w:spacing w:val="-1"/>
        <w:w w:val="100"/>
        <w:sz w:val="22"/>
        <w:szCs w:val="22"/>
        <w:lang w:val="en-IE" w:eastAsia="en-IE" w:bidi="en-IE"/>
      </w:rPr>
    </w:lvl>
    <w:lvl w:ilvl="1" w:tplc="D136B8EA">
      <w:numFmt w:val="bullet"/>
      <w:lvlText w:val="•"/>
      <w:lvlJc w:val="left"/>
      <w:pPr>
        <w:ind w:left="1806" w:hanging="360"/>
      </w:pPr>
      <w:rPr>
        <w:rFonts w:hint="default"/>
        <w:lang w:val="en-IE" w:eastAsia="en-IE" w:bidi="en-IE"/>
      </w:rPr>
    </w:lvl>
    <w:lvl w:ilvl="2" w:tplc="64D00F3A">
      <w:numFmt w:val="bullet"/>
      <w:lvlText w:val="•"/>
      <w:lvlJc w:val="left"/>
      <w:pPr>
        <w:ind w:left="2673" w:hanging="360"/>
      </w:pPr>
      <w:rPr>
        <w:rFonts w:hint="default"/>
        <w:lang w:val="en-IE" w:eastAsia="en-IE" w:bidi="en-IE"/>
      </w:rPr>
    </w:lvl>
    <w:lvl w:ilvl="3" w:tplc="81E6C6C8">
      <w:numFmt w:val="bullet"/>
      <w:lvlText w:val="•"/>
      <w:lvlJc w:val="left"/>
      <w:pPr>
        <w:ind w:left="3539" w:hanging="360"/>
      </w:pPr>
      <w:rPr>
        <w:rFonts w:hint="default"/>
        <w:lang w:val="en-IE" w:eastAsia="en-IE" w:bidi="en-IE"/>
      </w:rPr>
    </w:lvl>
    <w:lvl w:ilvl="4" w:tplc="9582331C">
      <w:numFmt w:val="bullet"/>
      <w:lvlText w:val="•"/>
      <w:lvlJc w:val="left"/>
      <w:pPr>
        <w:ind w:left="4406" w:hanging="360"/>
      </w:pPr>
      <w:rPr>
        <w:rFonts w:hint="default"/>
        <w:lang w:val="en-IE" w:eastAsia="en-IE" w:bidi="en-IE"/>
      </w:rPr>
    </w:lvl>
    <w:lvl w:ilvl="5" w:tplc="FEC67572">
      <w:numFmt w:val="bullet"/>
      <w:lvlText w:val="•"/>
      <w:lvlJc w:val="left"/>
      <w:pPr>
        <w:ind w:left="5273" w:hanging="360"/>
      </w:pPr>
      <w:rPr>
        <w:rFonts w:hint="default"/>
        <w:lang w:val="en-IE" w:eastAsia="en-IE" w:bidi="en-IE"/>
      </w:rPr>
    </w:lvl>
    <w:lvl w:ilvl="6" w:tplc="18FA6EF4">
      <w:numFmt w:val="bullet"/>
      <w:lvlText w:val="•"/>
      <w:lvlJc w:val="left"/>
      <w:pPr>
        <w:ind w:left="6139" w:hanging="360"/>
      </w:pPr>
      <w:rPr>
        <w:rFonts w:hint="default"/>
        <w:lang w:val="en-IE" w:eastAsia="en-IE" w:bidi="en-IE"/>
      </w:rPr>
    </w:lvl>
    <w:lvl w:ilvl="7" w:tplc="0EE8209C">
      <w:numFmt w:val="bullet"/>
      <w:lvlText w:val="•"/>
      <w:lvlJc w:val="left"/>
      <w:pPr>
        <w:ind w:left="7006" w:hanging="360"/>
      </w:pPr>
      <w:rPr>
        <w:rFonts w:hint="default"/>
        <w:lang w:val="en-IE" w:eastAsia="en-IE" w:bidi="en-IE"/>
      </w:rPr>
    </w:lvl>
    <w:lvl w:ilvl="8" w:tplc="6CDCAD70">
      <w:numFmt w:val="bullet"/>
      <w:lvlText w:val="•"/>
      <w:lvlJc w:val="left"/>
      <w:pPr>
        <w:ind w:left="7873" w:hanging="360"/>
      </w:pPr>
      <w:rPr>
        <w:rFonts w:hint="default"/>
        <w:lang w:val="en-IE" w:eastAsia="en-IE" w:bidi="en-IE"/>
      </w:rPr>
    </w:lvl>
  </w:abstractNum>
  <w:abstractNum w:abstractNumId="9" w15:restartNumberingAfterBreak="0">
    <w:nsid w:val="4A94620B"/>
    <w:multiLevelType w:val="multilevel"/>
    <w:tmpl w:val="E3421776"/>
    <w:lvl w:ilvl="0">
      <w:start w:val="9"/>
      <w:numFmt w:val="decimal"/>
      <w:lvlText w:val="%1"/>
      <w:lvlJc w:val="left"/>
      <w:pPr>
        <w:ind w:left="881" w:hanging="761"/>
      </w:pPr>
      <w:rPr>
        <w:rFonts w:ascii="Aptos" w:eastAsia="Georgia" w:hAnsi="Aptos" w:cs="Georgia" w:hint="default"/>
        <w:b/>
        <w:bCs/>
        <w:color w:val="auto"/>
        <w:w w:val="100"/>
        <w:sz w:val="28"/>
        <w:szCs w:val="28"/>
        <w:lang w:val="en-IE" w:eastAsia="en-IE" w:bidi="en-IE"/>
      </w:rPr>
    </w:lvl>
    <w:lvl w:ilvl="1">
      <w:start w:val="1"/>
      <w:numFmt w:val="decimal"/>
      <w:lvlText w:val="%1.%2"/>
      <w:lvlJc w:val="left"/>
      <w:pPr>
        <w:ind w:left="881" w:hanging="761"/>
      </w:pPr>
      <w:rPr>
        <w:rFonts w:ascii="Aptos" w:eastAsia="Calibri" w:hAnsi="Aptos" w:cs="Calibri" w:hint="default"/>
        <w:b/>
        <w:bCs/>
        <w:color w:val="auto"/>
        <w:spacing w:val="-2"/>
        <w:w w:val="100"/>
        <w:sz w:val="22"/>
        <w:szCs w:val="22"/>
        <w:lang w:val="en-IE" w:eastAsia="en-IE" w:bidi="en-IE"/>
      </w:rPr>
    </w:lvl>
    <w:lvl w:ilvl="2">
      <w:numFmt w:val="bullet"/>
      <w:lvlText w:val=""/>
      <w:lvlJc w:val="left"/>
      <w:pPr>
        <w:ind w:left="686" w:hanging="284"/>
      </w:pPr>
      <w:rPr>
        <w:rFonts w:ascii="Symbol" w:eastAsia="Symbol" w:hAnsi="Symbol" w:cs="Symbol" w:hint="default"/>
        <w:w w:val="100"/>
        <w:sz w:val="22"/>
        <w:szCs w:val="22"/>
        <w:lang w:val="en-IE" w:eastAsia="en-IE" w:bidi="en-IE"/>
      </w:rPr>
    </w:lvl>
    <w:lvl w:ilvl="3">
      <w:numFmt w:val="bullet"/>
      <w:lvlText w:val="•"/>
      <w:lvlJc w:val="left"/>
      <w:pPr>
        <w:ind w:left="1970" w:hanging="284"/>
      </w:pPr>
      <w:rPr>
        <w:rFonts w:hint="default"/>
        <w:lang w:val="en-IE" w:eastAsia="en-IE" w:bidi="en-IE"/>
      </w:rPr>
    </w:lvl>
    <w:lvl w:ilvl="4">
      <w:numFmt w:val="bullet"/>
      <w:lvlText w:val="•"/>
      <w:lvlJc w:val="left"/>
      <w:pPr>
        <w:ind w:left="3061" w:hanging="284"/>
      </w:pPr>
      <w:rPr>
        <w:rFonts w:hint="default"/>
        <w:lang w:val="en-IE" w:eastAsia="en-IE" w:bidi="en-IE"/>
      </w:rPr>
    </w:lvl>
    <w:lvl w:ilvl="5">
      <w:numFmt w:val="bullet"/>
      <w:lvlText w:val="•"/>
      <w:lvlJc w:val="left"/>
      <w:pPr>
        <w:ind w:left="4152" w:hanging="284"/>
      </w:pPr>
      <w:rPr>
        <w:rFonts w:hint="default"/>
        <w:lang w:val="en-IE" w:eastAsia="en-IE" w:bidi="en-IE"/>
      </w:rPr>
    </w:lvl>
    <w:lvl w:ilvl="6">
      <w:numFmt w:val="bullet"/>
      <w:lvlText w:val="•"/>
      <w:lvlJc w:val="left"/>
      <w:pPr>
        <w:ind w:left="5243" w:hanging="284"/>
      </w:pPr>
      <w:rPr>
        <w:rFonts w:hint="default"/>
        <w:lang w:val="en-IE" w:eastAsia="en-IE" w:bidi="en-IE"/>
      </w:rPr>
    </w:lvl>
    <w:lvl w:ilvl="7">
      <w:numFmt w:val="bullet"/>
      <w:lvlText w:val="•"/>
      <w:lvlJc w:val="left"/>
      <w:pPr>
        <w:ind w:left="6334" w:hanging="284"/>
      </w:pPr>
      <w:rPr>
        <w:rFonts w:hint="default"/>
        <w:lang w:val="en-IE" w:eastAsia="en-IE" w:bidi="en-IE"/>
      </w:rPr>
    </w:lvl>
    <w:lvl w:ilvl="8">
      <w:numFmt w:val="bullet"/>
      <w:lvlText w:val="•"/>
      <w:lvlJc w:val="left"/>
      <w:pPr>
        <w:ind w:left="7424" w:hanging="284"/>
      </w:pPr>
      <w:rPr>
        <w:rFonts w:hint="default"/>
        <w:lang w:val="en-IE" w:eastAsia="en-IE" w:bidi="en-IE"/>
      </w:rPr>
    </w:lvl>
  </w:abstractNum>
  <w:abstractNum w:abstractNumId="10" w15:restartNumberingAfterBreak="0">
    <w:nsid w:val="525A05DB"/>
    <w:multiLevelType w:val="hybridMultilevel"/>
    <w:tmpl w:val="9B5E07B8"/>
    <w:lvl w:ilvl="0" w:tplc="76A033B8">
      <w:numFmt w:val="bullet"/>
      <w:lvlText w:val=""/>
      <w:lvlJc w:val="left"/>
      <w:pPr>
        <w:ind w:left="991" w:hanging="360"/>
      </w:pPr>
      <w:rPr>
        <w:rFonts w:ascii="Symbol" w:eastAsia="Symbol" w:hAnsi="Symbol" w:cs="Symbol" w:hint="default"/>
        <w:w w:val="100"/>
        <w:sz w:val="22"/>
        <w:szCs w:val="22"/>
        <w:lang w:val="en-IE" w:eastAsia="en-IE" w:bidi="en-IE"/>
      </w:rPr>
    </w:lvl>
    <w:lvl w:ilvl="1" w:tplc="7C2628FC">
      <w:numFmt w:val="bullet"/>
      <w:lvlText w:val="•"/>
      <w:lvlJc w:val="left"/>
      <w:pPr>
        <w:ind w:left="1860" w:hanging="360"/>
      </w:pPr>
      <w:rPr>
        <w:rFonts w:hint="default"/>
        <w:lang w:val="en-IE" w:eastAsia="en-IE" w:bidi="en-IE"/>
      </w:rPr>
    </w:lvl>
    <w:lvl w:ilvl="2" w:tplc="CD62C7F2">
      <w:numFmt w:val="bullet"/>
      <w:lvlText w:val="•"/>
      <w:lvlJc w:val="left"/>
      <w:pPr>
        <w:ind w:left="2721" w:hanging="360"/>
      </w:pPr>
      <w:rPr>
        <w:rFonts w:hint="default"/>
        <w:lang w:val="en-IE" w:eastAsia="en-IE" w:bidi="en-IE"/>
      </w:rPr>
    </w:lvl>
    <w:lvl w:ilvl="3" w:tplc="34005BF2">
      <w:numFmt w:val="bullet"/>
      <w:lvlText w:val="•"/>
      <w:lvlJc w:val="left"/>
      <w:pPr>
        <w:ind w:left="3581" w:hanging="360"/>
      </w:pPr>
      <w:rPr>
        <w:rFonts w:hint="default"/>
        <w:lang w:val="en-IE" w:eastAsia="en-IE" w:bidi="en-IE"/>
      </w:rPr>
    </w:lvl>
    <w:lvl w:ilvl="4" w:tplc="A718F64C">
      <w:numFmt w:val="bullet"/>
      <w:lvlText w:val="•"/>
      <w:lvlJc w:val="left"/>
      <w:pPr>
        <w:ind w:left="4442" w:hanging="360"/>
      </w:pPr>
      <w:rPr>
        <w:rFonts w:hint="default"/>
        <w:lang w:val="en-IE" w:eastAsia="en-IE" w:bidi="en-IE"/>
      </w:rPr>
    </w:lvl>
    <w:lvl w:ilvl="5" w:tplc="561E5916">
      <w:numFmt w:val="bullet"/>
      <w:lvlText w:val="•"/>
      <w:lvlJc w:val="left"/>
      <w:pPr>
        <w:ind w:left="5303" w:hanging="360"/>
      </w:pPr>
      <w:rPr>
        <w:rFonts w:hint="default"/>
        <w:lang w:val="en-IE" w:eastAsia="en-IE" w:bidi="en-IE"/>
      </w:rPr>
    </w:lvl>
    <w:lvl w:ilvl="6" w:tplc="08226A88">
      <w:numFmt w:val="bullet"/>
      <w:lvlText w:val="•"/>
      <w:lvlJc w:val="left"/>
      <w:pPr>
        <w:ind w:left="6163" w:hanging="360"/>
      </w:pPr>
      <w:rPr>
        <w:rFonts w:hint="default"/>
        <w:lang w:val="en-IE" w:eastAsia="en-IE" w:bidi="en-IE"/>
      </w:rPr>
    </w:lvl>
    <w:lvl w:ilvl="7" w:tplc="5290AED8">
      <w:numFmt w:val="bullet"/>
      <w:lvlText w:val="•"/>
      <w:lvlJc w:val="left"/>
      <w:pPr>
        <w:ind w:left="7024" w:hanging="360"/>
      </w:pPr>
      <w:rPr>
        <w:rFonts w:hint="default"/>
        <w:lang w:val="en-IE" w:eastAsia="en-IE" w:bidi="en-IE"/>
      </w:rPr>
    </w:lvl>
    <w:lvl w:ilvl="8" w:tplc="2696B82E">
      <w:numFmt w:val="bullet"/>
      <w:lvlText w:val="•"/>
      <w:lvlJc w:val="left"/>
      <w:pPr>
        <w:ind w:left="7885" w:hanging="360"/>
      </w:pPr>
      <w:rPr>
        <w:rFonts w:hint="default"/>
        <w:lang w:val="en-IE" w:eastAsia="en-IE" w:bidi="en-IE"/>
      </w:rPr>
    </w:lvl>
  </w:abstractNum>
  <w:abstractNum w:abstractNumId="11" w15:restartNumberingAfterBreak="0">
    <w:nsid w:val="56861AC1"/>
    <w:multiLevelType w:val="hybridMultilevel"/>
    <w:tmpl w:val="06C2BFEE"/>
    <w:lvl w:ilvl="0" w:tplc="A24CE5C2">
      <w:numFmt w:val="bullet"/>
      <w:lvlText w:val=""/>
      <w:lvlJc w:val="left"/>
      <w:pPr>
        <w:ind w:left="686" w:hanging="567"/>
      </w:pPr>
      <w:rPr>
        <w:rFonts w:ascii="Symbol" w:eastAsia="Symbol" w:hAnsi="Symbol" w:cs="Symbol" w:hint="default"/>
        <w:w w:val="100"/>
        <w:sz w:val="22"/>
        <w:szCs w:val="22"/>
        <w:lang w:val="en-IE" w:eastAsia="en-IE" w:bidi="en-IE"/>
      </w:rPr>
    </w:lvl>
    <w:lvl w:ilvl="1" w:tplc="D01C7B94">
      <w:numFmt w:val="bullet"/>
      <w:lvlText w:val="•"/>
      <w:lvlJc w:val="left"/>
      <w:pPr>
        <w:ind w:left="1572" w:hanging="567"/>
      </w:pPr>
      <w:rPr>
        <w:rFonts w:hint="default"/>
        <w:lang w:val="en-IE" w:eastAsia="en-IE" w:bidi="en-IE"/>
      </w:rPr>
    </w:lvl>
    <w:lvl w:ilvl="2" w:tplc="4F1A2AF4">
      <w:numFmt w:val="bullet"/>
      <w:lvlText w:val="•"/>
      <w:lvlJc w:val="left"/>
      <w:pPr>
        <w:ind w:left="2465" w:hanging="567"/>
      </w:pPr>
      <w:rPr>
        <w:rFonts w:hint="default"/>
        <w:lang w:val="en-IE" w:eastAsia="en-IE" w:bidi="en-IE"/>
      </w:rPr>
    </w:lvl>
    <w:lvl w:ilvl="3" w:tplc="2DF8C8C0">
      <w:numFmt w:val="bullet"/>
      <w:lvlText w:val="•"/>
      <w:lvlJc w:val="left"/>
      <w:pPr>
        <w:ind w:left="3357" w:hanging="567"/>
      </w:pPr>
      <w:rPr>
        <w:rFonts w:hint="default"/>
        <w:lang w:val="en-IE" w:eastAsia="en-IE" w:bidi="en-IE"/>
      </w:rPr>
    </w:lvl>
    <w:lvl w:ilvl="4" w:tplc="F21CD084">
      <w:numFmt w:val="bullet"/>
      <w:lvlText w:val="•"/>
      <w:lvlJc w:val="left"/>
      <w:pPr>
        <w:ind w:left="4250" w:hanging="567"/>
      </w:pPr>
      <w:rPr>
        <w:rFonts w:hint="default"/>
        <w:lang w:val="en-IE" w:eastAsia="en-IE" w:bidi="en-IE"/>
      </w:rPr>
    </w:lvl>
    <w:lvl w:ilvl="5" w:tplc="F5D48F6E">
      <w:numFmt w:val="bullet"/>
      <w:lvlText w:val="•"/>
      <w:lvlJc w:val="left"/>
      <w:pPr>
        <w:ind w:left="5143" w:hanging="567"/>
      </w:pPr>
      <w:rPr>
        <w:rFonts w:hint="default"/>
        <w:lang w:val="en-IE" w:eastAsia="en-IE" w:bidi="en-IE"/>
      </w:rPr>
    </w:lvl>
    <w:lvl w:ilvl="6" w:tplc="10B44850">
      <w:numFmt w:val="bullet"/>
      <w:lvlText w:val="•"/>
      <w:lvlJc w:val="left"/>
      <w:pPr>
        <w:ind w:left="6035" w:hanging="567"/>
      </w:pPr>
      <w:rPr>
        <w:rFonts w:hint="default"/>
        <w:lang w:val="en-IE" w:eastAsia="en-IE" w:bidi="en-IE"/>
      </w:rPr>
    </w:lvl>
    <w:lvl w:ilvl="7" w:tplc="B814653A">
      <w:numFmt w:val="bullet"/>
      <w:lvlText w:val="•"/>
      <w:lvlJc w:val="left"/>
      <w:pPr>
        <w:ind w:left="6928" w:hanging="567"/>
      </w:pPr>
      <w:rPr>
        <w:rFonts w:hint="default"/>
        <w:lang w:val="en-IE" w:eastAsia="en-IE" w:bidi="en-IE"/>
      </w:rPr>
    </w:lvl>
    <w:lvl w:ilvl="8" w:tplc="EE666898">
      <w:numFmt w:val="bullet"/>
      <w:lvlText w:val="•"/>
      <w:lvlJc w:val="left"/>
      <w:pPr>
        <w:ind w:left="7821" w:hanging="567"/>
      </w:pPr>
      <w:rPr>
        <w:rFonts w:hint="default"/>
        <w:lang w:val="en-IE" w:eastAsia="en-IE" w:bidi="en-IE"/>
      </w:rPr>
    </w:lvl>
  </w:abstractNum>
  <w:abstractNum w:abstractNumId="12" w15:restartNumberingAfterBreak="0">
    <w:nsid w:val="58B42940"/>
    <w:multiLevelType w:val="multilevel"/>
    <w:tmpl w:val="0B9C9EE0"/>
    <w:lvl w:ilvl="0">
      <w:start w:val="5"/>
      <w:numFmt w:val="decimal"/>
      <w:lvlText w:val="%1."/>
      <w:lvlJc w:val="left"/>
      <w:pPr>
        <w:ind w:left="881" w:hanging="660"/>
      </w:pPr>
      <w:rPr>
        <w:rFonts w:ascii="Aptos" w:eastAsia="Georgia" w:hAnsi="Aptos" w:cs="Georgia" w:hint="default"/>
        <w:b/>
        <w:bCs/>
        <w:color w:val="auto"/>
        <w:spacing w:val="-1"/>
        <w:w w:val="100"/>
        <w:sz w:val="36"/>
        <w:szCs w:val="36"/>
        <w:lang w:val="en-IE" w:eastAsia="en-IE" w:bidi="en-IE"/>
      </w:rPr>
    </w:lvl>
    <w:lvl w:ilvl="1">
      <w:start w:val="1"/>
      <w:numFmt w:val="decimal"/>
      <w:lvlText w:val="%1.%2"/>
      <w:lvlJc w:val="left"/>
      <w:pPr>
        <w:ind w:left="1001" w:hanging="780"/>
      </w:pPr>
      <w:rPr>
        <w:rFonts w:ascii="Calibri" w:eastAsia="Calibri" w:hAnsi="Calibri" w:cs="Calibri" w:hint="default"/>
        <w:b/>
        <w:bCs/>
        <w:color w:val="006EC0"/>
        <w:spacing w:val="-2"/>
        <w:w w:val="100"/>
        <w:sz w:val="22"/>
        <w:szCs w:val="22"/>
        <w:lang w:val="en-IE" w:eastAsia="en-IE" w:bidi="en-IE"/>
      </w:rPr>
    </w:lvl>
    <w:lvl w:ilvl="2">
      <w:start w:val="1"/>
      <w:numFmt w:val="lowerLetter"/>
      <w:lvlText w:val="%3)"/>
      <w:lvlJc w:val="left"/>
      <w:pPr>
        <w:ind w:left="1330" w:hanging="360"/>
      </w:pPr>
      <w:rPr>
        <w:rFonts w:ascii="Calibri" w:eastAsia="Calibri" w:hAnsi="Calibri" w:cs="Calibri" w:hint="default"/>
        <w:spacing w:val="-1"/>
        <w:w w:val="100"/>
        <w:sz w:val="22"/>
        <w:szCs w:val="22"/>
        <w:lang w:val="en-IE" w:eastAsia="en-IE" w:bidi="en-IE"/>
      </w:rPr>
    </w:lvl>
    <w:lvl w:ilvl="3">
      <w:numFmt w:val="bullet"/>
      <w:lvlText w:val="•"/>
      <w:lvlJc w:val="left"/>
      <w:pPr>
        <w:ind w:left="1340" w:hanging="360"/>
      </w:pPr>
      <w:rPr>
        <w:rFonts w:hint="default"/>
        <w:lang w:val="en-IE" w:eastAsia="en-IE" w:bidi="en-IE"/>
      </w:rPr>
    </w:lvl>
    <w:lvl w:ilvl="4">
      <w:numFmt w:val="bullet"/>
      <w:lvlText w:val="•"/>
      <w:lvlJc w:val="left"/>
      <w:pPr>
        <w:ind w:left="2520" w:hanging="360"/>
      </w:pPr>
      <w:rPr>
        <w:rFonts w:hint="default"/>
        <w:lang w:val="en-IE" w:eastAsia="en-IE" w:bidi="en-IE"/>
      </w:rPr>
    </w:lvl>
    <w:lvl w:ilvl="5">
      <w:numFmt w:val="bullet"/>
      <w:lvlText w:val="•"/>
      <w:lvlJc w:val="left"/>
      <w:pPr>
        <w:ind w:left="3701" w:hanging="360"/>
      </w:pPr>
      <w:rPr>
        <w:rFonts w:hint="default"/>
        <w:lang w:val="en-IE" w:eastAsia="en-IE" w:bidi="en-IE"/>
      </w:rPr>
    </w:lvl>
    <w:lvl w:ilvl="6">
      <w:numFmt w:val="bullet"/>
      <w:lvlText w:val="•"/>
      <w:lvlJc w:val="left"/>
      <w:pPr>
        <w:ind w:left="4882" w:hanging="360"/>
      </w:pPr>
      <w:rPr>
        <w:rFonts w:hint="default"/>
        <w:lang w:val="en-IE" w:eastAsia="en-IE" w:bidi="en-IE"/>
      </w:rPr>
    </w:lvl>
    <w:lvl w:ilvl="7">
      <w:numFmt w:val="bullet"/>
      <w:lvlText w:val="•"/>
      <w:lvlJc w:val="left"/>
      <w:pPr>
        <w:ind w:left="6063" w:hanging="360"/>
      </w:pPr>
      <w:rPr>
        <w:rFonts w:hint="default"/>
        <w:lang w:val="en-IE" w:eastAsia="en-IE" w:bidi="en-IE"/>
      </w:rPr>
    </w:lvl>
    <w:lvl w:ilvl="8">
      <w:numFmt w:val="bullet"/>
      <w:lvlText w:val="•"/>
      <w:lvlJc w:val="left"/>
      <w:pPr>
        <w:ind w:left="7244" w:hanging="360"/>
      </w:pPr>
      <w:rPr>
        <w:rFonts w:hint="default"/>
        <w:lang w:val="en-IE" w:eastAsia="en-IE" w:bidi="en-IE"/>
      </w:rPr>
    </w:lvl>
  </w:abstractNum>
  <w:abstractNum w:abstractNumId="13" w15:restartNumberingAfterBreak="0">
    <w:nsid w:val="62C7430F"/>
    <w:multiLevelType w:val="hybridMultilevel"/>
    <w:tmpl w:val="A1E093B8"/>
    <w:lvl w:ilvl="0" w:tplc="915C2196">
      <w:start w:val="1"/>
      <w:numFmt w:val="lowerLetter"/>
      <w:lvlText w:val="(%1)"/>
      <w:lvlJc w:val="left"/>
      <w:pPr>
        <w:ind w:left="1354" w:hanging="572"/>
      </w:pPr>
      <w:rPr>
        <w:rFonts w:ascii="Calibri" w:eastAsia="Calibri" w:hAnsi="Calibri" w:cs="Calibri" w:hint="default"/>
        <w:i/>
        <w:spacing w:val="-1"/>
        <w:w w:val="100"/>
        <w:sz w:val="22"/>
        <w:szCs w:val="22"/>
        <w:lang w:val="en-IE" w:eastAsia="en-IE" w:bidi="en-IE"/>
      </w:rPr>
    </w:lvl>
    <w:lvl w:ilvl="1" w:tplc="D75099C4">
      <w:numFmt w:val="bullet"/>
      <w:lvlText w:val="•"/>
      <w:lvlJc w:val="left"/>
      <w:pPr>
        <w:ind w:left="2184" w:hanging="572"/>
      </w:pPr>
      <w:rPr>
        <w:rFonts w:hint="default"/>
        <w:lang w:val="en-IE" w:eastAsia="en-IE" w:bidi="en-IE"/>
      </w:rPr>
    </w:lvl>
    <w:lvl w:ilvl="2" w:tplc="6B4A7E02">
      <w:numFmt w:val="bullet"/>
      <w:lvlText w:val="•"/>
      <w:lvlJc w:val="left"/>
      <w:pPr>
        <w:ind w:left="3009" w:hanging="572"/>
      </w:pPr>
      <w:rPr>
        <w:rFonts w:hint="default"/>
        <w:lang w:val="en-IE" w:eastAsia="en-IE" w:bidi="en-IE"/>
      </w:rPr>
    </w:lvl>
    <w:lvl w:ilvl="3" w:tplc="B7303196">
      <w:numFmt w:val="bullet"/>
      <w:lvlText w:val="•"/>
      <w:lvlJc w:val="left"/>
      <w:pPr>
        <w:ind w:left="3833" w:hanging="572"/>
      </w:pPr>
      <w:rPr>
        <w:rFonts w:hint="default"/>
        <w:lang w:val="en-IE" w:eastAsia="en-IE" w:bidi="en-IE"/>
      </w:rPr>
    </w:lvl>
    <w:lvl w:ilvl="4" w:tplc="B15C826E">
      <w:numFmt w:val="bullet"/>
      <w:lvlText w:val="•"/>
      <w:lvlJc w:val="left"/>
      <w:pPr>
        <w:ind w:left="4658" w:hanging="572"/>
      </w:pPr>
      <w:rPr>
        <w:rFonts w:hint="default"/>
        <w:lang w:val="en-IE" w:eastAsia="en-IE" w:bidi="en-IE"/>
      </w:rPr>
    </w:lvl>
    <w:lvl w:ilvl="5" w:tplc="3558B812">
      <w:numFmt w:val="bullet"/>
      <w:lvlText w:val="•"/>
      <w:lvlJc w:val="left"/>
      <w:pPr>
        <w:ind w:left="5483" w:hanging="572"/>
      </w:pPr>
      <w:rPr>
        <w:rFonts w:hint="default"/>
        <w:lang w:val="en-IE" w:eastAsia="en-IE" w:bidi="en-IE"/>
      </w:rPr>
    </w:lvl>
    <w:lvl w:ilvl="6" w:tplc="186E7D06">
      <w:numFmt w:val="bullet"/>
      <w:lvlText w:val="•"/>
      <w:lvlJc w:val="left"/>
      <w:pPr>
        <w:ind w:left="6307" w:hanging="572"/>
      </w:pPr>
      <w:rPr>
        <w:rFonts w:hint="default"/>
        <w:lang w:val="en-IE" w:eastAsia="en-IE" w:bidi="en-IE"/>
      </w:rPr>
    </w:lvl>
    <w:lvl w:ilvl="7" w:tplc="B934AF22">
      <w:numFmt w:val="bullet"/>
      <w:lvlText w:val="•"/>
      <w:lvlJc w:val="left"/>
      <w:pPr>
        <w:ind w:left="7132" w:hanging="572"/>
      </w:pPr>
      <w:rPr>
        <w:rFonts w:hint="default"/>
        <w:lang w:val="en-IE" w:eastAsia="en-IE" w:bidi="en-IE"/>
      </w:rPr>
    </w:lvl>
    <w:lvl w:ilvl="8" w:tplc="3B6C2EE6">
      <w:numFmt w:val="bullet"/>
      <w:lvlText w:val="•"/>
      <w:lvlJc w:val="left"/>
      <w:pPr>
        <w:ind w:left="7957" w:hanging="572"/>
      </w:pPr>
      <w:rPr>
        <w:rFonts w:hint="default"/>
        <w:lang w:val="en-IE" w:eastAsia="en-IE" w:bidi="en-IE"/>
      </w:rPr>
    </w:lvl>
  </w:abstractNum>
  <w:abstractNum w:abstractNumId="14" w15:restartNumberingAfterBreak="0">
    <w:nsid w:val="691D3C23"/>
    <w:multiLevelType w:val="hybridMultilevel"/>
    <w:tmpl w:val="994A34DA"/>
    <w:lvl w:ilvl="0" w:tplc="18090001">
      <w:start w:val="1"/>
      <w:numFmt w:val="bullet"/>
      <w:lvlText w:val=""/>
      <w:lvlJc w:val="left"/>
      <w:pPr>
        <w:ind w:left="1008" w:hanging="360"/>
      </w:pPr>
      <w:rPr>
        <w:rFonts w:ascii="Symbol" w:hAnsi="Symbol" w:hint="default"/>
      </w:rPr>
    </w:lvl>
    <w:lvl w:ilvl="1" w:tplc="18090003" w:tentative="1">
      <w:start w:val="1"/>
      <w:numFmt w:val="bullet"/>
      <w:lvlText w:val="o"/>
      <w:lvlJc w:val="left"/>
      <w:pPr>
        <w:ind w:left="1728" w:hanging="360"/>
      </w:pPr>
      <w:rPr>
        <w:rFonts w:ascii="Courier New" w:hAnsi="Courier New" w:cs="Courier New" w:hint="default"/>
      </w:rPr>
    </w:lvl>
    <w:lvl w:ilvl="2" w:tplc="18090005" w:tentative="1">
      <w:start w:val="1"/>
      <w:numFmt w:val="bullet"/>
      <w:lvlText w:val=""/>
      <w:lvlJc w:val="left"/>
      <w:pPr>
        <w:ind w:left="2448" w:hanging="360"/>
      </w:pPr>
      <w:rPr>
        <w:rFonts w:ascii="Wingdings" w:hAnsi="Wingdings" w:hint="default"/>
      </w:rPr>
    </w:lvl>
    <w:lvl w:ilvl="3" w:tplc="18090001" w:tentative="1">
      <w:start w:val="1"/>
      <w:numFmt w:val="bullet"/>
      <w:lvlText w:val=""/>
      <w:lvlJc w:val="left"/>
      <w:pPr>
        <w:ind w:left="3168" w:hanging="360"/>
      </w:pPr>
      <w:rPr>
        <w:rFonts w:ascii="Symbol" w:hAnsi="Symbol" w:hint="default"/>
      </w:rPr>
    </w:lvl>
    <w:lvl w:ilvl="4" w:tplc="18090003" w:tentative="1">
      <w:start w:val="1"/>
      <w:numFmt w:val="bullet"/>
      <w:lvlText w:val="o"/>
      <w:lvlJc w:val="left"/>
      <w:pPr>
        <w:ind w:left="3888" w:hanging="360"/>
      </w:pPr>
      <w:rPr>
        <w:rFonts w:ascii="Courier New" w:hAnsi="Courier New" w:cs="Courier New" w:hint="default"/>
      </w:rPr>
    </w:lvl>
    <w:lvl w:ilvl="5" w:tplc="18090005" w:tentative="1">
      <w:start w:val="1"/>
      <w:numFmt w:val="bullet"/>
      <w:lvlText w:val=""/>
      <w:lvlJc w:val="left"/>
      <w:pPr>
        <w:ind w:left="4608" w:hanging="360"/>
      </w:pPr>
      <w:rPr>
        <w:rFonts w:ascii="Wingdings" w:hAnsi="Wingdings" w:hint="default"/>
      </w:rPr>
    </w:lvl>
    <w:lvl w:ilvl="6" w:tplc="18090001" w:tentative="1">
      <w:start w:val="1"/>
      <w:numFmt w:val="bullet"/>
      <w:lvlText w:val=""/>
      <w:lvlJc w:val="left"/>
      <w:pPr>
        <w:ind w:left="5328" w:hanging="360"/>
      </w:pPr>
      <w:rPr>
        <w:rFonts w:ascii="Symbol" w:hAnsi="Symbol" w:hint="default"/>
      </w:rPr>
    </w:lvl>
    <w:lvl w:ilvl="7" w:tplc="18090003" w:tentative="1">
      <w:start w:val="1"/>
      <w:numFmt w:val="bullet"/>
      <w:lvlText w:val="o"/>
      <w:lvlJc w:val="left"/>
      <w:pPr>
        <w:ind w:left="6048" w:hanging="360"/>
      </w:pPr>
      <w:rPr>
        <w:rFonts w:ascii="Courier New" w:hAnsi="Courier New" w:cs="Courier New" w:hint="default"/>
      </w:rPr>
    </w:lvl>
    <w:lvl w:ilvl="8" w:tplc="18090005" w:tentative="1">
      <w:start w:val="1"/>
      <w:numFmt w:val="bullet"/>
      <w:lvlText w:val=""/>
      <w:lvlJc w:val="left"/>
      <w:pPr>
        <w:ind w:left="6768" w:hanging="360"/>
      </w:pPr>
      <w:rPr>
        <w:rFonts w:ascii="Wingdings" w:hAnsi="Wingdings" w:hint="default"/>
      </w:rPr>
    </w:lvl>
  </w:abstractNum>
  <w:abstractNum w:abstractNumId="15" w15:restartNumberingAfterBreak="0">
    <w:nsid w:val="6DEC515B"/>
    <w:multiLevelType w:val="hybridMultilevel"/>
    <w:tmpl w:val="497C73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5C0D37"/>
    <w:multiLevelType w:val="hybridMultilevel"/>
    <w:tmpl w:val="4D485914"/>
    <w:lvl w:ilvl="0" w:tplc="DF369D2C">
      <w:numFmt w:val="bullet"/>
      <w:lvlText w:val=""/>
      <w:lvlJc w:val="left"/>
      <w:pPr>
        <w:ind w:left="941" w:hanging="360"/>
      </w:pPr>
      <w:rPr>
        <w:rFonts w:ascii="Symbol" w:eastAsia="Symbol" w:hAnsi="Symbol" w:cs="Symbol" w:hint="default"/>
        <w:w w:val="125"/>
        <w:sz w:val="22"/>
        <w:szCs w:val="22"/>
        <w:lang w:val="en-IE" w:eastAsia="en-IE" w:bidi="en-IE"/>
      </w:rPr>
    </w:lvl>
    <w:lvl w:ilvl="1" w:tplc="3D6848F4">
      <w:numFmt w:val="bullet"/>
      <w:lvlText w:val="o"/>
      <w:lvlJc w:val="left"/>
      <w:pPr>
        <w:ind w:left="1661" w:hanging="360"/>
      </w:pPr>
      <w:rPr>
        <w:rFonts w:ascii="Courier New" w:eastAsia="Courier New" w:hAnsi="Courier New" w:cs="Courier New" w:hint="default"/>
        <w:w w:val="100"/>
        <w:sz w:val="22"/>
        <w:szCs w:val="22"/>
        <w:lang w:val="en-IE" w:eastAsia="en-IE" w:bidi="en-IE"/>
      </w:rPr>
    </w:lvl>
    <w:lvl w:ilvl="2" w:tplc="30CA2A1E">
      <w:numFmt w:val="bullet"/>
      <w:lvlText w:val="•"/>
      <w:lvlJc w:val="left"/>
      <w:pPr>
        <w:ind w:left="2542" w:hanging="360"/>
      </w:pPr>
      <w:rPr>
        <w:rFonts w:hint="default"/>
        <w:lang w:val="en-IE" w:eastAsia="en-IE" w:bidi="en-IE"/>
      </w:rPr>
    </w:lvl>
    <w:lvl w:ilvl="3" w:tplc="3B3CD4A2">
      <w:numFmt w:val="bullet"/>
      <w:lvlText w:val="•"/>
      <w:lvlJc w:val="left"/>
      <w:pPr>
        <w:ind w:left="3425" w:hanging="360"/>
      </w:pPr>
      <w:rPr>
        <w:rFonts w:hint="default"/>
        <w:lang w:val="en-IE" w:eastAsia="en-IE" w:bidi="en-IE"/>
      </w:rPr>
    </w:lvl>
    <w:lvl w:ilvl="4" w:tplc="FF9822F2">
      <w:numFmt w:val="bullet"/>
      <w:lvlText w:val="•"/>
      <w:lvlJc w:val="left"/>
      <w:pPr>
        <w:ind w:left="4308" w:hanging="360"/>
      </w:pPr>
      <w:rPr>
        <w:rFonts w:hint="default"/>
        <w:lang w:val="en-IE" w:eastAsia="en-IE" w:bidi="en-IE"/>
      </w:rPr>
    </w:lvl>
    <w:lvl w:ilvl="5" w:tplc="23D28FA6">
      <w:numFmt w:val="bullet"/>
      <w:lvlText w:val="•"/>
      <w:lvlJc w:val="left"/>
      <w:pPr>
        <w:ind w:left="5191" w:hanging="360"/>
      </w:pPr>
      <w:rPr>
        <w:rFonts w:hint="default"/>
        <w:lang w:val="en-IE" w:eastAsia="en-IE" w:bidi="en-IE"/>
      </w:rPr>
    </w:lvl>
    <w:lvl w:ilvl="6" w:tplc="5F549460">
      <w:numFmt w:val="bullet"/>
      <w:lvlText w:val="•"/>
      <w:lvlJc w:val="left"/>
      <w:pPr>
        <w:ind w:left="6074" w:hanging="360"/>
      </w:pPr>
      <w:rPr>
        <w:rFonts w:hint="default"/>
        <w:lang w:val="en-IE" w:eastAsia="en-IE" w:bidi="en-IE"/>
      </w:rPr>
    </w:lvl>
    <w:lvl w:ilvl="7" w:tplc="9BD85D74">
      <w:numFmt w:val="bullet"/>
      <w:lvlText w:val="•"/>
      <w:lvlJc w:val="left"/>
      <w:pPr>
        <w:ind w:left="6957" w:hanging="360"/>
      </w:pPr>
      <w:rPr>
        <w:rFonts w:hint="default"/>
        <w:lang w:val="en-IE" w:eastAsia="en-IE" w:bidi="en-IE"/>
      </w:rPr>
    </w:lvl>
    <w:lvl w:ilvl="8" w:tplc="9D983670">
      <w:numFmt w:val="bullet"/>
      <w:lvlText w:val="•"/>
      <w:lvlJc w:val="left"/>
      <w:pPr>
        <w:ind w:left="7840" w:hanging="360"/>
      </w:pPr>
      <w:rPr>
        <w:rFonts w:hint="default"/>
        <w:lang w:val="en-IE" w:eastAsia="en-IE" w:bidi="en-IE"/>
      </w:rPr>
    </w:lvl>
  </w:abstractNum>
  <w:abstractNum w:abstractNumId="17" w15:restartNumberingAfterBreak="0">
    <w:nsid w:val="737800BB"/>
    <w:multiLevelType w:val="multilevel"/>
    <w:tmpl w:val="4A9EF7A8"/>
    <w:lvl w:ilvl="0">
      <w:start w:val="4"/>
      <w:numFmt w:val="decimal"/>
      <w:lvlText w:val="%1"/>
      <w:lvlJc w:val="left"/>
      <w:pPr>
        <w:ind w:left="686" w:hanging="567"/>
      </w:pPr>
      <w:rPr>
        <w:rFonts w:hint="default"/>
        <w:lang w:val="en-IE" w:eastAsia="en-IE" w:bidi="en-IE"/>
      </w:rPr>
    </w:lvl>
    <w:lvl w:ilvl="1">
      <w:start w:val="1"/>
      <w:numFmt w:val="decimal"/>
      <w:lvlText w:val="%1.%2"/>
      <w:lvlJc w:val="left"/>
      <w:pPr>
        <w:ind w:left="686" w:hanging="567"/>
      </w:pPr>
      <w:rPr>
        <w:rFonts w:ascii="Calibri" w:eastAsia="Calibri" w:hAnsi="Calibri" w:cs="Calibri" w:hint="default"/>
        <w:b/>
        <w:bCs/>
        <w:spacing w:val="-2"/>
        <w:w w:val="100"/>
        <w:sz w:val="22"/>
        <w:szCs w:val="22"/>
        <w:lang w:val="en-IE" w:eastAsia="en-IE" w:bidi="en-IE"/>
      </w:rPr>
    </w:lvl>
    <w:lvl w:ilvl="2">
      <w:start w:val="1"/>
      <w:numFmt w:val="lowerRoman"/>
      <w:lvlText w:val="(%3)"/>
      <w:lvlJc w:val="left"/>
      <w:pPr>
        <w:ind w:left="1339" w:hanging="720"/>
      </w:pPr>
      <w:rPr>
        <w:rFonts w:ascii="Calibri" w:eastAsia="Calibri" w:hAnsi="Calibri" w:cs="Calibri" w:hint="default"/>
        <w:spacing w:val="-1"/>
        <w:w w:val="100"/>
        <w:sz w:val="22"/>
        <w:szCs w:val="22"/>
        <w:lang w:val="en-IE" w:eastAsia="en-IE" w:bidi="en-IE"/>
      </w:rPr>
    </w:lvl>
    <w:lvl w:ilvl="3">
      <w:numFmt w:val="bullet"/>
      <w:lvlText w:val="•"/>
      <w:lvlJc w:val="left"/>
      <w:pPr>
        <w:ind w:left="3024" w:hanging="720"/>
      </w:pPr>
      <w:rPr>
        <w:rFonts w:hint="default"/>
        <w:lang w:val="en-IE" w:eastAsia="en-IE" w:bidi="en-IE"/>
      </w:rPr>
    </w:lvl>
    <w:lvl w:ilvl="4">
      <w:numFmt w:val="bullet"/>
      <w:lvlText w:val="•"/>
      <w:lvlJc w:val="left"/>
      <w:pPr>
        <w:ind w:left="3866" w:hanging="720"/>
      </w:pPr>
      <w:rPr>
        <w:rFonts w:hint="default"/>
        <w:lang w:val="en-IE" w:eastAsia="en-IE" w:bidi="en-IE"/>
      </w:rPr>
    </w:lvl>
    <w:lvl w:ilvl="5">
      <w:numFmt w:val="bullet"/>
      <w:lvlText w:val="•"/>
      <w:lvlJc w:val="left"/>
      <w:pPr>
        <w:ind w:left="4709" w:hanging="720"/>
      </w:pPr>
      <w:rPr>
        <w:rFonts w:hint="default"/>
        <w:lang w:val="en-IE" w:eastAsia="en-IE" w:bidi="en-IE"/>
      </w:rPr>
    </w:lvl>
    <w:lvl w:ilvl="6">
      <w:numFmt w:val="bullet"/>
      <w:lvlText w:val="•"/>
      <w:lvlJc w:val="left"/>
      <w:pPr>
        <w:ind w:left="5551" w:hanging="720"/>
      </w:pPr>
      <w:rPr>
        <w:rFonts w:hint="default"/>
        <w:lang w:val="en-IE" w:eastAsia="en-IE" w:bidi="en-IE"/>
      </w:rPr>
    </w:lvl>
    <w:lvl w:ilvl="7">
      <w:numFmt w:val="bullet"/>
      <w:lvlText w:val="•"/>
      <w:lvlJc w:val="left"/>
      <w:pPr>
        <w:ind w:left="6393" w:hanging="720"/>
      </w:pPr>
      <w:rPr>
        <w:rFonts w:hint="default"/>
        <w:lang w:val="en-IE" w:eastAsia="en-IE" w:bidi="en-IE"/>
      </w:rPr>
    </w:lvl>
    <w:lvl w:ilvl="8">
      <w:numFmt w:val="bullet"/>
      <w:lvlText w:val="•"/>
      <w:lvlJc w:val="left"/>
      <w:pPr>
        <w:ind w:left="7236" w:hanging="720"/>
      </w:pPr>
      <w:rPr>
        <w:rFonts w:hint="default"/>
        <w:lang w:val="en-IE" w:eastAsia="en-IE" w:bidi="en-IE"/>
      </w:rPr>
    </w:lvl>
  </w:abstractNum>
  <w:abstractNum w:abstractNumId="18" w15:restartNumberingAfterBreak="0">
    <w:nsid w:val="7A347C79"/>
    <w:multiLevelType w:val="hybridMultilevel"/>
    <w:tmpl w:val="DFD22E26"/>
    <w:lvl w:ilvl="0" w:tplc="F3C43D28">
      <w:start w:val="1"/>
      <w:numFmt w:val="lowerLetter"/>
      <w:lvlText w:val="%1."/>
      <w:lvlJc w:val="left"/>
      <w:pPr>
        <w:ind w:left="941" w:hanging="360"/>
      </w:pPr>
      <w:rPr>
        <w:rFonts w:ascii="Calibri" w:eastAsia="Calibri" w:hAnsi="Calibri" w:cs="Calibri" w:hint="default"/>
        <w:spacing w:val="-1"/>
        <w:w w:val="100"/>
        <w:sz w:val="22"/>
        <w:szCs w:val="22"/>
        <w:lang w:val="en-IE" w:eastAsia="en-IE" w:bidi="en-IE"/>
      </w:rPr>
    </w:lvl>
    <w:lvl w:ilvl="1" w:tplc="707839FA">
      <w:numFmt w:val="bullet"/>
      <w:lvlText w:val="•"/>
      <w:lvlJc w:val="left"/>
      <w:pPr>
        <w:ind w:left="1806" w:hanging="360"/>
      </w:pPr>
      <w:rPr>
        <w:rFonts w:hint="default"/>
        <w:lang w:val="en-IE" w:eastAsia="en-IE" w:bidi="en-IE"/>
      </w:rPr>
    </w:lvl>
    <w:lvl w:ilvl="2" w:tplc="754438C8">
      <w:numFmt w:val="bullet"/>
      <w:lvlText w:val="•"/>
      <w:lvlJc w:val="left"/>
      <w:pPr>
        <w:ind w:left="2673" w:hanging="360"/>
      </w:pPr>
      <w:rPr>
        <w:rFonts w:hint="default"/>
        <w:lang w:val="en-IE" w:eastAsia="en-IE" w:bidi="en-IE"/>
      </w:rPr>
    </w:lvl>
    <w:lvl w:ilvl="3" w:tplc="D1B0EB6C">
      <w:numFmt w:val="bullet"/>
      <w:lvlText w:val="•"/>
      <w:lvlJc w:val="left"/>
      <w:pPr>
        <w:ind w:left="3539" w:hanging="360"/>
      </w:pPr>
      <w:rPr>
        <w:rFonts w:hint="default"/>
        <w:lang w:val="en-IE" w:eastAsia="en-IE" w:bidi="en-IE"/>
      </w:rPr>
    </w:lvl>
    <w:lvl w:ilvl="4" w:tplc="4A18E6EE">
      <w:numFmt w:val="bullet"/>
      <w:lvlText w:val="•"/>
      <w:lvlJc w:val="left"/>
      <w:pPr>
        <w:ind w:left="4406" w:hanging="360"/>
      </w:pPr>
      <w:rPr>
        <w:rFonts w:hint="default"/>
        <w:lang w:val="en-IE" w:eastAsia="en-IE" w:bidi="en-IE"/>
      </w:rPr>
    </w:lvl>
    <w:lvl w:ilvl="5" w:tplc="FEC80498">
      <w:numFmt w:val="bullet"/>
      <w:lvlText w:val="•"/>
      <w:lvlJc w:val="left"/>
      <w:pPr>
        <w:ind w:left="5273" w:hanging="360"/>
      </w:pPr>
      <w:rPr>
        <w:rFonts w:hint="default"/>
        <w:lang w:val="en-IE" w:eastAsia="en-IE" w:bidi="en-IE"/>
      </w:rPr>
    </w:lvl>
    <w:lvl w:ilvl="6" w:tplc="B4B89074">
      <w:numFmt w:val="bullet"/>
      <w:lvlText w:val="•"/>
      <w:lvlJc w:val="left"/>
      <w:pPr>
        <w:ind w:left="6139" w:hanging="360"/>
      </w:pPr>
      <w:rPr>
        <w:rFonts w:hint="default"/>
        <w:lang w:val="en-IE" w:eastAsia="en-IE" w:bidi="en-IE"/>
      </w:rPr>
    </w:lvl>
    <w:lvl w:ilvl="7" w:tplc="45462316">
      <w:numFmt w:val="bullet"/>
      <w:lvlText w:val="•"/>
      <w:lvlJc w:val="left"/>
      <w:pPr>
        <w:ind w:left="7006" w:hanging="360"/>
      </w:pPr>
      <w:rPr>
        <w:rFonts w:hint="default"/>
        <w:lang w:val="en-IE" w:eastAsia="en-IE" w:bidi="en-IE"/>
      </w:rPr>
    </w:lvl>
    <w:lvl w:ilvl="8" w:tplc="6F72F82E">
      <w:numFmt w:val="bullet"/>
      <w:lvlText w:val="•"/>
      <w:lvlJc w:val="left"/>
      <w:pPr>
        <w:ind w:left="7873" w:hanging="360"/>
      </w:pPr>
      <w:rPr>
        <w:rFonts w:hint="default"/>
        <w:lang w:val="en-IE" w:eastAsia="en-IE" w:bidi="en-IE"/>
      </w:rPr>
    </w:lvl>
  </w:abstractNum>
  <w:num w:numId="1" w16cid:durableId="2089888390">
    <w:abstractNumId w:val="16"/>
  </w:num>
  <w:num w:numId="2" w16cid:durableId="383144470">
    <w:abstractNumId w:val="17"/>
  </w:num>
  <w:num w:numId="3" w16cid:durableId="1099836202">
    <w:abstractNumId w:val="11"/>
  </w:num>
  <w:num w:numId="4" w16cid:durableId="329328756">
    <w:abstractNumId w:val="9"/>
  </w:num>
  <w:num w:numId="5" w16cid:durableId="160389271">
    <w:abstractNumId w:val="13"/>
  </w:num>
  <w:num w:numId="6" w16cid:durableId="1252272650">
    <w:abstractNumId w:val="12"/>
  </w:num>
  <w:num w:numId="7" w16cid:durableId="1954939325">
    <w:abstractNumId w:val="18"/>
  </w:num>
  <w:num w:numId="8" w16cid:durableId="1878007086">
    <w:abstractNumId w:val="7"/>
  </w:num>
  <w:num w:numId="9" w16cid:durableId="523707829">
    <w:abstractNumId w:val="8"/>
  </w:num>
  <w:num w:numId="10" w16cid:durableId="1563981828">
    <w:abstractNumId w:val="3"/>
  </w:num>
  <w:num w:numId="11" w16cid:durableId="1228883176">
    <w:abstractNumId w:val="5"/>
  </w:num>
  <w:num w:numId="12" w16cid:durableId="530530588">
    <w:abstractNumId w:val="6"/>
  </w:num>
  <w:num w:numId="13" w16cid:durableId="1515608547">
    <w:abstractNumId w:val="10"/>
  </w:num>
  <w:num w:numId="14" w16cid:durableId="25183401">
    <w:abstractNumId w:val="4"/>
  </w:num>
  <w:num w:numId="15" w16cid:durableId="1749764164">
    <w:abstractNumId w:val="2"/>
  </w:num>
  <w:num w:numId="16" w16cid:durableId="554197068">
    <w:abstractNumId w:val="15"/>
  </w:num>
  <w:num w:numId="17" w16cid:durableId="1183321254">
    <w:abstractNumId w:val="14"/>
  </w:num>
  <w:num w:numId="18" w16cid:durableId="644312164">
    <w:abstractNumId w:val="0"/>
  </w:num>
  <w:num w:numId="19" w16cid:durableId="465440844">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D6"/>
    <w:rsid w:val="00000E57"/>
    <w:rsid w:val="00003362"/>
    <w:rsid w:val="00006EB9"/>
    <w:rsid w:val="000150FF"/>
    <w:rsid w:val="00021C2F"/>
    <w:rsid w:val="0002200C"/>
    <w:rsid w:val="000314E0"/>
    <w:rsid w:val="000375D3"/>
    <w:rsid w:val="00053FBB"/>
    <w:rsid w:val="00056A7F"/>
    <w:rsid w:val="00070611"/>
    <w:rsid w:val="0007186C"/>
    <w:rsid w:val="00073793"/>
    <w:rsid w:val="00094AA8"/>
    <w:rsid w:val="000A16CD"/>
    <w:rsid w:val="000A2248"/>
    <w:rsid w:val="000A3A1A"/>
    <w:rsid w:val="000A45C1"/>
    <w:rsid w:val="000A5804"/>
    <w:rsid w:val="000B4590"/>
    <w:rsid w:val="000B7B62"/>
    <w:rsid w:val="000C246C"/>
    <w:rsid w:val="000C41C3"/>
    <w:rsid w:val="000D41C2"/>
    <w:rsid w:val="000F0D86"/>
    <w:rsid w:val="00105334"/>
    <w:rsid w:val="00114232"/>
    <w:rsid w:val="001254AD"/>
    <w:rsid w:val="001342B1"/>
    <w:rsid w:val="00157328"/>
    <w:rsid w:val="0016074E"/>
    <w:rsid w:val="001721FD"/>
    <w:rsid w:val="0018608A"/>
    <w:rsid w:val="00186CDD"/>
    <w:rsid w:val="00196B5F"/>
    <w:rsid w:val="001B33BE"/>
    <w:rsid w:val="001F3630"/>
    <w:rsid w:val="00201D34"/>
    <w:rsid w:val="002056FE"/>
    <w:rsid w:val="00210C2B"/>
    <w:rsid w:val="00224B64"/>
    <w:rsid w:val="00234F5F"/>
    <w:rsid w:val="00242CDF"/>
    <w:rsid w:val="00244653"/>
    <w:rsid w:val="00246DCE"/>
    <w:rsid w:val="002522D0"/>
    <w:rsid w:val="00261D5C"/>
    <w:rsid w:val="00271A72"/>
    <w:rsid w:val="00272496"/>
    <w:rsid w:val="00277B0B"/>
    <w:rsid w:val="00285ECD"/>
    <w:rsid w:val="002966E7"/>
    <w:rsid w:val="002E34DF"/>
    <w:rsid w:val="002E7F6E"/>
    <w:rsid w:val="0030181F"/>
    <w:rsid w:val="00301A23"/>
    <w:rsid w:val="00302B91"/>
    <w:rsid w:val="00306DAD"/>
    <w:rsid w:val="003344CF"/>
    <w:rsid w:val="0033548C"/>
    <w:rsid w:val="00343492"/>
    <w:rsid w:val="003478B9"/>
    <w:rsid w:val="00354EF2"/>
    <w:rsid w:val="0036076E"/>
    <w:rsid w:val="00365F17"/>
    <w:rsid w:val="00365F61"/>
    <w:rsid w:val="00367405"/>
    <w:rsid w:val="0036748E"/>
    <w:rsid w:val="00375ABD"/>
    <w:rsid w:val="00383207"/>
    <w:rsid w:val="003923D9"/>
    <w:rsid w:val="003B232B"/>
    <w:rsid w:val="003C3DDF"/>
    <w:rsid w:val="003D0BC3"/>
    <w:rsid w:val="003E1532"/>
    <w:rsid w:val="0040506D"/>
    <w:rsid w:val="00407F10"/>
    <w:rsid w:val="004113F0"/>
    <w:rsid w:val="0041225E"/>
    <w:rsid w:val="004200A9"/>
    <w:rsid w:val="00423C5E"/>
    <w:rsid w:val="0043031A"/>
    <w:rsid w:val="00491BA5"/>
    <w:rsid w:val="00491E66"/>
    <w:rsid w:val="004938A8"/>
    <w:rsid w:val="004A1342"/>
    <w:rsid w:val="004C0C25"/>
    <w:rsid w:val="004C611A"/>
    <w:rsid w:val="004D66C9"/>
    <w:rsid w:val="004E6BDB"/>
    <w:rsid w:val="004F403B"/>
    <w:rsid w:val="005000A0"/>
    <w:rsid w:val="00500283"/>
    <w:rsid w:val="0050433B"/>
    <w:rsid w:val="00515F12"/>
    <w:rsid w:val="00516BFC"/>
    <w:rsid w:val="0052410E"/>
    <w:rsid w:val="00526F41"/>
    <w:rsid w:val="00565442"/>
    <w:rsid w:val="005669D2"/>
    <w:rsid w:val="0056798D"/>
    <w:rsid w:val="00576502"/>
    <w:rsid w:val="005816B1"/>
    <w:rsid w:val="0059513E"/>
    <w:rsid w:val="005A55B3"/>
    <w:rsid w:val="005A56C9"/>
    <w:rsid w:val="005B3A14"/>
    <w:rsid w:val="005C1420"/>
    <w:rsid w:val="005D2AF7"/>
    <w:rsid w:val="005E098A"/>
    <w:rsid w:val="005E2923"/>
    <w:rsid w:val="005E3F9A"/>
    <w:rsid w:val="006007F2"/>
    <w:rsid w:val="00600C42"/>
    <w:rsid w:val="0062029E"/>
    <w:rsid w:val="00622E43"/>
    <w:rsid w:val="00632936"/>
    <w:rsid w:val="0063297C"/>
    <w:rsid w:val="00635BA3"/>
    <w:rsid w:val="00636271"/>
    <w:rsid w:val="006429B7"/>
    <w:rsid w:val="006473B6"/>
    <w:rsid w:val="006479BC"/>
    <w:rsid w:val="00651C10"/>
    <w:rsid w:val="00660B35"/>
    <w:rsid w:val="00670FDB"/>
    <w:rsid w:val="0067117F"/>
    <w:rsid w:val="00672E32"/>
    <w:rsid w:val="006738A5"/>
    <w:rsid w:val="00690D05"/>
    <w:rsid w:val="00691F33"/>
    <w:rsid w:val="006E7FB2"/>
    <w:rsid w:val="006F3F15"/>
    <w:rsid w:val="007101B2"/>
    <w:rsid w:val="00710867"/>
    <w:rsid w:val="00712A7C"/>
    <w:rsid w:val="007322F2"/>
    <w:rsid w:val="00732D09"/>
    <w:rsid w:val="00736203"/>
    <w:rsid w:val="00736236"/>
    <w:rsid w:val="00747CDE"/>
    <w:rsid w:val="0076676A"/>
    <w:rsid w:val="00770F61"/>
    <w:rsid w:val="00772822"/>
    <w:rsid w:val="0077429B"/>
    <w:rsid w:val="00774CDC"/>
    <w:rsid w:val="007809B2"/>
    <w:rsid w:val="00795D94"/>
    <w:rsid w:val="007A0627"/>
    <w:rsid w:val="007A2CFC"/>
    <w:rsid w:val="007A4644"/>
    <w:rsid w:val="007B2540"/>
    <w:rsid w:val="007B5E30"/>
    <w:rsid w:val="007D768A"/>
    <w:rsid w:val="007D7EF8"/>
    <w:rsid w:val="007E54D3"/>
    <w:rsid w:val="007F1391"/>
    <w:rsid w:val="007F2E7E"/>
    <w:rsid w:val="00806DB8"/>
    <w:rsid w:val="0082059B"/>
    <w:rsid w:val="00833D2B"/>
    <w:rsid w:val="00840540"/>
    <w:rsid w:val="008668E7"/>
    <w:rsid w:val="00867B4D"/>
    <w:rsid w:val="008971D1"/>
    <w:rsid w:val="008A474A"/>
    <w:rsid w:val="008A4FC7"/>
    <w:rsid w:val="008B5C25"/>
    <w:rsid w:val="008C1374"/>
    <w:rsid w:val="008D26EB"/>
    <w:rsid w:val="00912734"/>
    <w:rsid w:val="009424CF"/>
    <w:rsid w:val="009525E4"/>
    <w:rsid w:val="00962646"/>
    <w:rsid w:val="00964D62"/>
    <w:rsid w:val="009719D1"/>
    <w:rsid w:val="009733AD"/>
    <w:rsid w:val="0098028F"/>
    <w:rsid w:val="009840C7"/>
    <w:rsid w:val="00986AC1"/>
    <w:rsid w:val="009A1288"/>
    <w:rsid w:val="009A3247"/>
    <w:rsid w:val="009A3482"/>
    <w:rsid w:val="009A36D6"/>
    <w:rsid w:val="009B0E3E"/>
    <w:rsid w:val="009B2AF1"/>
    <w:rsid w:val="009C0592"/>
    <w:rsid w:val="009C5431"/>
    <w:rsid w:val="009C5775"/>
    <w:rsid w:val="009C7EA7"/>
    <w:rsid w:val="009D3B84"/>
    <w:rsid w:val="009D4ECC"/>
    <w:rsid w:val="009E7170"/>
    <w:rsid w:val="009F69C0"/>
    <w:rsid w:val="00A057AD"/>
    <w:rsid w:val="00A0776C"/>
    <w:rsid w:val="00A10BF5"/>
    <w:rsid w:val="00A2404C"/>
    <w:rsid w:val="00A35876"/>
    <w:rsid w:val="00A52F89"/>
    <w:rsid w:val="00A546C9"/>
    <w:rsid w:val="00A55EE8"/>
    <w:rsid w:val="00A664CA"/>
    <w:rsid w:val="00A71D68"/>
    <w:rsid w:val="00A9455A"/>
    <w:rsid w:val="00A945F4"/>
    <w:rsid w:val="00A969FC"/>
    <w:rsid w:val="00AB7D58"/>
    <w:rsid w:val="00AC38E3"/>
    <w:rsid w:val="00AD007D"/>
    <w:rsid w:val="00B1483C"/>
    <w:rsid w:val="00B26B55"/>
    <w:rsid w:val="00B349FA"/>
    <w:rsid w:val="00B52698"/>
    <w:rsid w:val="00B529AF"/>
    <w:rsid w:val="00B5434A"/>
    <w:rsid w:val="00B57BEB"/>
    <w:rsid w:val="00B6002E"/>
    <w:rsid w:val="00B6782B"/>
    <w:rsid w:val="00B7648C"/>
    <w:rsid w:val="00B80AC0"/>
    <w:rsid w:val="00B833FC"/>
    <w:rsid w:val="00BD7083"/>
    <w:rsid w:val="00C253B0"/>
    <w:rsid w:val="00C50ECA"/>
    <w:rsid w:val="00C63A09"/>
    <w:rsid w:val="00C63BA9"/>
    <w:rsid w:val="00C86AF9"/>
    <w:rsid w:val="00C91019"/>
    <w:rsid w:val="00C979A3"/>
    <w:rsid w:val="00CA0898"/>
    <w:rsid w:val="00CD1C46"/>
    <w:rsid w:val="00CF43BF"/>
    <w:rsid w:val="00CF4CA4"/>
    <w:rsid w:val="00CF545E"/>
    <w:rsid w:val="00D1229C"/>
    <w:rsid w:val="00D26B5D"/>
    <w:rsid w:val="00D31F26"/>
    <w:rsid w:val="00D4406B"/>
    <w:rsid w:val="00D458CA"/>
    <w:rsid w:val="00D50BD5"/>
    <w:rsid w:val="00D55AA9"/>
    <w:rsid w:val="00D65103"/>
    <w:rsid w:val="00D7233E"/>
    <w:rsid w:val="00D73EC3"/>
    <w:rsid w:val="00D83CCB"/>
    <w:rsid w:val="00D91C97"/>
    <w:rsid w:val="00DE2060"/>
    <w:rsid w:val="00DE672C"/>
    <w:rsid w:val="00DE67C7"/>
    <w:rsid w:val="00DF0764"/>
    <w:rsid w:val="00E33AFB"/>
    <w:rsid w:val="00E41FD2"/>
    <w:rsid w:val="00E44C0F"/>
    <w:rsid w:val="00E73E66"/>
    <w:rsid w:val="00E865CF"/>
    <w:rsid w:val="00E93ED6"/>
    <w:rsid w:val="00E95786"/>
    <w:rsid w:val="00E95830"/>
    <w:rsid w:val="00E97E39"/>
    <w:rsid w:val="00EB1F06"/>
    <w:rsid w:val="00EB5685"/>
    <w:rsid w:val="00EC5D9C"/>
    <w:rsid w:val="00EC6977"/>
    <w:rsid w:val="00ED0DFF"/>
    <w:rsid w:val="00ED4668"/>
    <w:rsid w:val="00F14832"/>
    <w:rsid w:val="00F24940"/>
    <w:rsid w:val="00F27641"/>
    <w:rsid w:val="00F328DF"/>
    <w:rsid w:val="00F37560"/>
    <w:rsid w:val="00F37C57"/>
    <w:rsid w:val="00F634A7"/>
    <w:rsid w:val="00F6500E"/>
    <w:rsid w:val="00F94AB1"/>
    <w:rsid w:val="00FB5C2C"/>
    <w:rsid w:val="00FC7849"/>
    <w:rsid w:val="00FD4716"/>
    <w:rsid w:val="00FE2C80"/>
    <w:rsid w:val="00FF2751"/>
    <w:rsid w:val="00FF2E73"/>
    <w:rsid w:val="00FF733A"/>
    <w:rsid w:val="04420B00"/>
    <w:rsid w:val="228CAD6C"/>
    <w:rsid w:val="24601D4C"/>
    <w:rsid w:val="2AC83EA0"/>
    <w:rsid w:val="2E21DCBE"/>
    <w:rsid w:val="40052B4F"/>
    <w:rsid w:val="4C77C0A0"/>
    <w:rsid w:val="74C0DA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91EB"/>
  <w15:docId w15:val="{91DB2E8F-21F8-41D2-8AE1-45E505E7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898"/>
  </w:style>
  <w:style w:type="paragraph" w:styleId="Heading1">
    <w:name w:val="heading 1"/>
    <w:basedOn w:val="Normal"/>
    <w:link w:val="Heading1Char"/>
    <w:autoRedefine/>
    <w:uiPriority w:val="9"/>
    <w:qFormat/>
    <w:rsid w:val="009840C7"/>
    <w:pPr>
      <w:numPr>
        <w:numId w:val="19"/>
      </w:numPr>
      <w:tabs>
        <w:tab w:val="left" w:pos="881"/>
        <w:tab w:val="left" w:pos="882"/>
      </w:tabs>
      <w:spacing w:before="100" w:after="120"/>
      <w:ind w:left="0" w:firstLine="0"/>
      <w:outlineLvl w:val="0"/>
    </w:pPr>
    <w:rPr>
      <w:rFonts w:ascii="Arial" w:eastAsia="Georgia" w:hAnsi="Arial" w:cs="Georgia"/>
      <w:b/>
      <w:bCs/>
      <w:sz w:val="36"/>
      <w:szCs w:val="28"/>
    </w:rPr>
  </w:style>
  <w:style w:type="paragraph" w:styleId="Heading2">
    <w:name w:val="heading 2"/>
    <w:basedOn w:val="Normal"/>
    <w:autoRedefine/>
    <w:uiPriority w:val="9"/>
    <w:unhideWhenUsed/>
    <w:qFormat/>
    <w:rsid w:val="00E97E39"/>
    <w:pPr>
      <w:spacing w:before="40" w:after="120"/>
      <w:outlineLvl w:val="1"/>
    </w:pPr>
    <w:rPr>
      <w:rFonts w:ascii="Arial" w:hAnsi="Arial"/>
      <w:b/>
      <w:bCs/>
      <w:sz w:val="28"/>
    </w:rPr>
  </w:style>
  <w:style w:type="paragraph" w:styleId="Heading3">
    <w:name w:val="heading 3"/>
    <w:basedOn w:val="Normal"/>
    <w:next w:val="Normal"/>
    <w:link w:val="Heading3Char"/>
    <w:autoRedefine/>
    <w:uiPriority w:val="9"/>
    <w:unhideWhenUsed/>
    <w:qFormat/>
    <w:rsid w:val="003923D9"/>
    <w:pPr>
      <w:keepNext/>
      <w:keepLines/>
      <w:spacing w:before="40"/>
      <w:ind w:left="120"/>
      <w:outlineLvl w:val="2"/>
    </w:pPr>
    <w:rPr>
      <w:rFonts w:eastAsiaTheme="majorEastAsia"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FF733A"/>
    <w:pPr>
      <w:spacing w:before="120" w:after="120" w:line="360" w:lineRule="auto"/>
    </w:pPr>
    <w:rPr>
      <w:rFonts w:ascii="Arial" w:eastAsia="Arial" w:hAnsi="Arial" w:cs="Arial"/>
      <w:b/>
      <w:sz w:val="24"/>
      <w:szCs w:val="20"/>
    </w:rPr>
  </w:style>
  <w:style w:type="paragraph" w:styleId="TOC2">
    <w:name w:val="toc 2"/>
    <w:basedOn w:val="Normal"/>
    <w:autoRedefine/>
    <w:uiPriority w:val="39"/>
    <w:qFormat/>
    <w:rsid w:val="00FF733A"/>
    <w:pPr>
      <w:spacing w:line="360" w:lineRule="auto"/>
    </w:pPr>
    <w:rPr>
      <w:rFonts w:ascii="Arial" w:eastAsia="Arial" w:hAnsi="Arial" w:cs="Arial"/>
      <w:bCs/>
      <w:szCs w:val="24"/>
    </w:rPr>
  </w:style>
  <w:style w:type="paragraph" w:styleId="TOC3">
    <w:name w:val="toc 3"/>
    <w:basedOn w:val="Normal"/>
    <w:autoRedefine/>
    <w:uiPriority w:val="39"/>
    <w:qFormat/>
    <w:rsid w:val="00FF733A"/>
    <w:pPr>
      <w:spacing w:line="360" w:lineRule="auto"/>
    </w:pPr>
    <w:rPr>
      <w:rFonts w:ascii="Arial" w:eastAsia="Arial" w:hAnsi="Arial" w:cs="Arial"/>
      <w:sz w:val="20"/>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686" w:hanging="427"/>
    </w:pPr>
  </w:style>
  <w:style w:type="paragraph" w:customStyle="1" w:styleId="TableParagraph">
    <w:name w:val="Table Paragraph"/>
    <w:basedOn w:val="Normal"/>
    <w:uiPriority w:val="1"/>
    <w:qFormat/>
    <w:pPr>
      <w:spacing w:line="268" w:lineRule="exact"/>
      <w:ind w:left="107"/>
    </w:pPr>
  </w:style>
  <w:style w:type="paragraph" w:styleId="BalloonText">
    <w:name w:val="Balloon Text"/>
    <w:basedOn w:val="Normal"/>
    <w:link w:val="BalloonTextChar"/>
    <w:uiPriority w:val="99"/>
    <w:semiHidden/>
    <w:unhideWhenUsed/>
    <w:rsid w:val="00C63A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A09"/>
    <w:rPr>
      <w:rFonts w:ascii="Segoe UI" w:eastAsia="Calibri" w:hAnsi="Segoe UI" w:cs="Segoe UI"/>
      <w:sz w:val="18"/>
      <w:szCs w:val="18"/>
      <w:lang w:val="en-IE" w:eastAsia="en-IE" w:bidi="en-IE"/>
    </w:rPr>
  </w:style>
  <w:style w:type="paragraph" w:styleId="Header">
    <w:name w:val="header"/>
    <w:basedOn w:val="Normal"/>
    <w:link w:val="HeaderChar"/>
    <w:uiPriority w:val="99"/>
    <w:unhideWhenUsed/>
    <w:rsid w:val="00C63A09"/>
    <w:pPr>
      <w:tabs>
        <w:tab w:val="center" w:pos="4513"/>
        <w:tab w:val="right" w:pos="9026"/>
      </w:tabs>
    </w:pPr>
  </w:style>
  <w:style w:type="character" w:customStyle="1" w:styleId="HeaderChar">
    <w:name w:val="Header Char"/>
    <w:basedOn w:val="DefaultParagraphFont"/>
    <w:link w:val="Header"/>
    <w:uiPriority w:val="99"/>
    <w:rsid w:val="00C63A09"/>
    <w:rPr>
      <w:rFonts w:ascii="Calibri" w:eastAsia="Calibri" w:hAnsi="Calibri" w:cs="Calibri"/>
      <w:lang w:val="en-IE" w:eastAsia="en-IE" w:bidi="en-IE"/>
    </w:rPr>
  </w:style>
  <w:style w:type="paragraph" w:styleId="Footer">
    <w:name w:val="footer"/>
    <w:basedOn w:val="Normal"/>
    <w:link w:val="FooterChar"/>
    <w:uiPriority w:val="99"/>
    <w:unhideWhenUsed/>
    <w:rsid w:val="00C63A09"/>
    <w:pPr>
      <w:tabs>
        <w:tab w:val="center" w:pos="4513"/>
        <w:tab w:val="right" w:pos="9026"/>
      </w:tabs>
    </w:pPr>
  </w:style>
  <w:style w:type="character" w:customStyle="1" w:styleId="FooterChar">
    <w:name w:val="Footer Char"/>
    <w:basedOn w:val="DefaultParagraphFont"/>
    <w:link w:val="Footer"/>
    <w:uiPriority w:val="99"/>
    <w:rsid w:val="00C63A09"/>
    <w:rPr>
      <w:rFonts w:ascii="Calibri" w:eastAsia="Calibri" w:hAnsi="Calibri" w:cs="Calibri"/>
      <w:lang w:val="en-IE" w:eastAsia="en-IE" w:bidi="en-IE"/>
    </w:rPr>
  </w:style>
  <w:style w:type="character" w:styleId="Hyperlink">
    <w:name w:val="Hyperlink"/>
    <w:basedOn w:val="DefaultParagraphFont"/>
    <w:uiPriority w:val="99"/>
    <w:unhideWhenUsed/>
    <w:rsid w:val="009C5775"/>
    <w:rPr>
      <w:color w:val="0000FF" w:themeColor="hyperlink"/>
      <w:u w:val="single"/>
    </w:rPr>
  </w:style>
  <w:style w:type="character" w:styleId="UnresolvedMention">
    <w:name w:val="Unresolved Mention"/>
    <w:basedOn w:val="DefaultParagraphFont"/>
    <w:uiPriority w:val="99"/>
    <w:semiHidden/>
    <w:unhideWhenUsed/>
    <w:rsid w:val="009C5775"/>
    <w:rPr>
      <w:color w:val="605E5C"/>
      <w:shd w:val="clear" w:color="auto" w:fill="E1DFDD"/>
    </w:rPr>
  </w:style>
  <w:style w:type="character" w:styleId="FollowedHyperlink">
    <w:name w:val="FollowedHyperlink"/>
    <w:basedOn w:val="DefaultParagraphFont"/>
    <w:uiPriority w:val="99"/>
    <w:semiHidden/>
    <w:unhideWhenUsed/>
    <w:rsid w:val="005000A0"/>
    <w:rPr>
      <w:color w:val="800080" w:themeColor="followedHyperlink"/>
      <w:u w:val="single"/>
    </w:rPr>
  </w:style>
  <w:style w:type="paragraph" w:styleId="TOCHeading">
    <w:name w:val="TOC Heading"/>
    <w:basedOn w:val="Heading1"/>
    <w:next w:val="Normal"/>
    <w:uiPriority w:val="39"/>
    <w:unhideWhenUsed/>
    <w:qFormat/>
    <w:rsid w:val="005D2AF7"/>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D83CCB"/>
    <w:pPr>
      <w:widowControl/>
      <w:autoSpaceDE/>
      <w:autoSpaceDN/>
    </w:pPr>
    <w:rPr>
      <w:rFonts w:ascii="Calibri" w:eastAsia="Calibri" w:hAnsi="Calibri" w:cs="Calibri"/>
      <w:lang w:val="en-IE" w:eastAsia="en-IE" w:bidi="en-IE"/>
    </w:rPr>
  </w:style>
  <w:style w:type="character" w:styleId="CommentReference">
    <w:name w:val="annotation reference"/>
    <w:basedOn w:val="DefaultParagraphFont"/>
    <w:uiPriority w:val="99"/>
    <w:semiHidden/>
    <w:unhideWhenUsed/>
    <w:rsid w:val="00D83CCB"/>
    <w:rPr>
      <w:sz w:val="16"/>
      <w:szCs w:val="16"/>
    </w:rPr>
  </w:style>
  <w:style w:type="paragraph" w:styleId="CommentText">
    <w:name w:val="annotation text"/>
    <w:basedOn w:val="Normal"/>
    <w:link w:val="CommentTextChar"/>
    <w:uiPriority w:val="99"/>
    <w:unhideWhenUsed/>
    <w:rsid w:val="00D83CCB"/>
    <w:rPr>
      <w:sz w:val="20"/>
      <w:szCs w:val="20"/>
    </w:rPr>
  </w:style>
  <w:style w:type="character" w:customStyle="1" w:styleId="CommentTextChar">
    <w:name w:val="Comment Text Char"/>
    <w:basedOn w:val="DefaultParagraphFont"/>
    <w:link w:val="CommentText"/>
    <w:uiPriority w:val="99"/>
    <w:rsid w:val="00D83CCB"/>
    <w:rPr>
      <w:rFonts w:ascii="Calibri" w:eastAsia="Calibri" w:hAnsi="Calibri" w:cs="Calibri"/>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D83CCB"/>
    <w:rPr>
      <w:b/>
      <w:bCs/>
    </w:rPr>
  </w:style>
  <w:style w:type="character" w:customStyle="1" w:styleId="CommentSubjectChar">
    <w:name w:val="Comment Subject Char"/>
    <w:basedOn w:val="CommentTextChar"/>
    <w:link w:val="CommentSubject"/>
    <w:uiPriority w:val="99"/>
    <w:semiHidden/>
    <w:rsid w:val="00D83CCB"/>
    <w:rPr>
      <w:rFonts w:ascii="Calibri" w:eastAsia="Calibri" w:hAnsi="Calibri" w:cs="Calibri"/>
      <w:b/>
      <w:bCs/>
      <w:sz w:val="20"/>
      <w:szCs w:val="20"/>
      <w:lang w:val="en-IE" w:eastAsia="en-IE" w:bidi="en-IE"/>
    </w:rPr>
  </w:style>
  <w:style w:type="character" w:styleId="Mention">
    <w:name w:val="Mention"/>
    <w:basedOn w:val="DefaultParagraphFont"/>
    <w:uiPriority w:val="99"/>
    <w:unhideWhenUsed/>
    <w:rsid w:val="00840540"/>
    <w:rPr>
      <w:color w:val="2B579A"/>
      <w:shd w:val="clear" w:color="auto" w:fill="E1DFDD"/>
    </w:rPr>
  </w:style>
  <w:style w:type="character" w:customStyle="1" w:styleId="BodyTextChar">
    <w:name w:val="Body Text Char"/>
    <w:basedOn w:val="DefaultParagraphFont"/>
    <w:link w:val="BodyText"/>
    <w:uiPriority w:val="1"/>
    <w:rsid w:val="00B6002E"/>
    <w:rPr>
      <w:rFonts w:ascii="Calibri" w:eastAsia="Calibri" w:hAnsi="Calibri" w:cs="Calibri"/>
      <w:lang w:val="en-IE" w:eastAsia="en-IE" w:bidi="en-IE"/>
    </w:rPr>
  </w:style>
  <w:style w:type="table" w:styleId="TableGrid">
    <w:name w:val="Table Grid"/>
    <w:basedOn w:val="TableNormal"/>
    <w:uiPriority w:val="39"/>
    <w:rsid w:val="00277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autoRedefine/>
    <w:qFormat/>
    <w:rsid w:val="00EB1F06"/>
    <w:pPr>
      <w:numPr>
        <w:numId w:val="18"/>
      </w:numPr>
    </w:pPr>
    <w:rPr>
      <w:rFonts w:ascii="Aptos" w:hAnsi="Aptos"/>
    </w:rPr>
  </w:style>
  <w:style w:type="character" w:customStyle="1" w:styleId="Heading1Char">
    <w:name w:val="Heading 1 Char"/>
    <w:basedOn w:val="DefaultParagraphFont"/>
    <w:link w:val="Heading1"/>
    <w:uiPriority w:val="9"/>
    <w:rsid w:val="009840C7"/>
    <w:rPr>
      <w:rFonts w:ascii="Arial" w:eastAsia="Georgia" w:hAnsi="Arial" w:cs="Georgia"/>
      <w:b/>
      <w:bCs/>
      <w:sz w:val="36"/>
      <w:szCs w:val="28"/>
    </w:rPr>
  </w:style>
  <w:style w:type="character" w:customStyle="1" w:styleId="Style1Char">
    <w:name w:val="Style1 Char"/>
    <w:basedOn w:val="Heading1Char"/>
    <w:link w:val="Style1"/>
    <w:rsid w:val="00EB1F06"/>
    <w:rPr>
      <w:rFonts w:ascii="Aptos" w:eastAsia="Georgia" w:hAnsi="Aptos" w:cs="Georgia"/>
      <w:b/>
      <w:bCs/>
      <w:sz w:val="36"/>
      <w:szCs w:val="28"/>
    </w:rPr>
  </w:style>
  <w:style w:type="character" w:customStyle="1" w:styleId="Heading3Char">
    <w:name w:val="Heading 3 Char"/>
    <w:basedOn w:val="DefaultParagraphFont"/>
    <w:link w:val="Heading3"/>
    <w:uiPriority w:val="9"/>
    <w:rsid w:val="003923D9"/>
    <w:rPr>
      <w:rFonts w:eastAsiaTheme="majorEastAsia" w:cstheme="majorBidi"/>
      <w:b/>
      <w:sz w:val="20"/>
      <w:szCs w:val="24"/>
      <w:lang w:val="en-IE" w:eastAsia="en-IE" w:bidi="en-IE"/>
    </w:rPr>
  </w:style>
  <w:style w:type="paragraph" w:styleId="Title">
    <w:name w:val="Title"/>
    <w:basedOn w:val="Normal"/>
    <w:next w:val="Normal"/>
    <w:link w:val="TitleChar"/>
    <w:uiPriority w:val="10"/>
    <w:qFormat/>
    <w:rsid w:val="009840C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0C7"/>
    <w:rPr>
      <w:rFonts w:asciiTheme="majorHAnsi" w:eastAsiaTheme="majorEastAsia" w:hAnsiTheme="majorHAnsi" w:cstheme="majorBidi"/>
      <w:spacing w:val="-10"/>
      <w:kern w:val="28"/>
      <w:sz w:val="56"/>
      <w:szCs w:val="56"/>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67594">
      <w:bodyDiv w:val="1"/>
      <w:marLeft w:val="0"/>
      <w:marRight w:val="0"/>
      <w:marTop w:val="0"/>
      <w:marBottom w:val="0"/>
      <w:divBdr>
        <w:top w:val="none" w:sz="0" w:space="0" w:color="auto"/>
        <w:left w:val="none" w:sz="0" w:space="0" w:color="auto"/>
        <w:bottom w:val="none" w:sz="0" w:space="0" w:color="auto"/>
        <w:right w:val="none" w:sz="0" w:space="0" w:color="auto"/>
      </w:divBdr>
    </w:div>
    <w:div w:id="472912836">
      <w:bodyDiv w:val="1"/>
      <w:marLeft w:val="0"/>
      <w:marRight w:val="0"/>
      <w:marTop w:val="0"/>
      <w:marBottom w:val="0"/>
      <w:divBdr>
        <w:top w:val="none" w:sz="0" w:space="0" w:color="auto"/>
        <w:left w:val="none" w:sz="0" w:space="0" w:color="auto"/>
        <w:bottom w:val="none" w:sz="0" w:space="0" w:color="auto"/>
        <w:right w:val="none" w:sz="0" w:space="0" w:color="auto"/>
      </w:divBdr>
    </w:div>
    <w:div w:id="537553354">
      <w:bodyDiv w:val="1"/>
      <w:marLeft w:val="0"/>
      <w:marRight w:val="0"/>
      <w:marTop w:val="0"/>
      <w:marBottom w:val="0"/>
      <w:divBdr>
        <w:top w:val="none" w:sz="0" w:space="0" w:color="auto"/>
        <w:left w:val="none" w:sz="0" w:space="0" w:color="auto"/>
        <w:bottom w:val="none" w:sz="0" w:space="0" w:color="auto"/>
        <w:right w:val="none" w:sz="0" w:space="0" w:color="auto"/>
      </w:divBdr>
    </w:div>
    <w:div w:id="551813470">
      <w:bodyDiv w:val="1"/>
      <w:marLeft w:val="0"/>
      <w:marRight w:val="0"/>
      <w:marTop w:val="0"/>
      <w:marBottom w:val="0"/>
      <w:divBdr>
        <w:top w:val="none" w:sz="0" w:space="0" w:color="auto"/>
        <w:left w:val="none" w:sz="0" w:space="0" w:color="auto"/>
        <w:bottom w:val="none" w:sz="0" w:space="0" w:color="auto"/>
        <w:right w:val="none" w:sz="0" w:space="0" w:color="auto"/>
      </w:divBdr>
    </w:div>
    <w:div w:id="581449214">
      <w:bodyDiv w:val="1"/>
      <w:marLeft w:val="0"/>
      <w:marRight w:val="0"/>
      <w:marTop w:val="0"/>
      <w:marBottom w:val="0"/>
      <w:divBdr>
        <w:top w:val="none" w:sz="0" w:space="0" w:color="auto"/>
        <w:left w:val="none" w:sz="0" w:space="0" w:color="auto"/>
        <w:bottom w:val="none" w:sz="0" w:space="0" w:color="auto"/>
        <w:right w:val="none" w:sz="0" w:space="0" w:color="auto"/>
      </w:divBdr>
    </w:div>
    <w:div w:id="736056755">
      <w:bodyDiv w:val="1"/>
      <w:marLeft w:val="0"/>
      <w:marRight w:val="0"/>
      <w:marTop w:val="0"/>
      <w:marBottom w:val="0"/>
      <w:divBdr>
        <w:top w:val="none" w:sz="0" w:space="0" w:color="auto"/>
        <w:left w:val="none" w:sz="0" w:space="0" w:color="auto"/>
        <w:bottom w:val="none" w:sz="0" w:space="0" w:color="auto"/>
        <w:right w:val="none" w:sz="0" w:space="0" w:color="auto"/>
      </w:divBdr>
    </w:div>
    <w:div w:id="796721482">
      <w:bodyDiv w:val="1"/>
      <w:marLeft w:val="0"/>
      <w:marRight w:val="0"/>
      <w:marTop w:val="0"/>
      <w:marBottom w:val="0"/>
      <w:divBdr>
        <w:top w:val="none" w:sz="0" w:space="0" w:color="auto"/>
        <w:left w:val="none" w:sz="0" w:space="0" w:color="auto"/>
        <w:bottom w:val="none" w:sz="0" w:space="0" w:color="auto"/>
        <w:right w:val="none" w:sz="0" w:space="0" w:color="auto"/>
      </w:divBdr>
    </w:div>
    <w:div w:id="1041131850">
      <w:bodyDiv w:val="1"/>
      <w:marLeft w:val="0"/>
      <w:marRight w:val="0"/>
      <w:marTop w:val="0"/>
      <w:marBottom w:val="0"/>
      <w:divBdr>
        <w:top w:val="none" w:sz="0" w:space="0" w:color="auto"/>
        <w:left w:val="none" w:sz="0" w:space="0" w:color="auto"/>
        <w:bottom w:val="none" w:sz="0" w:space="0" w:color="auto"/>
        <w:right w:val="none" w:sz="0" w:space="0" w:color="auto"/>
      </w:divBdr>
    </w:div>
    <w:div w:id="1222209249">
      <w:bodyDiv w:val="1"/>
      <w:marLeft w:val="0"/>
      <w:marRight w:val="0"/>
      <w:marTop w:val="0"/>
      <w:marBottom w:val="0"/>
      <w:divBdr>
        <w:top w:val="none" w:sz="0" w:space="0" w:color="auto"/>
        <w:left w:val="none" w:sz="0" w:space="0" w:color="auto"/>
        <w:bottom w:val="none" w:sz="0" w:space="0" w:color="auto"/>
        <w:right w:val="none" w:sz="0" w:space="0" w:color="auto"/>
      </w:divBdr>
    </w:div>
    <w:div w:id="1597591756">
      <w:bodyDiv w:val="1"/>
      <w:marLeft w:val="0"/>
      <w:marRight w:val="0"/>
      <w:marTop w:val="0"/>
      <w:marBottom w:val="0"/>
      <w:divBdr>
        <w:top w:val="none" w:sz="0" w:space="0" w:color="auto"/>
        <w:left w:val="none" w:sz="0" w:space="0" w:color="auto"/>
        <w:bottom w:val="none" w:sz="0" w:space="0" w:color="auto"/>
        <w:right w:val="none" w:sz="0" w:space="0" w:color="auto"/>
      </w:divBdr>
    </w:div>
    <w:div w:id="1988246381">
      <w:bodyDiv w:val="1"/>
      <w:marLeft w:val="0"/>
      <w:marRight w:val="0"/>
      <w:marTop w:val="0"/>
      <w:marBottom w:val="0"/>
      <w:divBdr>
        <w:top w:val="none" w:sz="0" w:space="0" w:color="auto"/>
        <w:left w:val="none" w:sz="0" w:space="0" w:color="auto"/>
        <w:bottom w:val="none" w:sz="0" w:space="0" w:color="auto"/>
        <w:right w:val="none" w:sz="0" w:space="0" w:color="auto"/>
      </w:divBdr>
    </w:div>
    <w:div w:id="2088990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svg"/><Relationship Id="rId26" Type="http://schemas.openxmlformats.org/officeDocument/2006/relationships/hyperlink" Target="http://www.qqi.ie/" TargetMode="External"/><Relationship Id="rId3" Type="http://schemas.openxmlformats.org/officeDocument/2006/relationships/customXml" Target="../customXml/item3.xml"/><Relationship Id="rId21" Type="http://schemas.openxmlformats.org/officeDocument/2006/relationships/hyperlink" Target="https://www.qqi.ie/what-we-do/quality-assurance-of-education-and-training/corporate-fitnes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www.qqi.ie/Articles/Pages/appeals.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qqi.ie/Publications/Schedule_of_Fees_July_2014.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qqi.ie/Articles/Pages/appeals.aspx" TargetMode="External"/><Relationship Id="rId5" Type="http://schemas.openxmlformats.org/officeDocument/2006/relationships/numbering" Target="numbering.xml"/><Relationship Id="rId15" Type="http://schemas.openxmlformats.org/officeDocument/2006/relationships/hyperlink" Target="http://www.qqi.ie/" TargetMode="External"/><Relationship Id="rId23" Type="http://schemas.openxmlformats.org/officeDocument/2006/relationships/hyperlink" Target="https://www.qqi.ie/sites/default/files/2024-08/core-statutory-quality-assurance-guidelines.pdf" TargetMode="External"/><Relationship Id="rId28" Type="http://schemas.openxmlformats.org/officeDocument/2006/relationships/hyperlink" Target="https://www.qqi.ie/sites/default/files/2021-11/qp-17-policies-and-criteria-for-the-validation-of-programmes-of-education-and-training.pdf" TargetMode="External"/><Relationship Id="rId10" Type="http://schemas.openxmlformats.org/officeDocument/2006/relationships/endnotes" Target="endnotes.xml"/><Relationship Id="rId19" Type="http://schemas.openxmlformats.org/officeDocument/2006/relationships/hyperlink" Target="https://qhelp.qqi.ie/signup/"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qi.ie/what-we-do/quality-assurance-of-education-and-training/corporate-fitness" TargetMode="External"/><Relationship Id="rId22" Type="http://schemas.openxmlformats.org/officeDocument/2006/relationships/hyperlink" Target="https://www.qqi.ie/about-us/approvals-and-reviews-committee" TargetMode="External"/><Relationship Id="rId27" Type="http://schemas.openxmlformats.org/officeDocument/2006/relationships/hyperlink" Target="https://www.qqi.ie/sites/default/files/2024-08/core-statutory-quality-assurance-guidelines.pdf"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7B1BEE15BC99418FFFAF9AF572554A" ma:contentTypeVersion="4" ma:contentTypeDescription="Create a new document." ma:contentTypeScope="" ma:versionID="b0ddd5cceeeebf3e057a3bcb10b9a049">
  <xsd:schema xmlns:xsd="http://www.w3.org/2001/XMLSchema" xmlns:xs="http://www.w3.org/2001/XMLSchema" xmlns:p="http://schemas.microsoft.com/office/2006/metadata/properties" xmlns:ns2="82fad127-f70b-4ba3-a5af-43c64863a476" targetNamespace="http://schemas.microsoft.com/office/2006/metadata/properties" ma:root="true" ma:fieldsID="aed656873a3caffe98282dc9b446e49e" ns2:_="">
    <xsd:import namespace="82fad127-f70b-4ba3-a5af-43c64863a4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d127-f70b-4ba3-a5af-43c64863a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ABA4B-485E-4A27-A795-752F85268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82FFA1-78FA-4B33-A26B-2286DF2A9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d127-f70b-4ba3-a5af-43c64863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6E458-8DE1-45BF-83C8-ACA1BBCF7FD8}">
  <ds:schemaRefs>
    <ds:schemaRef ds:uri="http://schemas.microsoft.com/sharepoint/v3/contenttype/forms"/>
  </ds:schemaRefs>
</ds:datastoreItem>
</file>

<file path=customXml/itemProps4.xml><?xml version="1.0" encoding="utf-8"?>
<ds:datastoreItem xmlns:ds="http://schemas.openxmlformats.org/officeDocument/2006/customXml" ds:itemID="{D1C0AB8B-5D86-4C2E-B784-DE383A6C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8194</Words>
  <Characters>46712</Characters>
  <Application>Microsoft Office Word</Application>
  <DocSecurity>0</DocSecurity>
  <Lines>389</Lines>
  <Paragraphs>109</Paragraphs>
  <ScaleCrop>false</ScaleCrop>
  <Company/>
  <LinksUpToDate>false</LinksUpToDate>
  <CharactersWithSpaces>54797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Initial_Validation_Application_October_2014</dc:title>
  <dc:creator>amaher</dc:creator>
  <cp:lastModifiedBy>Alex Keys</cp:lastModifiedBy>
  <cp:revision>2</cp:revision>
  <cp:lastPrinted>2022-07-13T10:42:00Z</cp:lastPrinted>
  <dcterms:created xsi:type="dcterms:W3CDTF">2025-04-25T10:24:00Z</dcterms:created>
  <dcterms:modified xsi:type="dcterms:W3CDTF">2025-04-25T10:24:00Z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Microsoft® Word for Microsoft 365</vt:lpwstr>
  </property>
  <property fmtid="{D5CDD505-2E9C-101B-9397-08002B2CF9AE}" pid="4" name="LastSaved">
    <vt:filetime>2020-09-30T00:00:00Z</vt:filetime>
  </property>
  <property fmtid="{D5CDD505-2E9C-101B-9397-08002B2CF9AE}" pid="5" name="ContentTypeId">
    <vt:lpwstr>0x010100437B1BEE15BC99418FFFAF9AF572554A</vt:lpwstr>
  </property>
</Properties>
</file>