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3E8DD23" w14:textId="77777777" w:rsidR="003E5B01" w:rsidRPr="00EF246F" w:rsidRDefault="003E5B01" w:rsidP="003E5B01">
      <w:pPr>
        <w:pStyle w:val="Title"/>
        <w:spacing w:before="0" w:after="0"/>
        <w:rPr>
          <w:rFonts w:asciiTheme="minorHAnsi" w:hAnsiTheme="minorHAnsi"/>
          <w:sz w:val="48"/>
          <w:szCs w:val="48"/>
        </w:rPr>
      </w:pPr>
      <w:r w:rsidRPr="00EF246F">
        <w:rPr>
          <w:rFonts w:asciiTheme="minorHAnsi" w:hAnsiTheme="minorHAnsi"/>
          <w:sz w:val="48"/>
          <w:szCs w:val="48"/>
        </w:rPr>
        <w:t>P</w:t>
      </w:r>
      <w:r w:rsidR="003F6095">
        <w:rPr>
          <w:rFonts w:asciiTheme="minorHAnsi" w:hAnsiTheme="minorHAnsi"/>
          <w:sz w:val="48"/>
          <w:szCs w:val="48"/>
        </w:rPr>
        <w:t>rogramme Validation Manual</w:t>
      </w:r>
      <w:r w:rsidRPr="00EF246F">
        <w:rPr>
          <w:rFonts w:asciiTheme="minorHAnsi" w:hAnsiTheme="minorHAnsi"/>
          <w:sz w:val="48"/>
          <w:szCs w:val="48"/>
        </w:rPr>
        <w:t xml:space="preserve"> </w:t>
      </w:r>
    </w:p>
    <w:p w14:paraId="0778568B" w14:textId="77777777" w:rsidR="00AC1C0E" w:rsidRDefault="003E5B01" w:rsidP="003E5B01">
      <w:pPr>
        <w:pStyle w:val="Title"/>
        <w:spacing w:before="0" w:after="0"/>
        <w:rPr>
          <w:rFonts w:asciiTheme="minorHAnsi" w:hAnsiTheme="minorHAnsi"/>
          <w:sz w:val="48"/>
          <w:szCs w:val="48"/>
        </w:rPr>
      </w:pPr>
      <w:r w:rsidRPr="00EF246F">
        <w:rPr>
          <w:rFonts w:asciiTheme="minorHAnsi" w:hAnsiTheme="minorHAnsi"/>
          <w:sz w:val="48"/>
          <w:szCs w:val="48"/>
        </w:rPr>
        <w:t xml:space="preserve">for Programmes of </w:t>
      </w:r>
      <w:r w:rsidR="00300165" w:rsidRPr="00EF246F">
        <w:rPr>
          <w:rFonts w:asciiTheme="minorHAnsi" w:hAnsiTheme="minorHAnsi"/>
          <w:sz w:val="48"/>
          <w:szCs w:val="48"/>
        </w:rPr>
        <w:t>HET</w:t>
      </w:r>
      <w:r w:rsidR="00D63F33" w:rsidRPr="00EF246F">
        <w:rPr>
          <w:rFonts w:asciiTheme="minorHAnsi" w:hAnsiTheme="minorHAnsi"/>
          <w:sz w:val="48"/>
          <w:szCs w:val="48"/>
        </w:rPr>
        <w:t xml:space="preserve"> and Apprenticeship</w:t>
      </w:r>
      <w:r w:rsidRPr="00EF246F">
        <w:rPr>
          <w:rFonts w:asciiTheme="minorHAnsi" w:hAnsiTheme="minorHAnsi"/>
          <w:sz w:val="48"/>
          <w:szCs w:val="48"/>
        </w:rPr>
        <w:t>s (FET and HET)</w:t>
      </w:r>
      <w:r w:rsidR="00300165" w:rsidRPr="00EF246F">
        <w:rPr>
          <w:rFonts w:asciiTheme="minorHAnsi" w:hAnsiTheme="minorHAnsi"/>
          <w:sz w:val="48"/>
          <w:szCs w:val="48"/>
        </w:rPr>
        <w:t xml:space="preserve"> </w:t>
      </w:r>
    </w:p>
    <w:p w14:paraId="2E9CC945" w14:textId="77777777" w:rsidR="00FA315E" w:rsidRPr="00731695" w:rsidRDefault="00731695" w:rsidP="003E5B01">
      <w:pPr>
        <w:pStyle w:val="Title"/>
        <w:spacing w:before="0" w:after="0"/>
        <w:rPr>
          <w:rFonts w:asciiTheme="minorHAnsi" w:hAnsiTheme="minorHAnsi"/>
          <w:sz w:val="48"/>
          <w:szCs w:val="48"/>
        </w:rPr>
      </w:pPr>
      <w:r w:rsidRPr="00731695">
        <w:rPr>
          <w:rFonts w:asciiTheme="minorHAnsi" w:hAnsiTheme="minorHAnsi"/>
          <w:sz w:val="48"/>
          <w:szCs w:val="48"/>
        </w:rPr>
        <w:t xml:space="preserve"> (E</w:t>
      </w:r>
      <w:r w:rsidR="00F30F56" w:rsidRPr="00731695">
        <w:rPr>
          <w:rFonts w:asciiTheme="minorHAnsi" w:hAnsiTheme="minorHAnsi"/>
          <w:sz w:val="48"/>
          <w:szCs w:val="48"/>
        </w:rPr>
        <w:t xml:space="preserve">dition </w:t>
      </w:r>
      <w:r w:rsidR="003F6095" w:rsidRPr="00731695">
        <w:rPr>
          <w:rFonts w:asciiTheme="minorHAnsi" w:hAnsiTheme="minorHAnsi"/>
          <w:sz w:val="48"/>
          <w:szCs w:val="48"/>
        </w:rPr>
        <w:t>3</w:t>
      </w:r>
      <w:r w:rsidR="00D20EDD">
        <w:rPr>
          <w:rFonts w:asciiTheme="minorHAnsi" w:hAnsiTheme="minorHAnsi"/>
          <w:sz w:val="48"/>
          <w:szCs w:val="48"/>
        </w:rPr>
        <w:t>, 2018</w:t>
      </w:r>
      <w:r w:rsidR="00F30F56" w:rsidRPr="00731695">
        <w:rPr>
          <w:rFonts w:asciiTheme="minorHAnsi" w:hAnsiTheme="minorHAnsi"/>
          <w:sz w:val="48"/>
          <w:szCs w:val="48"/>
        </w:rPr>
        <w:t>)</w:t>
      </w:r>
    </w:p>
    <w:p w14:paraId="4FE22D70" w14:textId="77777777" w:rsidR="003E5B01" w:rsidRPr="00624566" w:rsidRDefault="003E5B01" w:rsidP="003E5B01">
      <w:pPr>
        <w:pStyle w:val="Title"/>
        <w:spacing w:before="0" w:after="0"/>
        <w:rPr>
          <w:rFonts w:asciiTheme="minorHAnsi" w:hAnsiTheme="minorHAnsi"/>
          <w:b w:val="0"/>
          <w:sz w:val="48"/>
          <w:szCs w:val="48"/>
        </w:rPr>
      </w:pPr>
    </w:p>
    <w:p w14:paraId="32F60591" w14:textId="77777777" w:rsidR="00912A37" w:rsidRDefault="00AC1C0E" w:rsidP="00B777FC">
      <w:pPr>
        <w:pStyle w:val="StyleCalibriAfter12ptLinespacing15lines"/>
        <w:spacing w:line="240" w:lineRule="auto"/>
        <w:rPr>
          <w:iCs/>
          <w:szCs w:val="22"/>
        </w:rPr>
      </w:pPr>
      <w:r w:rsidRPr="00624566">
        <w:rPr>
          <w:szCs w:val="22"/>
        </w:rPr>
        <w:t xml:space="preserve">This document assumes familiarity with </w:t>
      </w:r>
      <w:r w:rsidR="00912A37" w:rsidRPr="00624566">
        <w:rPr>
          <w:szCs w:val="22"/>
        </w:rPr>
        <w:t>“</w:t>
      </w:r>
      <w:hyperlink r:id="rId11" w:history="1">
        <w:r w:rsidR="00612EB8">
          <w:rPr>
            <w:rStyle w:val="Hyperlink"/>
            <w:szCs w:val="22"/>
          </w:rPr>
          <w:t xml:space="preserve">Core Policies and Criteria for the Validation by QQI of Programmes of Education and Training” </w:t>
        </w:r>
      </w:hyperlink>
      <w:r w:rsidRPr="00624566">
        <w:rPr>
          <w:szCs w:val="22"/>
        </w:rPr>
        <w:t>.</w:t>
      </w:r>
      <w:r w:rsidRPr="00624566">
        <w:rPr>
          <w:i/>
          <w:iCs/>
          <w:szCs w:val="22"/>
        </w:rPr>
        <w:t xml:space="preserve">  </w:t>
      </w:r>
      <w:r w:rsidR="005F441E" w:rsidRPr="00624566">
        <w:rPr>
          <w:iCs/>
          <w:szCs w:val="22"/>
        </w:rPr>
        <w:t xml:space="preserve">That is the definitive source. </w:t>
      </w:r>
    </w:p>
    <w:p w14:paraId="23406A63" w14:textId="77777777" w:rsidR="008E5276" w:rsidRPr="006E5442" w:rsidRDefault="00E0108F" w:rsidP="00B777FC">
      <w:pPr>
        <w:pStyle w:val="StyleCalibriAfter12ptLinespacing15lines"/>
        <w:spacing w:line="240" w:lineRule="auto"/>
        <w:rPr>
          <w:iCs/>
          <w:sz w:val="24"/>
          <w:szCs w:val="24"/>
        </w:rPr>
      </w:pPr>
      <w:r>
        <w:rPr>
          <w:b/>
          <w:iCs/>
          <w:szCs w:val="22"/>
        </w:rPr>
        <w:br/>
      </w:r>
      <w:r w:rsidR="008E5276" w:rsidRPr="006E5442">
        <w:rPr>
          <w:b/>
          <w:iCs/>
          <w:sz w:val="24"/>
          <w:szCs w:val="24"/>
        </w:rPr>
        <w:t>Part 1</w:t>
      </w:r>
      <w:r w:rsidR="006E5442">
        <w:rPr>
          <w:b/>
          <w:iCs/>
          <w:sz w:val="24"/>
          <w:szCs w:val="24"/>
        </w:rPr>
        <w:t xml:space="preserve">: </w:t>
      </w:r>
      <w:r w:rsidR="00CC2F03" w:rsidRPr="006E5442">
        <w:rPr>
          <w:iCs/>
          <w:sz w:val="24"/>
          <w:szCs w:val="24"/>
        </w:rPr>
        <w:t xml:space="preserve"> provides an</w:t>
      </w:r>
      <w:r w:rsidR="008E5276" w:rsidRPr="006E5442">
        <w:rPr>
          <w:iCs/>
          <w:sz w:val="24"/>
          <w:szCs w:val="24"/>
        </w:rPr>
        <w:t xml:space="preserve"> overall template for presenting applications. </w:t>
      </w:r>
    </w:p>
    <w:p w14:paraId="793E2237" w14:textId="77777777" w:rsidR="008E5276" w:rsidRPr="006E5442" w:rsidRDefault="00E0108F" w:rsidP="00B777FC">
      <w:pPr>
        <w:pStyle w:val="StyleCalibriAfter12ptLinespacing15lines"/>
        <w:spacing w:line="240" w:lineRule="auto"/>
        <w:rPr>
          <w:iCs/>
          <w:sz w:val="24"/>
          <w:szCs w:val="24"/>
        </w:rPr>
      </w:pPr>
      <w:r w:rsidRPr="006E5442">
        <w:rPr>
          <w:b/>
          <w:iCs/>
          <w:sz w:val="24"/>
          <w:szCs w:val="24"/>
        </w:rPr>
        <w:br/>
      </w:r>
      <w:r w:rsidR="008E5276" w:rsidRPr="006E5442">
        <w:rPr>
          <w:b/>
          <w:iCs/>
          <w:sz w:val="24"/>
          <w:szCs w:val="24"/>
        </w:rPr>
        <w:t>Part 2</w:t>
      </w:r>
      <w:r w:rsidR="006E5442">
        <w:rPr>
          <w:b/>
          <w:iCs/>
          <w:sz w:val="24"/>
          <w:szCs w:val="24"/>
        </w:rPr>
        <w:t xml:space="preserve">: </w:t>
      </w:r>
      <w:r w:rsidR="008E5276" w:rsidRPr="006E5442">
        <w:rPr>
          <w:iCs/>
          <w:sz w:val="24"/>
          <w:szCs w:val="24"/>
        </w:rPr>
        <w:t xml:space="preserve"> provides </w:t>
      </w:r>
      <w:r w:rsidR="0064020D" w:rsidRPr="006E5442">
        <w:rPr>
          <w:iCs/>
          <w:sz w:val="24"/>
          <w:szCs w:val="24"/>
        </w:rPr>
        <w:t>supporting templates e.g. for the proposed p</w:t>
      </w:r>
      <w:r w:rsidR="008E5276" w:rsidRPr="006E5442">
        <w:rPr>
          <w:iCs/>
          <w:sz w:val="24"/>
          <w:szCs w:val="24"/>
        </w:rPr>
        <w:t>rogramm</w:t>
      </w:r>
      <w:r w:rsidR="0064020D" w:rsidRPr="006E5442">
        <w:rPr>
          <w:iCs/>
          <w:sz w:val="24"/>
          <w:szCs w:val="24"/>
        </w:rPr>
        <w:t>e s</w:t>
      </w:r>
      <w:r w:rsidR="008E5276" w:rsidRPr="006E5442">
        <w:rPr>
          <w:iCs/>
          <w:sz w:val="24"/>
          <w:szCs w:val="24"/>
        </w:rPr>
        <w:t>chedule.</w:t>
      </w:r>
    </w:p>
    <w:p w14:paraId="5FB39868" w14:textId="77777777" w:rsidR="006946F0" w:rsidRPr="006E5442" w:rsidRDefault="00E0108F" w:rsidP="0024265A">
      <w:pPr>
        <w:pStyle w:val="StyleCalibriAfter12ptLinespacing15lines"/>
        <w:spacing w:line="240" w:lineRule="auto"/>
        <w:rPr>
          <w:iCs/>
          <w:sz w:val="24"/>
          <w:szCs w:val="24"/>
        </w:rPr>
      </w:pPr>
      <w:r w:rsidRPr="006E5442">
        <w:rPr>
          <w:b/>
          <w:iCs/>
          <w:sz w:val="24"/>
          <w:szCs w:val="24"/>
        </w:rPr>
        <w:br/>
      </w:r>
      <w:r w:rsidR="003E5B01" w:rsidRPr="006E5442">
        <w:rPr>
          <w:b/>
          <w:iCs/>
          <w:sz w:val="24"/>
          <w:szCs w:val="24"/>
        </w:rPr>
        <w:t>Part 3</w:t>
      </w:r>
      <w:r w:rsidR="006E5442">
        <w:rPr>
          <w:b/>
          <w:iCs/>
          <w:sz w:val="24"/>
          <w:szCs w:val="24"/>
        </w:rPr>
        <w:t xml:space="preserve">: </w:t>
      </w:r>
      <w:r w:rsidR="003E5B01" w:rsidRPr="006E5442">
        <w:rPr>
          <w:iCs/>
          <w:sz w:val="24"/>
          <w:szCs w:val="24"/>
        </w:rPr>
        <w:t xml:space="preserve"> provide</w:t>
      </w:r>
      <w:r w:rsidR="008E5276" w:rsidRPr="006E5442">
        <w:rPr>
          <w:iCs/>
          <w:sz w:val="24"/>
          <w:szCs w:val="24"/>
        </w:rPr>
        <w:t>s further information for applicants</w:t>
      </w:r>
      <w:r w:rsidR="0024265A" w:rsidRPr="006E5442">
        <w:rPr>
          <w:iCs/>
          <w:sz w:val="24"/>
          <w:szCs w:val="24"/>
        </w:rPr>
        <w:t xml:space="preserve"> </w:t>
      </w:r>
      <w:r w:rsidR="006E5442" w:rsidRPr="006E5442">
        <w:rPr>
          <w:iCs/>
          <w:sz w:val="24"/>
          <w:szCs w:val="24"/>
        </w:rPr>
        <w:t xml:space="preserve">and </w:t>
      </w:r>
      <w:r w:rsidR="006946F0" w:rsidRPr="006E5442">
        <w:rPr>
          <w:iCs/>
          <w:sz w:val="24"/>
          <w:szCs w:val="24"/>
        </w:rPr>
        <w:t xml:space="preserve">guidelines for completing and presenting an application </w:t>
      </w:r>
    </w:p>
    <w:p w14:paraId="07EAB483" w14:textId="77777777" w:rsidR="004135B7" w:rsidRPr="004C3299" w:rsidRDefault="00E0108F" w:rsidP="00EF246F">
      <w:pPr>
        <w:pStyle w:val="StyleCalibriAfter12ptLinespacing15lines"/>
        <w:spacing w:line="240" w:lineRule="auto"/>
        <w:rPr>
          <w:b/>
          <w:iCs/>
          <w:szCs w:val="22"/>
        </w:rPr>
      </w:pPr>
      <w:bookmarkStart w:id="0" w:name="_Hlk491080212"/>
      <w:r>
        <w:rPr>
          <w:b/>
          <w:iCs/>
          <w:szCs w:val="22"/>
        </w:rPr>
        <w:br/>
      </w:r>
      <w:r>
        <w:rPr>
          <w:b/>
          <w:iCs/>
          <w:szCs w:val="22"/>
        </w:rPr>
        <w:br/>
      </w:r>
      <w:r w:rsidR="0081244C" w:rsidRPr="004C3299">
        <w:rPr>
          <w:b/>
          <w:iCs/>
          <w:szCs w:val="22"/>
        </w:rPr>
        <w:t>All applicants</w:t>
      </w:r>
      <w:r w:rsidR="004135B7" w:rsidRPr="004C3299">
        <w:rPr>
          <w:b/>
          <w:iCs/>
          <w:szCs w:val="22"/>
        </w:rPr>
        <w:t xml:space="preserve"> must use the templates provided</w:t>
      </w:r>
      <w:r w:rsidR="0081244C" w:rsidRPr="004C3299">
        <w:rPr>
          <w:b/>
          <w:iCs/>
          <w:szCs w:val="22"/>
        </w:rPr>
        <w:t xml:space="preserve"> and complete all sections</w:t>
      </w:r>
      <w:r w:rsidR="004135B7" w:rsidRPr="004C3299">
        <w:rPr>
          <w:b/>
          <w:iCs/>
          <w:szCs w:val="22"/>
        </w:rPr>
        <w:t>—this is required for administrative purposes</w:t>
      </w:r>
      <w:r w:rsidR="0081244C" w:rsidRPr="004C3299">
        <w:rPr>
          <w:b/>
          <w:iCs/>
          <w:szCs w:val="22"/>
        </w:rPr>
        <w:t xml:space="preserve">. </w:t>
      </w:r>
      <w:r w:rsidR="00607840">
        <w:rPr>
          <w:b/>
          <w:iCs/>
          <w:szCs w:val="22"/>
        </w:rPr>
        <w:t xml:space="preserve">  T</w:t>
      </w:r>
      <w:r w:rsidR="00607840" w:rsidRPr="00607840">
        <w:rPr>
          <w:b/>
          <w:iCs/>
          <w:szCs w:val="22"/>
        </w:rPr>
        <w:t>he template</w:t>
      </w:r>
      <w:r w:rsidR="00731695">
        <w:rPr>
          <w:b/>
          <w:iCs/>
          <w:szCs w:val="22"/>
        </w:rPr>
        <w:t>s</w:t>
      </w:r>
      <w:r w:rsidR="00607840" w:rsidRPr="00607840">
        <w:rPr>
          <w:b/>
          <w:iCs/>
          <w:szCs w:val="22"/>
        </w:rPr>
        <w:t xml:space="preserve"> can be adapted to some degree, </w:t>
      </w:r>
      <w:r w:rsidR="00607840">
        <w:rPr>
          <w:b/>
          <w:iCs/>
          <w:szCs w:val="22"/>
        </w:rPr>
        <w:t xml:space="preserve">but </w:t>
      </w:r>
      <w:r w:rsidR="00607840" w:rsidRPr="00607840">
        <w:rPr>
          <w:b/>
          <w:iCs/>
          <w:szCs w:val="22"/>
        </w:rPr>
        <w:t>mu</w:t>
      </w:r>
      <w:r w:rsidR="00607840">
        <w:rPr>
          <w:b/>
          <w:iCs/>
          <w:szCs w:val="22"/>
        </w:rPr>
        <w:t>st meet the validation criteria.</w:t>
      </w:r>
    </w:p>
    <w:p w14:paraId="521BBA30" w14:textId="77777777" w:rsidR="0081244C" w:rsidRPr="00731695" w:rsidRDefault="004135B7" w:rsidP="00EF246F">
      <w:pPr>
        <w:pStyle w:val="StyleCalibriAfter12ptLinespacing15lines"/>
        <w:spacing w:line="240" w:lineRule="auto"/>
        <w:rPr>
          <w:iCs/>
          <w:szCs w:val="22"/>
        </w:rPr>
      </w:pPr>
      <w:r w:rsidRPr="00731695">
        <w:rPr>
          <w:iCs/>
          <w:szCs w:val="22"/>
        </w:rPr>
        <w:t xml:space="preserve">The purpose of this document is to help applicants (for validation) present their applications and programmes consistently and systematically. However, it is the applicant’s sole responsibility to ensure that all the criteria are addressed. The manual needs to be </w:t>
      </w:r>
      <w:bookmarkStart w:id="1" w:name="_Hlk491080442"/>
      <w:r w:rsidRPr="00731695">
        <w:rPr>
          <w:iCs/>
          <w:szCs w:val="22"/>
        </w:rPr>
        <w:t xml:space="preserve">read in conjunction with </w:t>
      </w:r>
      <w:hyperlink r:id="rId12" w:history="1">
        <w:r w:rsidRPr="00731695">
          <w:rPr>
            <w:rStyle w:val="Hyperlink"/>
            <w:szCs w:val="22"/>
          </w:rPr>
          <w:t>QQI’s Core Policies and Criteria for the Validation by QQI of Programmes of Education and Training</w:t>
        </w:r>
        <w:bookmarkEnd w:id="1"/>
      </w:hyperlink>
      <w:r w:rsidRPr="00731695">
        <w:rPr>
          <w:iCs/>
          <w:szCs w:val="22"/>
        </w:rPr>
        <w:t xml:space="preserve">.  </w:t>
      </w:r>
    </w:p>
    <w:bookmarkEnd w:id="0"/>
    <w:p w14:paraId="0CC2B0E9" w14:textId="77777777" w:rsidR="004135B7" w:rsidRPr="00731695" w:rsidRDefault="004135B7" w:rsidP="00EF246F">
      <w:pPr>
        <w:pStyle w:val="StyleCalibriAfter12ptLinespacing15lines"/>
        <w:spacing w:line="240" w:lineRule="auto"/>
        <w:rPr>
          <w:iCs/>
          <w:szCs w:val="22"/>
        </w:rPr>
      </w:pPr>
    </w:p>
    <w:tbl>
      <w:tblPr>
        <w:tblW w:w="8940" w:type="dxa"/>
        <w:tblLayout w:type="fixed"/>
        <w:tblLook w:val="0000" w:firstRow="0" w:lastRow="0" w:firstColumn="0" w:lastColumn="0" w:noHBand="0" w:noVBand="0"/>
      </w:tblPr>
      <w:tblGrid>
        <w:gridCol w:w="2802"/>
        <w:gridCol w:w="6138"/>
      </w:tblGrid>
      <w:tr w:rsidR="00EE785B" w:rsidRPr="00624566" w14:paraId="7678DB1C" w14:textId="77777777">
        <w:tc>
          <w:tcPr>
            <w:tcW w:w="2802" w:type="dxa"/>
          </w:tcPr>
          <w:p w14:paraId="24099C95" w14:textId="77777777" w:rsidR="00EE785B" w:rsidRDefault="00EE785B" w:rsidP="008E5276">
            <w:pPr>
              <w:suppressAutoHyphens w:val="0"/>
              <w:spacing w:after="0"/>
              <w:rPr>
                <w:b/>
                <w:szCs w:val="22"/>
              </w:rPr>
            </w:pPr>
          </w:p>
        </w:tc>
        <w:tc>
          <w:tcPr>
            <w:tcW w:w="6138" w:type="dxa"/>
          </w:tcPr>
          <w:p w14:paraId="1FC8D3FA" w14:textId="77777777" w:rsidR="00EE785B" w:rsidRDefault="00EE785B" w:rsidP="002B1AC0">
            <w:pPr>
              <w:snapToGrid w:val="0"/>
              <w:rPr>
                <w:szCs w:val="22"/>
              </w:rPr>
            </w:pPr>
          </w:p>
        </w:tc>
      </w:tr>
    </w:tbl>
    <w:p w14:paraId="157AB158" w14:textId="77777777" w:rsidR="003E5B01" w:rsidRDefault="00B4356E" w:rsidP="002724F4">
      <w:r>
        <w:rPr>
          <w:noProof/>
          <w:lang w:eastAsia="en-IE"/>
        </w:rPr>
        <mc:AlternateContent>
          <mc:Choice Requires="wps">
            <w:drawing>
              <wp:anchor distT="0" distB="0" distL="114300" distR="114300" simplePos="0" relativeHeight="251659264" behindDoc="0" locked="0" layoutInCell="1" allowOverlap="1" wp14:anchorId="41444356" wp14:editId="72D7FEE0">
                <wp:simplePos x="0" y="0"/>
                <wp:positionH relativeFrom="column">
                  <wp:posOffset>-28575</wp:posOffset>
                </wp:positionH>
                <wp:positionV relativeFrom="paragraph">
                  <wp:posOffset>339090</wp:posOffset>
                </wp:positionV>
                <wp:extent cx="5410200" cy="1798320"/>
                <wp:effectExtent l="0" t="0" r="19050" b="11430"/>
                <wp:wrapNone/>
                <wp:docPr id="1" name="Rectangle 1"/>
                <wp:cNvGraphicFramePr/>
                <a:graphic xmlns:a="http://schemas.openxmlformats.org/drawingml/2006/main">
                  <a:graphicData uri="http://schemas.microsoft.com/office/word/2010/wordprocessingShape">
                    <wps:wsp>
                      <wps:cNvSpPr/>
                      <wps:spPr>
                        <a:xfrm>
                          <a:off x="0" y="0"/>
                          <a:ext cx="5410200" cy="179832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14:paraId="01548785" w14:textId="77777777" w:rsidR="00476630" w:rsidRDefault="00476630" w:rsidP="00B4356E">
                            <w:pPr>
                              <w:rPr>
                                <w:iCs/>
                                <w:szCs w:val="22"/>
                              </w:rPr>
                            </w:pPr>
                            <w:r w:rsidRPr="00731695">
                              <w:rPr>
                                <w:b/>
                              </w:rPr>
                              <w:t>CHANGES IN VERSION 3</w:t>
                            </w:r>
                            <w:r w:rsidRPr="00731695">
                              <w:rPr>
                                <w:iCs/>
                                <w:szCs w:val="22"/>
                              </w:rPr>
                              <w:t xml:space="preserve"> </w:t>
                            </w:r>
                          </w:p>
                          <w:p w14:paraId="22DFB81C" w14:textId="77777777" w:rsidR="00476630" w:rsidRPr="00731695" w:rsidRDefault="00476630" w:rsidP="00B4356E">
                            <w:pPr>
                              <w:rPr>
                                <w:b/>
                                <w:i/>
                              </w:rPr>
                            </w:pPr>
                            <w:r w:rsidRPr="00731695">
                              <w:rPr>
                                <w:i/>
                                <w:iCs/>
                                <w:szCs w:val="22"/>
                              </w:rPr>
                              <w:t>This version is for use by applicants, but it</w:t>
                            </w:r>
                            <w:r>
                              <w:rPr>
                                <w:i/>
                                <w:iCs/>
                                <w:szCs w:val="22"/>
                              </w:rPr>
                              <w:t xml:space="preserve"> will be updated from time to time</w:t>
                            </w:r>
                            <w:r w:rsidRPr="00731695">
                              <w:rPr>
                                <w:i/>
                                <w:iCs/>
                                <w:szCs w:val="22"/>
                              </w:rPr>
                              <w:t>. Consult QQI for the latest version</w:t>
                            </w:r>
                            <w:r>
                              <w:rPr>
                                <w:i/>
                                <w:iCs/>
                                <w:szCs w:val="22"/>
                              </w:rPr>
                              <w:t>.</w:t>
                            </w:r>
                          </w:p>
                          <w:p w14:paraId="7BA6C5E3" w14:textId="77777777" w:rsidR="00476630" w:rsidRPr="00731695" w:rsidRDefault="00476630" w:rsidP="00B4356E">
                            <w:r w:rsidRPr="00731695">
                              <w:t>Version 3 aims to rationalise and streamline the application manual –</w:t>
                            </w:r>
                            <w:r>
                              <w:t xml:space="preserve"> all sections must be completed</w:t>
                            </w:r>
                            <w:r w:rsidRPr="00731695">
                              <w:t xml:space="preserve">.  However, where there are shared features or where similar information is requested in different sections this should be referenced rather than duplicated as a general principle there should be </w:t>
                            </w:r>
                            <w:r>
                              <w:t>limited</w:t>
                            </w:r>
                            <w:r w:rsidRPr="00731695">
                              <w:t xml:space="preserve"> repetition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5AEDE9" id="Rectangle 1" o:spid="_x0000_s1026" style="position:absolute;margin-left:-2.25pt;margin-top:26.7pt;width:426pt;height:141.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" fillcolor="white [3201]" strokecolor="#0d0d0d [3069]" strokeweight="1pt">
                <v:textbox>
                  <w:txbxContent>
                    <w:p w:rsidR="00476630" w:rsidRDefault="00476630" w:rsidP="00B4356E">
                      <w:pPr>
                        <w:rPr>
                          <w:iCs/>
                          <w:szCs w:val="22"/>
                        </w:rPr>
                      </w:pPr>
                      <w:r w:rsidRPr="00731695">
                        <w:rPr>
                          <w:b/>
                        </w:rPr>
                        <w:t>CHANGES IN VERSION 3</w:t>
                      </w:r>
                      <w:r w:rsidRPr="00731695">
                        <w:rPr>
                          <w:iCs/>
                          <w:szCs w:val="22"/>
                        </w:rPr>
                        <w:t xml:space="preserve"> </w:t>
                      </w:r>
                    </w:p>
                    <w:p w:rsidR="00476630" w:rsidRPr="00731695" w:rsidRDefault="00476630" w:rsidP="00B4356E">
                      <w:pPr>
                        <w:rPr>
                          <w:b/>
                          <w:i/>
                        </w:rPr>
                      </w:pPr>
                      <w:r w:rsidRPr="00731695">
                        <w:rPr>
                          <w:i/>
                          <w:iCs/>
                          <w:szCs w:val="22"/>
                        </w:rPr>
                        <w:t>This version is for use by applicants, but it</w:t>
                      </w:r>
                      <w:r>
                        <w:rPr>
                          <w:i/>
                          <w:iCs/>
                          <w:szCs w:val="22"/>
                        </w:rPr>
                        <w:t xml:space="preserve"> will be updated from time to time</w:t>
                      </w:r>
                      <w:r w:rsidRPr="00731695">
                        <w:rPr>
                          <w:i/>
                          <w:iCs/>
                          <w:szCs w:val="22"/>
                        </w:rPr>
                        <w:t>. Consult QQI for the latest version</w:t>
                      </w:r>
                      <w:r>
                        <w:rPr>
                          <w:i/>
                          <w:iCs/>
                          <w:szCs w:val="22"/>
                        </w:rPr>
                        <w:t>.</w:t>
                      </w:r>
                    </w:p>
                    <w:p w:rsidR="00476630" w:rsidRPr="00731695" w:rsidRDefault="00476630" w:rsidP="00B4356E">
                      <w:r w:rsidRPr="00731695">
                        <w:t>Version 3 aims to rationalise and streamline the application manual –</w:t>
                      </w:r>
                      <w:r>
                        <w:t xml:space="preserve"> all sections must be completed</w:t>
                      </w:r>
                      <w:r w:rsidRPr="00731695">
                        <w:t xml:space="preserve">.  However, where there are shared features or where similar information is requested in different sections this should be referenced rather than duplicated as a general principle there should be </w:t>
                      </w:r>
                      <w:r>
                        <w:t>limited</w:t>
                      </w:r>
                      <w:r w:rsidRPr="00731695">
                        <w:t xml:space="preserve"> repetition</w:t>
                      </w:r>
                    </w:p>
                  </w:txbxContent>
                </v:textbox>
              </v:rect>
            </w:pict>
          </mc:Fallback>
        </mc:AlternateContent>
      </w:r>
      <w:r w:rsidR="003E5B01">
        <w:br w:type="page"/>
      </w:r>
    </w:p>
    <w:p w14:paraId="1EF22D4D" w14:textId="77777777" w:rsidR="008E5276" w:rsidRDefault="008E5276" w:rsidP="003E5B01">
      <w:pPr>
        <w:suppressAutoHyphens w:val="0"/>
        <w:jc w:val="center"/>
        <w:rPr>
          <w:rFonts w:ascii="Arial" w:hAnsi="Arial" w:cs="Arial"/>
          <w:b/>
          <w:bCs/>
          <w:kern w:val="28"/>
          <w:sz w:val="32"/>
          <w:szCs w:val="32"/>
        </w:rPr>
      </w:pPr>
      <w:r>
        <w:rPr>
          <w:rFonts w:ascii="Arial" w:hAnsi="Arial" w:cs="Arial"/>
          <w:b/>
          <w:bCs/>
          <w:kern w:val="28"/>
          <w:sz w:val="32"/>
          <w:szCs w:val="32"/>
        </w:rPr>
        <w:lastRenderedPageBreak/>
        <w:t>Part 1</w:t>
      </w:r>
    </w:p>
    <w:p w14:paraId="4BC09C84" w14:textId="77777777" w:rsidR="000406C8" w:rsidRDefault="0064020D" w:rsidP="003E5B01">
      <w:pPr>
        <w:suppressAutoHyphens w:val="0"/>
        <w:jc w:val="center"/>
        <w:rPr>
          <w:rFonts w:ascii="Arial" w:hAnsi="Arial" w:cs="Arial"/>
          <w:b/>
          <w:bCs/>
          <w:kern w:val="28"/>
          <w:sz w:val="32"/>
          <w:szCs w:val="32"/>
        </w:rPr>
      </w:pPr>
      <w:r>
        <w:rPr>
          <w:rFonts w:ascii="Arial" w:hAnsi="Arial" w:cs="Arial"/>
          <w:b/>
          <w:bCs/>
          <w:kern w:val="28"/>
          <w:sz w:val="32"/>
          <w:szCs w:val="32"/>
        </w:rPr>
        <w:t>Overall T</w:t>
      </w:r>
      <w:r w:rsidR="008E5276">
        <w:rPr>
          <w:rFonts w:ascii="Arial" w:hAnsi="Arial" w:cs="Arial"/>
          <w:b/>
          <w:bCs/>
          <w:kern w:val="28"/>
          <w:sz w:val="32"/>
          <w:szCs w:val="32"/>
        </w:rPr>
        <w:t>emplate for Presenting an Application</w:t>
      </w:r>
    </w:p>
    <w:p w14:paraId="374160FA" w14:textId="77777777" w:rsidR="000406C8" w:rsidRPr="00624566" w:rsidRDefault="000406C8" w:rsidP="000406C8">
      <w:pPr>
        <w:pStyle w:val="Heading1"/>
      </w:pPr>
      <w:r w:rsidRPr="00624566">
        <w:t>Provider Details</w:t>
      </w:r>
    </w:p>
    <w:tbl>
      <w:tblPr>
        <w:tblStyle w:val="TableGrid"/>
        <w:tblW w:w="8527" w:type="dxa"/>
        <w:tblLook w:val="00A0" w:firstRow="1" w:lastRow="0" w:firstColumn="1" w:lastColumn="0" w:noHBand="0" w:noVBand="0"/>
      </w:tblPr>
      <w:tblGrid>
        <w:gridCol w:w="3227"/>
        <w:gridCol w:w="5300"/>
      </w:tblGrid>
      <w:tr w:rsidR="000406C8" w:rsidRPr="00624566" w14:paraId="36686445" w14:textId="77777777" w:rsidTr="00765425">
        <w:tc>
          <w:tcPr>
            <w:tcW w:w="8527" w:type="dxa"/>
            <w:gridSpan w:val="2"/>
            <w:shd w:val="clear" w:color="auto" w:fill="DEEAF6" w:themeFill="accent1" w:themeFillTint="33"/>
            <w:vAlign w:val="center"/>
          </w:tcPr>
          <w:p w14:paraId="6232154F" w14:textId="77777777" w:rsidR="000406C8" w:rsidRPr="00624566" w:rsidRDefault="000406C8" w:rsidP="00765425">
            <w:pPr>
              <w:rPr>
                <w:b/>
                <w:szCs w:val="22"/>
              </w:rPr>
            </w:pPr>
            <w:r w:rsidRPr="00624566">
              <w:rPr>
                <w:b/>
                <w:szCs w:val="22"/>
              </w:rPr>
              <w:t>Relevant provider</w:t>
            </w:r>
          </w:p>
        </w:tc>
      </w:tr>
      <w:tr w:rsidR="000406C8" w:rsidRPr="00624566" w14:paraId="4B2EF5FD" w14:textId="77777777" w:rsidTr="00765425">
        <w:tc>
          <w:tcPr>
            <w:tcW w:w="3227" w:type="dxa"/>
            <w:shd w:val="clear" w:color="auto" w:fill="DEEAF6" w:themeFill="accent1" w:themeFillTint="33"/>
          </w:tcPr>
          <w:p w14:paraId="5DDB8C79" w14:textId="77777777" w:rsidR="000406C8" w:rsidRPr="00D71E2B" w:rsidRDefault="000406C8" w:rsidP="00765425">
            <w:pPr>
              <w:rPr>
                <w:b/>
                <w:szCs w:val="22"/>
              </w:rPr>
            </w:pPr>
            <w:r w:rsidRPr="00D71E2B">
              <w:rPr>
                <w:b/>
                <w:szCs w:val="22"/>
              </w:rPr>
              <w:t>Name</w:t>
            </w:r>
          </w:p>
        </w:tc>
        <w:tc>
          <w:tcPr>
            <w:tcW w:w="5300" w:type="dxa"/>
          </w:tcPr>
          <w:p w14:paraId="4AA8DCE4" w14:textId="77777777" w:rsidR="000406C8" w:rsidRPr="00624566" w:rsidRDefault="000406C8" w:rsidP="00765425">
            <w:pPr>
              <w:rPr>
                <w:szCs w:val="22"/>
              </w:rPr>
            </w:pPr>
          </w:p>
        </w:tc>
      </w:tr>
      <w:tr w:rsidR="000406C8" w:rsidRPr="00624566" w14:paraId="4538C556" w14:textId="77777777" w:rsidTr="00765425">
        <w:tc>
          <w:tcPr>
            <w:tcW w:w="3227" w:type="dxa"/>
            <w:shd w:val="clear" w:color="auto" w:fill="DEEAF6" w:themeFill="accent1" w:themeFillTint="33"/>
          </w:tcPr>
          <w:p w14:paraId="639FB89C" w14:textId="77777777" w:rsidR="000406C8" w:rsidRPr="00D71E2B" w:rsidRDefault="000406C8" w:rsidP="00765425">
            <w:pPr>
              <w:rPr>
                <w:b/>
                <w:szCs w:val="22"/>
              </w:rPr>
            </w:pPr>
            <w:r w:rsidRPr="00D71E2B">
              <w:rPr>
                <w:b/>
                <w:szCs w:val="22"/>
              </w:rPr>
              <w:t>Address</w:t>
            </w:r>
          </w:p>
        </w:tc>
        <w:tc>
          <w:tcPr>
            <w:tcW w:w="5300" w:type="dxa"/>
          </w:tcPr>
          <w:p w14:paraId="017A2060" w14:textId="77777777" w:rsidR="000406C8" w:rsidRPr="00624566" w:rsidRDefault="000406C8" w:rsidP="00765425">
            <w:pPr>
              <w:rPr>
                <w:szCs w:val="22"/>
              </w:rPr>
            </w:pPr>
          </w:p>
        </w:tc>
      </w:tr>
    </w:tbl>
    <w:p w14:paraId="2DF75281" w14:textId="77777777" w:rsidR="000406C8" w:rsidRPr="00624566" w:rsidRDefault="000406C8" w:rsidP="000406C8">
      <w:pPr>
        <w:rPr>
          <w:szCs w:val="22"/>
        </w:rPr>
      </w:pPr>
    </w:p>
    <w:tbl>
      <w:tblPr>
        <w:tblStyle w:val="TableGrid"/>
        <w:tblW w:w="8527" w:type="dxa"/>
        <w:tblLook w:val="00A0" w:firstRow="1" w:lastRow="0" w:firstColumn="1" w:lastColumn="0" w:noHBand="0" w:noVBand="0"/>
      </w:tblPr>
      <w:tblGrid>
        <w:gridCol w:w="3207"/>
        <w:gridCol w:w="5320"/>
      </w:tblGrid>
      <w:tr w:rsidR="000406C8" w:rsidRPr="00624566" w14:paraId="18439021" w14:textId="77777777" w:rsidTr="00765425">
        <w:tc>
          <w:tcPr>
            <w:tcW w:w="8527" w:type="dxa"/>
            <w:gridSpan w:val="2"/>
            <w:shd w:val="clear" w:color="auto" w:fill="DEEAF6" w:themeFill="accent1" w:themeFillTint="33"/>
            <w:vAlign w:val="center"/>
          </w:tcPr>
          <w:p w14:paraId="0424F123" w14:textId="77777777" w:rsidR="000406C8" w:rsidRPr="00624566" w:rsidRDefault="00D71E2B" w:rsidP="000406C8">
            <w:pPr>
              <w:rPr>
                <w:b/>
                <w:szCs w:val="22"/>
              </w:rPr>
            </w:pPr>
            <w:r>
              <w:rPr>
                <w:b/>
                <w:szCs w:val="22"/>
              </w:rPr>
              <w:t>Contact for v</w:t>
            </w:r>
            <w:r w:rsidR="000406C8" w:rsidRPr="00624566">
              <w:rPr>
                <w:b/>
                <w:szCs w:val="22"/>
              </w:rPr>
              <w:t xml:space="preserve">alidation </w:t>
            </w:r>
          </w:p>
        </w:tc>
      </w:tr>
      <w:tr w:rsidR="000406C8" w:rsidRPr="00624566" w14:paraId="159ECD76" w14:textId="77777777" w:rsidTr="00765425">
        <w:tc>
          <w:tcPr>
            <w:tcW w:w="3207" w:type="dxa"/>
            <w:shd w:val="clear" w:color="auto" w:fill="DEEAF6" w:themeFill="accent1" w:themeFillTint="33"/>
          </w:tcPr>
          <w:p w14:paraId="72FCEF3E" w14:textId="77777777" w:rsidR="000406C8" w:rsidRPr="00D71E2B" w:rsidRDefault="000406C8" w:rsidP="00765425">
            <w:pPr>
              <w:rPr>
                <w:b/>
                <w:szCs w:val="22"/>
              </w:rPr>
            </w:pPr>
            <w:r w:rsidRPr="00D71E2B">
              <w:rPr>
                <w:b/>
                <w:szCs w:val="22"/>
              </w:rPr>
              <w:t>Name:</w:t>
            </w:r>
          </w:p>
        </w:tc>
        <w:tc>
          <w:tcPr>
            <w:tcW w:w="5320" w:type="dxa"/>
          </w:tcPr>
          <w:p w14:paraId="6C7312A2" w14:textId="77777777" w:rsidR="000406C8" w:rsidRPr="00624566" w:rsidRDefault="000406C8" w:rsidP="00765425">
            <w:pPr>
              <w:rPr>
                <w:szCs w:val="22"/>
              </w:rPr>
            </w:pPr>
          </w:p>
        </w:tc>
      </w:tr>
      <w:tr w:rsidR="000406C8" w:rsidRPr="00624566" w14:paraId="1C1BA109" w14:textId="77777777" w:rsidTr="00765425">
        <w:tc>
          <w:tcPr>
            <w:tcW w:w="3207" w:type="dxa"/>
            <w:shd w:val="clear" w:color="auto" w:fill="DEEAF6" w:themeFill="accent1" w:themeFillTint="33"/>
          </w:tcPr>
          <w:p w14:paraId="083CDE0B" w14:textId="77777777" w:rsidR="000406C8" w:rsidRPr="00D71E2B" w:rsidRDefault="000406C8" w:rsidP="00765425">
            <w:pPr>
              <w:rPr>
                <w:b/>
                <w:szCs w:val="22"/>
              </w:rPr>
            </w:pPr>
            <w:r w:rsidRPr="00D71E2B">
              <w:rPr>
                <w:b/>
                <w:szCs w:val="22"/>
              </w:rPr>
              <w:t>Title:</w:t>
            </w:r>
          </w:p>
        </w:tc>
        <w:tc>
          <w:tcPr>
            <w:tcW w:w="5320" w:type="dxa"/>
          </w:tcPr>
          <w:p w14:paraId="221F0BFD" w14:textId="77777777" w:rsidR="000406C8" w:rsidRPr="00624566" w:rsidRDefault="000406C8" w:rsidP="00765425">
            <w:pPr>
              <w:rPr>
                <w:szCs w:val="22"/>
              </w:rPr>
            </w:pPr>
          </w:p>
        </w:tc>
      </w:tr>
      <w:tr w:rsidR="000406C8" w:rsidRPr="00624566" w14:paraId="4AF90E2E" w14:textId="77777777" w:rsidTr="00765425">
        <w:tc>
          <w:tcPr>
            <w:tcW w:w="3207" w:type="dxa"/>
            <w:shd w:val="clear" w:color="auto" w:fill="DEEAF6" w:themeFill="accent1" w:themeFillTint="33"/>
          </w:tcPr>
          <w:p w14:paraId="6AFD8B9E" w14:textId="77777777" w:rsidR="000406C8" w:rsidRPr="00D71E2B" w:rsidRDefault="000406C8" w:rsidP="00765425">
            <w:pPr>
              <w:rPr>
                <w:b/>
                <w:szCs w:val="22"/>
              </w:rPr>
            </w:pPr>
            <w:r w:rsidRPr="00D71E2B">
              <w:rPr>
                <w:b/>
                <w:szCs w:val="22"/>
              </w:rPr>
              <w:t>Address:</w:t>
            </w:r>
          </w:p>
        </w:tc>
        <w:tc>
          <w:tcPr>
            <w:tcW w:w="5320" w:type="dxa"/>
          </w:tcPr>
          <w:p w14:paraId="1BE212D4" w14:textId="77777777" w:rsidR="000406C8" w:rsidRPr="00624566" w:rsidRDefault="000406C8" w:rsidP="00765425">
            <w:pPr>
              <w:rPr>
                <w:szCs w:val="22"/>
              </w:rPr>
            </w:pPr>
          </w:p>
        </w:tc>
      </w:tr>
      <w:tr w:rsidR="000406C8" w:rsidRPr="00624566" w14:paraId="4F5797B1" w14:textId="77777777" w:rsidTr="00765425">
        <w:tc>
          <w:tcPr>
            <w:tcW w:w="3207" w:type="dxa"/>
            <w:shd w:val="clear" w:color="auto" w:fill="DEEAF6" w:themeFill="accent1" w:themeFillTint="33"/>
          </w:tcPr>
          <w:p w14:paraId="4FA1D945" w14:textId="77777777" w:rsidR="000406C8" w:rsidRPr="00D71E2B" w:rsidRDefault="000406C8" w:rsidP="00765425">
            <w:pPr>
              <w:rPr>
                <w:b/>
                <w:szCs w:val="22"/>
              </w:rPr>
            </w:pPr>
            <w:r w:rsidRPr="00D71E2B">
              <w:rPr>
                <w:b/>
                <w:szCs w:val="22"/>
              </w:rPr>
              <w:t>E-mail:</w:t>
            </w:r>
          </w:p>
        </w:tc>
        <w:tc>
          <w:tcPr>
            <w:tcW w:w="5320" w:type="dxa"/>
          </w:tcPr>
          <w:p w14:paraId="0F190EC0" w14:textId="77777777" w:rsidR="000406C8" w:rsidRPr="00624566" w:rsidRDefault="000406C8" w:rsidP="00765425">
            <w:pPr>
              <w:rPr>
                <w:szCs w:val="22"/>
              </w:rPr>
            </w:pPr>
          </w:p>
        </w:tc>
      </w:tr>
      <w:tr w:rsidR="000406C8" w:rsidRPr="00624566" w14:paraId="0445BECD" w14:textId="77777777" w:rsidTr="00765425">
        <w:tc>
          <w:tcPr>
            <w:tcW w:w="3207" w:type="dxa"/>
            <w:shd w:val="clear" w:color="auto" w:fill="DEEAF6" w:themeFill="accent1" w:themeFillTint="33"/>
          </w:tcPr>
          <w:p w14:paraId="6E634720" w14:textId="77777777" w:rsidR="000406C8" w:rsidRPr="00D71E2B" w:rsidRDefault="000406C8" w:rsidP="00765425">
            <w:pPr>
              <w:rPr>
                <w:b/>
                <w:szCs w:val="22"/>
              </w:rPr>
            </w:pPr>
            <w:r w:rsidRPr="00D71E2B">
              <w:rPr>
                <w:b/>
                <w:szCs w:val="22"/>
              </w:rPr>
              <w:t>Phone:</w:t>
            </w:r>
          </w:p>
        </w:tc>
        <w:tc>
          <w:tcPr>
            <w:tcW w:w="5320" w:type="dxa"/>
          </w:tcPr>
          <w:p w14:paraId="71AC910E" w14:textId="77777777" w:rsidR="000406C8" w:rsidRPr="00624566" w:rsidRDefault="000406C8" w:rsidP="00765425">
            <w:pPr>
              <w:rPr>
                <w:szCs w:val="22"/>
              </w:rPr>
            </w:pPr>
          </w:p>
        </w:tc>
      </w:tr>
      <w:tr w:rsidR="000406C8" w:rsidRPr="00624566" w14:paraId="79E900A9" w14:textId="77777777" w:rsidTr="00765425">
        <w:tc>
          <w:tcPr>
            <w:tcW w:w="3207" w:type="dxa"/>
            <w:shd w:val="clear" w:color="auto" w:fill="DEEAF6" w:themeFill="accent1" w:themeFillTint="33"/>
          </w:tcPr>
          <w:p w14:paraId="02B56391" w14:textId="77777777" w:rsidR="000406C8" w:rsidRPr="00D71E2B" w:rsidRDefault="000406C8" w:rsidP="00765425">
            <w:pPr>
              <w:rPr>
                <w:b/>
                <w:szCs w:val="22"/>
              </w:rPr>
            </w:pPr>
            <w:r w:rsidRPr="00D71E2B">
              <w:rPr>
                <w:b/>
                <w:szCs w:val="22"/>
              </w:rPr>
              <w:t>Mobile:</w:t>
            </w:r>
          </w:p>
        </w:tc>
        <w:tc>
          <w:tcPr>
            <w:tcW w:w="5320" w:type="dxa"/>
          </w:tcPr>
          <w:p w14:paraId="03B961C9" w14:textId="77777777" w:rsidR="000406C8" w:rsidRPr="00624566" w:rsidRDefault="000406C8" w:rsidP="00765425">
            <w:pPr>
              <w:rPr>
                <w:szCs w:val="22"/>
              </w:rPr>
            </w:pPr>
          </w:p>
        </w:tc>
      </w:tr>
    </w:tbl>
    <w:p w14:paraId="7ACB3D68" w14:textId="77777777" w:rsidR="000406C8" w:rsidRPr="00624566" w:rsidRDefault="000406C8" w:rsidP="000406C8">
      <w:pPr>
        <w:rPr>
          <w:szCs w:val="22"/>
        </w:rPr>
      </w:pPr>
    </w:p>
    <w:tbl>
      <w:tblPr>
        <w:tblStyle w:val="TableGrid"/>
        <w:tblW w:w="8527" w:type="dxa"/>
        <w:tblLook w:val="00A0" w:firstRow="1" w:lastRow="0" w:firstColumn="1" w:lastColumn="0" w:noHBand="0" w:noVBand="0"/>
      </w:tblPr>
      <w:tblGrid>
        <w:gridCol w:w="3207"/>
        <w:gridCol w:w="5320"/>
      </w:tblGrid>
      <w:tr w:rsidR="000406C8" w:rsidRPr="00624566" w14:paraId="2926B420" w14:textId="77777777" w:rsidTr="00765425">
        <w:tc>
          <w:tcPr>
            <w:tcW w:w="8527" w:type="dxa"/>
            <w:gridSpan w:val="2"/>
            <w:shd w:val="clear" w:color="auto" w:fill="DEEAF6" w:themeFill="accent1" w:themeFillTint="33"/>
            <w:vAlign w:val="center"/>
          </w:tcPr>
          <w:p w14:paraId="61FFB098" w14:textId="77777777" w:rsidR="000406C8" w:rsidRPr="00624566" w:rsidRDefault="000406C8" w:rsidP="00D71E2B">
            <w:pPr>
              <w:rPr>
                <w:b/>
                <w:szCs w:val="22"/>
              </w:rPr>
            </w:pPr>
            <w:r w:rsidRPr="00624566">
              <w:rPr>
                <w:b/>
                <w:szCs w:val="22"/>
              </w:rPr>
              <w:t xml:space="preserve">Programme </w:t>
            </w:r>
            <w:r w:rsidR="00D71E2B">
              <w:rPr>
                <w:b/>
                <w:szCs w:val="22"/>
              </w:rPr>
              <w:t>director</w:t>
            </w:r>
          </w:p>
        </w:tc>
      </w:tr>
      <w:tr w:rsidR="000406C8" w:rsidRPr="00624566" w14:paraId="102167CB" w14:textId="77777777" w:rsidTr="00765425">
        <w:tc>
          <w:tcPr>
            <w:tcW w:w="3207" w:type="dxa"/>
            <w:shd w:val="clear" w:color="auto" w:fill="DEEAF6" w:themeFill="accent1" w:themeFillTint="33"/>
          </w:tcPr>
          <w:p w14:paraId="4CD90199" w14:textId="77777777" w:rsidR="000406C8" w:rsidRPr="00D71E2B" w:rsidRDefault="000406C8" w:rsidP="00765425">
            <w:pPr>
              <w:rPr>
                <w:b/>
                <w:szCs w:val="22"/>
              </w:rPr>
            </w:pPr>
            <w:r w:rsidRPr="00D71E2B">
              <w:rPr>
                <w:b/>
                <w:szCs w:val="22"/>
              </w:rPr>
              <w:t>Name:</w:t>
            </w:r>
          </w:p>
        </w:tc>
        <w:tc>
          <w:tcPr>
            <w:tcW w:w="5320" w:type="dxa"/>
          </w:tcPr>
          <w:p w14:paraId="3C1F197B" w14:textId="77777777" w:rsidR="000406C8" w:rsidRPr="00624566" w:rsidRDefault="000406C8" w:rsidP="00765425">
            <w:pPr>
              <w:rPr>
                <w:szCs w:val="22"/>
              </w:rPr>
            </w:pPr>
          </w:p>
        </w:tc>
      </w:tr>
      <w:tr w:rsidR="000406C8" w:rsidRPr="00624566" w14:paraId="592DAB25" w14:textId="77777777" w:rsidTr="00765425">
        <w:tc>
          <w:tcPr>
            <w:tcW w:w="3207" w:type="dxa"/>
            <w:shd w:val="clear" w:color="auto" w:fill="DEEAF6" w:themeFill="accent1" w:themeFillTint="33"/>
          </w:tcPr>
          <w:p w14:paraId="6C977DA2" w14:textId="77777777" w:rsidR="000406C8" w:rsidRPr="00D71E2B" w:rsidRDefault="000406C8" w:rsidP="00765425">
            <w:pPr>
              <w:rPr>
                <w:b/>
                <w:szCs w:val="22"/>
              </w:rPr>
            </w:pPr>
            <w:r w:rsidRPr="00D71E2B">
              <w:rPr>
                <w:b/>
                <w:szCs w:val="22"/>
              </w:rPr>
              <w:t>Title:</w:t>
            </w:r>
          </w:p>
        </w:tc>
        <w:tc>
          <w:tcPr>
            <w:tcW w:w="5320" w:type="dxa"/>
          </w:tcPr>
          <w:p w14:paraId="0ABB941C" w14:textId="77777777" w:rsidR="000406C8" w:rsidRPr="00624566" w:rsidRDefault="000406C8" w:rsidP="00765425">
            <w:pPr>
              <w:rPr>
                <w:szCs w:val="22"/>
              </w:rPr>
            </w:pPr>
          </w:p>
        </w:tc>
      </w:tr>
      <w:tr w:rsidR="000406C8" w:rsidRPr="00624566" w14:paraId="1E637FE6" w14:textId="77777777" w:rsidTr="00765425">
        <w:tc>
          <w:tcPr>
            <w:tcW w:w="3207" w:type="dxa"/>
            <w:shd w:val="clear" w:color="auto" w:fill="DEEAF6" w:themeFill="accent1" w:themeFillTint="33"/>
          </w:tcPr>
          <w:p w14:paraId="480B9464" w14:textId="77777777" w:rsidR="000406C8" w:rsidRPr="00D71E2B" w:rsidRDefault="000406C8" w:rsidP="00765425">
            <w:pPr>
              <w:rPr>
                <w:b/>
                <w:szCs w:val="22"/>
              </w:rPr>
            </w:pPr>
            <w:r w:rsidRPr="00D71E2B">
              <w:rPr>
                <w:b/>
                <w:szCs w:val="22"/>
              </w:rPr>
              <w:t>Address:</w:t>
            </w:r>
          </w:p>
        </w:tc>
        <w:tc>
          <w:tcPr>
            <w:tcW w:w="5320" w:type="dxa"/>
          </w:tcPr>
          <w:p w14:paraId="7F489405" w14:textId="77777777" w:rsidR="000406C8" w:rsidRPr="00624566" w:rsidRDefault="000406C8" w:rsidP="00765425">
            <w:pPr>
              <w:rPr>
                <w:szCs w:val="22"/>
              </w:rPr>
            </w:pPr>
          </w:p>
        </w:tc>
      </w:tr>
      <w:tr w:rsidR="000406C8" w:rsidRPr="00624566" w14:paraId="03FC7C8D" w14:textId="77777777" w:rsidTr="00765425">
        <w:tc>
          <w:tcPr>
            <w:tcW w:w="3207" w:type="dxa"/>
            <w:shd w:val="clear" w:color="auto" w:fill="DEEAF6" w:themeFill="accent1" w:themeFillTint="33"/>
          </w:tcPr>
          <w:p w14:paraId="6A2E6C99" w14:textId="77777777" w:rsidR="000406C8" w:rsidRPr="00D71E2B" w:rsidRDefault="000406C8" w:rsidP="00765425">
            <w:pPr>
              <w:rPr>
                <w:b/>
                <w:szCs w:val="22"/>
              </w:rPr>
            </w:pPr>
            <w:r w:rsidRPr="00D71E2B">
              <w:rPr>
                <w:b/>
                <w:szCs w:val="22"/>
              </w:rPr>
              <w:t>E-mail:</w:t>
            </w:r>
          </w:p>
        </w:tc>
        <w:tc>
          <w:tcPr>
            <w:tcW w:w="5320" w:type="dxa"/>
          </w:tcPr>
          <w:p w14:paraId="120925D1" w14:textId="77777777" w:rsidR="000406C8" w:rsidRPr="00624566" w:rsidRDefault="000406C8" w:rsidP="00765425">
            <w:pPr>
              <w:rPr>
                <w:szCs w:val="22"/>
              </w:rPr>
            </w:pPr>
          </w:p>
        </w:tc>
      </w:tr>
      <w:tr w:rsidR="000406C8" w:rsidRPr="00624566" w14:paraId="1FF2B43E" w14:textId="77777777" w:rsidTr="00765425">
        <w:tc>
          <w:tcPr>
            <w:tcW w:w="3207" w:type="dxa"/>
            <w:shd w:val="clear" w:color="auto" w:fill="DEEAF6" w:themeFill="accent1" w:themeFillTint="33"/>
          </w:tcPr>
          <w:p w14:paraId="0842D47D" w14:textId="77777777" w:rsidR="000406C8" w:rsidRPr="00D71E2B" w:rsidRDefault="000406C8" w:rsidP="00765425">
            <w:pPr>
              <w:rPr>
                <w:b/>
                <w:szCs w:val="22"/>
              </w:rPr>
            </w:pPr>
            <w:r w:rsidRPr="00D71E2B">
              <w:rPr>
                <w:b/>
                <w:szCs w:val="22"/>
              </w:rPr>
              <w:t>Phone:</w:t>
            </w:r>
          </w:p>
        </w:tc>
        <w:tc>
          <w:tcPr>
            <w:tcW w:w="5320" w:type="dxa"/>
          </w:tcPr>
          <w:p w14:paraId="06DE79C8" w14:textId="77777777" w:rsidR="000406C8" w:rsidRPr="00624566" w:rsidRDefault="000406C8" w:rsidP="00765425">
            <w:pPr>
              <w:rPr>
                <w:szCs w:val="22"/>
              </w:rPr>
            </w:pPr>
          </w:p>
        </w:tc>
      </w:tr>
      <w:tr w:rsidR="000406C8" w:rsidRPr="00624566" w14:paraId="33D6D4F9" w14:textId="77777777" w:rsidTr="00765425">
        <w:tc>
          <w:tcPr>
            <w:tcW w:w="3207" w:type="dxa"/>
            <w:shd w:val="clear" w:color="auto" w:fill="DEEAF6" w:themeFill="accent1" w:themeFillTint="33"/>
          </w:tcPr>
          <w:p w14:paraId="3CF9660C" w14:textId="77777777" w:rsidR="000406C8" w:rsidRPr="00D71E2B" w:rsidRDefault="000406C8" w:rsidP="00765425">
            <w:pPr>
              <w:rPr>
                <w:b/>
                <w:szCs w:val="22"/>
              </w:rPr>
            </w:pPr>
            <w:r w:rsidRPr="00D71E2B">
              <w:rPr>
                <w:b/>
                <w:szCs w:val="22"/>
              </w:rPr>
              <w:t>Mobile:</w:t>
            </w:r>
          </w:p>
        </w:tc>
        <w:tc>
          <w:tcPr>
            <w:tcW w:w="5320" w:type="dxa"/>
          </w:tcPr>
          <w:p w14:paraId="46CCA4B0" w14:textId="77777777" w:rsidR="000406C8" w:rsidRPr="00624566" w:rsidRDefault="000406C8" w:rsidP="00765425">
            <w:pPr>
              <w:rPr>
                <w:szCs w:val="22"/>
              </w:rPr>
            </w:pPr>
          </w:p>
        </w:tc>
      </w:tr>
    </w:tbl>
    <w:p w14:paraId="53B5108C" w14:textId="77777777" w:rsidR="000406C8" w:rsidRPr="00624566" w:rsidRDefault="000406C8" w:rsidP="000406C8">
      <w:pPr>
        <w:rPr>
          <w:rFonts w:ascii="Garamond" w:hAnsi="Garamond"/>
          <w:szCs w:val="22"/>
        </w:rPr>
      </w:pPr>
    </w:p>
    <w:tbl>
      <w:tblPr>
        <w:tblStyle w:val="TableGrid"/>
        <w:tblW w:w="8527" w:type="dxa"/>
        <w:tblLook w:val="00A0" w:firstRow="1" w:lastRow="0" w:firstColumn="1" w:lastColumn="0" w:noHBand="0" w:noVBand="0"/>
      </w:tblPr>
      <w:tblGrid>
        <w:gridCol w:w="3207"/>
        <w:gridCol w:w="5320"/>
      </w:tblGrid>
      <w:tr w:rsidR="000406C8" w:rsidRPr="00624566" w14:paraId="202E2297" w14:textId="77777777" w:rsidTr="00765425">
        <w:tc>
          <w:tcPr>
            <w:tcW w:w="3207" w:type="dxa"/>
            <w:shd w:val="clear" w:color="auto" w:fill="DEEAF6" w:themeFill="accent1" w:themeFillTint="33"/>
          </w:tcPr>
          <w:p w14:paraId="6448BE9F" w14:textId="77777777" w:rsidR="000406C8" w:rsidRPr="00624566" w:rsidRDefault="000406C8" w:rsidP="00D71E2B">
            <w:pPr>
              <w:rPr>
                <w:szCs w:val="22"/>
              </w:rPr>
            </w:pPr>
            <w:r w:rsidRPr="00624566">
              <w:rPr>
                <w:b/>
                <w:szCs w:val="22"/>
              </w:rPr>
              <w:t xml:space="preserve">Provider </w:t>
            </w:r>
            <w:r w:rsidR="00D71E2B">
              <w:rPr>
                <w:b/>
                <w:szCs w:val="22"/>
              </w:rPr>
              <w:t>t</w:t>
            </w:r>
            <w:r w:rsidRPr="00624566">
              <w:rPr>
                <w:b/>
                <w:szCs w:val="22"/>
              </w:rPr>
              <w:t>ype:</w:t>
            </w:r>
          </w:p>
        </w:tc>
        <w:tc>
          <w:tcPr>
            <w:tcW w:w="5320" w:type="dxa"/>
          </w:tcPr>
          <w:p w14:paraId="55C5CBF4" w14:textId="77777777" w:rsidR="000406C8" w:rsidRPr="00624566" w:rsidRDefault="000406C8" w:rsidP="00765425">
            <w:pPr>
              <w:rPr>
                <w:szCs w:val="22"/>
              </w:rPr>
            </w:pPr>
          </w:p>
        </w:tc>
      </w:tr>
    </w:tbl>
    <w:p w14:paraId="24F1B141" w14:textId="77777777" w:rsidR="000406C8" w:rsidRPr="00624566" w:rsidRDefault="000406C8" w:rsidP="000406C8">
      <w:pPr>
        <w:pStyle w:val="Caption"/>
      </w:pPr>
    </w:p>
    <w:p w14:paraId="6729DF81" w14:textId="77777777" w:rsidR="000406C8" w:rsidRPr="00624566" w:rsidRDefault="000406C8" w:rsidP="000406C8">
      <w:pPr>
        <w:pStyle w:val="Heading2"/>
      </w:pPr>
      <w:r w:rsidRPr="00624566">
        <w:t>Contextual information about the provider and its other programmes</w:t>
      </w:r>
      <w:r w:rsidR="009D1B80">
        <w:br/>
      </w:r>
    </w:p>
    <w:p w14:paraId="4C705059" w14:textId="77777777" w:rsidR="000406C8" w:rsidRPr="00051D96" w:rsidRDefault="00624566" w:rsidP="00624566">
      <w:pPr>
        <w:pStyle w:val="Heading2"/>
        <w:rPr>
          <w:i/>
          <w:sz w:val="22"/>
          <w:szCs w:val="22"/>
        </w:rPr>
      </w:pPr>
      <w:bookmarkStart w:id="2" w:name="_Toc259020024"/>
      <w:r w:rsidRPr="00624566">
        <w:t>An outline of the programme and identification of the QQI award(s) to which it designed to lead</w:t>
      </w:r>
      <w:r w:rsidR="00051D96">
        <w:br/>
      </w:r>
      <w:r w:rsidR="00051D96" w:rsidRPr="00051D96">
        <w:rPr>
          <w:i/>
          <w:sz w:val="22"/>
          <w:szCs w:val="22"/>
        </w:rPr>
        <w:t>(when submitting an add-on programme for validation, please ensure that a copy of the programme</w:t>
      </w:r>
      <w:r w:rsidR="00051D96">
        <w:rPr>
          <w:i/>
          <w:sz w:val="22"/>
          <w:szCs w:val="22"/>
        </w:rPr>
        <w:t xml:space="preserve"> document</w:t>
      </w:r>
      <w:r w:rsidR="00051D96" w:rsidRPr="00051D96">
        <w:rPr>
          <w:i/>
          <w:sz w:val="22"/>
          <w:szCs w:val="22"/>
        </w:rPr>
        <w:t xml:space="preserve"> that is being added to</w:t>
      </w:r>
      <w:r w:rsidR="00051D96">
        <w:rPr>
          <w:i/>
          <w:sz w:val="22"/>
          <w:szCs w:val="22"/>
        </w:rPr>
        <w:t xml:space="preserve"> is included in the submission</w:t>
      </w:r>
      <w:r w:rsidR="00051D96" w:rsidRPr="00051D96">
        <w:rPr>
          <w:i/>
          <w:sz w:val="22"/>
          <w:szCs w:val="22"/>
        </w:rPr>
        <w:t>)</w:t>
      </w:r>
    </w:p>
    <w:p w14:paraId="0BC7432C" w14:textId="77777777" w:rsidR="00C46D52" w:rsidRPr="001F670F" w:rsidRDefault="00C46D52" w:rsidP="00425865">
      <w:pPr>
        <w:rPr>
          <w:color w:val="FF0000"/>
        </w:rPr>
      </w:pPr>
      <w:r w:rsidRPr="001F670F">
        <w:rPr>
          <w:color w:val="FF0000"/>
        </w:rPr>
        <w:t xml:space="preserve"> </w:t>
      </w:r>
      <w:r w:rsidR="00051D96">
        <w:rPr>
          <w:color w:val="FF0000"/>
        </w:rPr>
        <w:tab/>
      </w:r>
    </w:p>
    <w:p w14:paraId="7668A47B" w14:textId="77777777" w:rsidR="000406C8" w:rsidRDefault="000406C8" w:rsidP="00425865">
      <w:pPr>
        <w:pStyle w:val="Heading3"/>
      </w:pPr>
      <w:r w:rsidRPr="00624566">
        <w:lastRenderedPageBreak/>
        <w:t>Principal programme</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1607"/>
        <w:gridCol w:w="1485"/>
        <w:gridCol w:w="1257"/>
        <w:gridCol w:w="1291"/>
      </w:tblGrid>
      <w:tr w:rsidR="00AA2715" w:rsidRPr="00624566" w14:paraId="2EB56AEB" w14:textId="77777777" w:rsidTr="00E94EB4">
        <w:tc>
          <w:tcPr>
            <w:tcW w:w="2977" w:type="dxa"/>
            <w:shd w:val="clear" w:color="auto" w:fill="DEEAF6" w:themeFill="accent1" w:themeFillTint="33"/>
          </w:tcPr>
          <w:p w14:paraId="277AF70D" w14:textId="77777777" w:rsidR="00AA2715" w:rsidRPr="00624566" w:rsidRDefault="00AA2715" w:rsidP="00765425">
            <w:pPr>
              <w:suppressAutoHyphens w:val="0"/>
              <w:rPr>
                <w:b/>
                <w:lang w:eastAsia="en-US"/>
              </w:rPr>
            </w:pPr>
            <w:r w:rsidRPr="00624566">
              <w:rPr>
                <w:b/>
                <w:lang w:eastAsia="en-US"/>
              </w:rPr>
              <w:t>Title</w:t>
            </w:r>
          </w:p>
        </w:tc>
        <w:tc>
          <w:tcPr>
            <w:tcW w:w="1701" w:type="dxa"/>
            <w:shd w:val="clear" w:color="auto" w:fill="DEEAF6" w:themeFill="accent1" w:themeFillTint="33"/>
          </w:tcPr>
          <w:p w14:paraId="336464A5" w14:textId="77777777" w:rsidR="00AA2715" w:rsidRPr="00624566" w:rsidRDefault="00AA2715" w:rsidP="00765425">
            <w:pPr>
              <w:suppressAutoHyphens w:val="0"/>
              <w:rPr>
                <w:b/>
                <w:lang w:eastAsia="en-US"/>
              </w:rPr>
            </w:pPr>
            <w:r w:rsidRPr="00624566">
              <w:rPr>
                <w:b/>
                <w:lang w:eastAsia="en-US"/>
              </w:rPr>
              <w:t>Award</w:t>
            </w:r>
          </w:p>
        </w:tc>
        <w:tc>
          <w:tcPr>
            <w:tcW w:w="1559" w:type="dxa"/>
            <w:shd w:val="clear" w:color="auto" w:fill="DEEAF6" w:themeFill="accent1" w:themeFillTint="33"/>
          </w:tcPr>
          <w:p w14:paraId="2D75ED40" w14:textId="77777777" w:rsidR="00AA2715" w:rsidRPr="00624566" w:rsidRDefault="00AA2715" w:rsidP="00AA2715">
            <w:pPr>
              <w:suppressAutoHyphens w:val="0"/>
              <w:rPr>
                <w:b/>
                <w:lang w:eastAsia="en-US"/>
              </w:rPr>
            </w:pPr>
            <w:r>
              <w:rPr>
                <w:b/>
                <w:lang w:eastAsia="en-US"/>
              </w:rPr>
              <w:t>ISCED</w:t>
            </w:r>
            <w:r>
              <w:rPr>
                <w:rStyle w:val="FootnoteReference"/>
                <w:b/>
                <w:lang w:eastAsia="en-US"/>
              </w:rPr>
              <w:footnoteReference w:id="1"/>
            </w:r>
            <w:r>
              <w:rPr>
                <w:b/>
                <w:lang w:eastAsia="en-US"/>
              </w:rPr>
              <w:t xml:space="preserve"> code (detail: use four digits)</w:t>
            </w:r>
          </w:p>
        </w:tc>
        <w:tc>
          <w:tcPr>
            <w:tcW w:w="1276" w:type="dxa"/>
            <w:shd w:val="clear" w:color="auto" w:fill="DEEAF6" w:themeFill="accent1" w:themeFillTint="33"/>
          </w:tcPr>
          <w:p w14:paraId="201B8BE4" w14:textId="77777777" w:rsidR="00AA2715" w:rsidRPr="00624566" w:rsidRDefault="00AA2715" w:rsidP="00765425">
            <w:pPr>
              <w:suppressAutoHyphens w:val="0"/>
              <w:rPr>
                <w:b/>
                <w:lang w:eastAsia="en-US"/>
              </w:rPr>
            </w:pPr>
            <w:r w:rsidRPr="00624566">
              <w:rPr>
                <w:b/>
                <w:lang w:eastAsia="en-US"/>
              </w:rPr>
              <w:t>Duration</w:t>
            </w:r>
            <w:r w:rsidRPr="00624566">
              <w:rPr>
                <w:b/>
                <w:vertAlign w:val="superscript"/>
                <w:lang w:eastAsia="en-US"/>
              </w:rPr>
              <w:footnoteReference w:id="2"/>
            </w:r>
            <w:r w:rsidRPr="00624566">
              <w:rPr>
                <w:b/>
                <w:lang w:eastAsia="en-US"/>
              </w:rPr>
              <w:t xml:space="preserve"> </w:t>
            </w:r>
          </w:p>
          <w:p w14:paraId="5BD262EC" w14:textId="77777777" w:rsidR="00AA2715" w:rsidRPr="00624566" w:rsidRDefault="00AA2715" w:rsidP="00765425">
            <w:pPr>
              <w:suppressAutoHyphens w:val="0"/>
              <w:rPr>
                <w:b/>
                <w:color w:val="FF0000"/>
                <w:lang w:eastAsia="en-US"/>
              </w:rPr>
            </w:pPr>
            <w:r w:rsidRPr="00624566">
              <w:rPr>
                <w:i/>
                <w:sz w:val="16"/>
                <w:szCs w:val="16"/>
                <w:lang w:eastAsia="en-US"/>
              </w:rPr>
              <w:t>(years, months, weeks)</w:t>
            </w:r>
          </w:p>
        </w:tc>
        <w:tc>
          <w:tcPr>
            <w:tcW w:w="851" w:type="dxa"/>
            <w:shd w:val="clear" w:color="auto" w:fill="DEEAF6" w:themeFill="accent1" w:themeFillTint="33"/>
          </w:tcPr>
          <w:p w14:paraId="3129E14F" w14:textId="77777777" w:rsidR="00AA2715" w:rsidRPr="00624566" w:rsidRDefault="00AA2715" w:rsidP="00BC348D">
            <w:pPr>
              <w:suppressAutoHyphens w:val="0"/>
              <w:rPr>
                <w:b/>
                <w:lang w:eastAsia="en-US"/>
              </w:rPr>
            </w:pPr>
            <w:r>
              <w:rPr>
                <w:b/>
                <w:lang w:eastAsia="en-US"/>
              </w:rPr>
              <w:t>If</w:t>
            </w:r>
            <w:r>
              <w:rPr>
                <w:rStyle w:val="FootnoteReference"/>
                <w:b/>
                <w:lang w:eastAsia="en-US"/>
              </w:rPr>
              <w:footnoteReference w:id="3"/>
            </w:r>
            <w:r>
              <w:rPr>
                <w:b/>
                <w:lang w:eastAsia="en-US"/>
              </w:rPr>
              <w:t xml:space="preserve"> an embedded programme is this an exit award</w:t>
            </w:r>
          </w:p>
        </w:tc>
      </w:tr>
      <w:tr w:rsidR="00AA2715" w:rsidRPr="00624566" w14:paraId="197BDE97" w14:textId="77777777" w:rsidTr="00E94EB4">
        <w:tc>
          <w:tcPr>
            <w:tcW w:w="2977" w:type="dxa"/>
          </w:tcPr>
          <w:p w14:paraId="00D37D56" w14:textId="77777777" w:rsidR="00AA2715" w:rsidRPr="00624566" w:rsidRDefault="00AA2715" w:rsidP="00765425">
            <w:pPr>
              <w:suppressAutoHyphens w:val="0"/>
              <w:rPr>
                <w:rFonts w:cs="Arial"/>
                <w:szCs w:val="22"/>
                <w:lang w:eastAsia="en-US"/>
              </w:rPr>
            </w:pPr>
          </w:p>
        </w:tc>
        <w:tc>
          <w:tcPr>
            <w:tcW w:w="1701" w:type="dxa"/>
            <w:shd w:val="clear" w:color="auto" w:fill="auto"/>
          </w:tcPr>
          <w:p w14:paraId="4C7BF60D" w14:textId="77777777" w:rsidR="00AA2715" w:rsidRPr="00624566" w:rsidRDefault="00AA2715" w:rsidP="00765425">
            <w:pPr>
              <w:suppressAutoHyphens w:val="0"/>
              <w:rPr>
                <w:rFonts w:cs="Arial"/>
                <w:szCs w:val="22"/>
                <w:lang w:eastAsia="en-US"/>
              </w:rPr>
            </w:pPr>
          </w:p>
        </w:tc>
        <w:tc>
          <w:tcPr>
            <w:tcW w:w="1559" w:type="dxa"/>
          </w:tcPr>
          <w:p w14:paraId="4A9B3833" w14:textId="77777777" w:rsidR="00AA2715" w:rsidRPr="00624566" w:rsidRDefault="00AA2715" w:rsidP="00765425">
            <w:pPr>
              <w:suppressAutoHyphens w:val="0"/>
              <w:rPr>
                <w:lang w:eastAsia="en-US"/>
              </w:rPr>
            </w:pPr>
          </w:p>
        </w:tc>
        <w:tc>
          <w:tcPr>
            <w:tcW w:w="1276" w:type="dxa"/>
          </w:tcPr>
          <w:p w14:paraId="3FC7DBE9" w14:textId="77777777" w:rsidR="00AA2715" w:rsidRPr="00624566" w:rsidRDefault="00AA2715" w:rsidP="00765425">
            <w:pPr>
              <w:suppressAutoHyphens w:val="0"/>
              <w:rPr>
                <w:lang w:eastAsia="en-US"/>
              </w:rPr>
            </w:pPr>
          </w:p>
        </w:tc>
        <w:tc>
          <w:tcPr>
            <w:tcW w:w="851" w:type="dxa"/>
          </w:tcPr>
          <w:p w14:paraId="714C5C3F" w14:textId="77777777" w:rsidR="00AA2715" w:rsidRPr="00624566" w:rsidRDefault="00AA2715" w:rsidP="00765425">
            <w:pPr>
              <w:suppressAutoHyphens w:val="0"/>
              <w:rPr>
                <w:lang w:eastAsia="en-US"/>
              </w:rPr>
            </w:pPr>
          </w:p>
        </w:tc>
      </w:tr>
    </w:tbl>
    <w:p w14:paraId="40170A84" w14:textId="77777777" w:rsidR="000406C8" w:rsidRPr="00624566" w:rsidRDefault="000406C8" w:rsidP="000406C8">
      <w:pPr>
        <w:suppressAutoHyphens w:val="0"/>
        <w:rPr>
          <w:lang w:eastAsia="en-US"/>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843"/>
        <w:gridCol w:w="1843"/>
      </w:tblGrid>
      <w:tr w:rsidR="000406C8" w:rsidRPr="00624566" w14:paraId="36A498CC" w14:textId="77777777" w:rsidTr="001F670F">
        <w:tc>
          <w:tcPr>
            <w:tcW w:w="4678" w:type="dxa"/>
            <w:shd w:val="clear" w:color="auto" w:fill="DEEAF6" w:themeFill="accent1" w:themeFillTint="33"/>
          </w:tcPr>
          <w:p w14:paraId="4EFB449E" w14:textId="77777777" w:rsidR="000406C8" w:rsidRPr="00624566" w:rsidRDefault="007B2012" w:rsidP="00765425">
            <w:pPr>
              <w:suppressAutoHyphens w:val="0"/>
              <w:rPr>
                <w:b/>
                <w:lang w:eastAsia="en-US"/>
              </w:rPr>
            </w:pPr>
            <w:r>
              <w:rPr>
                <w:b/>
                <w:lang w:val="ga-IE" w:eastAsia="en-US"/>
              </w:rPr>
              <w:t xml:space="preserve">Proposed </w:t>
            </w:r>
            <w:r w:rsidRPr="00624566">
              <w:rPr>
                <w:b/>
                <w:lang w:eastAsia="en-US"/>
              </w:rPr>
              <w:t>enrolment</w:t>
            </w:r>
            <w:r w:rsidR="00765425" w:rsidRPr="00624566">
              <w:rPr>
                <w:b/>
                <w:lang w:eastAsia="en-US"/>
              </w:rPr>
              <w:t xml:space="preserve"> </w:t>
            </w:r>
          </w:p>
        </w:tc>
        <w:tc>
          <w:tcPr>
            <w:tcW w:w="1843" w:type="dxa"/>
            <w:shd w:val="clear" w:color="auto" w:fill="DEEAF6" w:themeFill="accent1" w:themeFillTint="33"/>
          </w:tcPr>
          <w:p w14:paraId="18843300" w14:textId="77777777" w:rsidR="000406C8" w:rsidRPr="00624566" w:rsidRDefault="000406C8" w:rsidP="00765425">
            <w:pPr>
              <w:suppressAutoHyphens w:val="0"/>
              <w:rPr>
                <w:b/>
                <w:lang w:eastAsia="en-US"/>
              </w:rPr>
            </w:pPr>
            <w:r w:rsidRPr="00624566">
              <w:rPr>
                <w:b/>
                <w:lang w:eastAsia="en-US"/>
              </w:rPr>
              <w:t>First intake</w:t>
            </w:r>
            <w:r w:rsidR="00765425" w:rsidRPr="00624566">
              <w:rPr>
                <w:b/>
                <w:lang w:eastAsia="en-US"/>
              </w:rPr>
              <w:t xml:space="preserve"> (date)</w:t>
            </w:r>
          </w:p>
        </w:tc>
        <w:tc>
          <w:tcPr>
            <w:tcW w:w="1843" w:type="dxa"/>
            <w:shd w:val="clear" w:color="auto" w:fill="DEEAF6" w:themeFill="accent1" w:themeFillTint="33"/>
          </w:tcPr>
          <w:p w14:paraId="22A5330F" w14:textId="77777777" w:rsidR="000406C8" w:rsidRPr="00624566" w:rsidRDefault="000406C8" w:rsidP="00765425">
            <w:pPr>
              <w:suppressAutoHyphens w:val="0"/>
              <w:rPr>
                <w:b/>
                <w:lang w:eastAsia="en-US"/>
              </w:rPr>
            </w:pPr>
            <w:r w:rsidRPr="00624566">
              <w:rPr>
                <w:b/>
                <w:lang w:eastAsia="en-US"/>
              </w:rPr>
              <w:t>Last intake</w:t>
            </w:r>
            <w:r w:rsidR="00765425" w:rsidRPr="00624566">
              <w:rPr>
                <w:b/>
                <w:lang w:eastAsia="en-US"/>
              </w:rPr>
              <w:t xml:space="preserve"> (date)</w:t>
            </w:r>
          </w:p>
        </w:tc>
      </w:tr>
      <w:tr w:rsidR="000406C8" w:rsidRPr="00624566" w14:paraId="00A4D037" w14:textId="77777777" w:rsidTr="001F670F">
        <w:tc>
          <w:tcPr>
            <w:tcW w:w="4678" w:type="dxa"/>
            <w:shd w:val="clear" w:color="auto" w:fill="DEEAF6" w:themeFill="accent1" w:themeFillTint="33"/>
          </w:tcPr>
          <w:p w14:paraId="6386957C" w14:textId="77777777" w:rsidR="000406C8" w:rsidRPr="00624566" w:rsidRDefault="000406C8" w:rsidP="00765425">
            <w:pPr>
              <w:suppressAutoHyphens w:val="0"/>
              <w:rPr>
                <w:b/>
                <w:lang w:eastAsia="en-US"/>
              </w:rPr>
            </w:pPr>
          </w:p>
        </w:tc>
        <w:tc>
          <w:tcPr>
            <w:tcW w:w="1843" w:type="dxa"/>
          </w:tcPr>
          <w:p w14:paraId="3D21ABE9" w14:textId="77777777" w:rsidR="000406C8" w:rsidRPr="00624566" w:rsidRDefault="000406C8" w:rsidP="00765425">
            <w:pPr>
              <w:suppressAutoHyphens w:val="0"/>
              <w:rPr>
                <w:lang w:eastAsia="en-US"/>
              </w:rPr>
            </w:pPr>
          </w:p>
        </w:tc>
        <w:tc>
          <w:tcPr>
            <w:tcW w:w="1843" w:type="dxa"/>
            <w:shd w:val="clear" w:color="auto" w:fill="auto"/>
          </w:tcPr>
          <w:p w14:paraId="4FCCD8C5" w14:textId="77777777" w:rsidR="000406C8" w:rsidRPr="00624566" w:rsidRDefault="000406C8" w:rsidP="00765425">
            <w:pPr>
              <w:suppressAutoHyphens w:val="0"/>
              <w:rPr>
                <w:lang w:eastAsia="en-US"/>
              </w:rPr>
            </w:pPr>
          </w:p>
        </w:tc>
      </w:tr>
    </w:tbl>
    <w:p w14:paraId="4DD48EDE" w14:textId="77777777" w:rsidR="000406C8" w:rsidRPr="00624566" w:rsidRDefault="000406C8" w:rsidP="000406C8">
      <w:pPr>
        <w:suppressAutoHyphens w:val="0"/>
        <w:rPr>
          <w:lang w:eastAsia="en-US"/>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134"/>
      </w:tblGrid>
      <w:tr w:rsidR="00765425" w:rsidRPr="00624566" w14:paraId="5FFA0B78" w14:textId="77777777" w:rsidTr="001F670F">
        <w:tc>
          <w:tcPr>
            <w:tcW w:w="7230" w:type="dxa"/>
            <w:shd w:val="clear" w:color="auto" w:fill="DEEAF6" w:themeFill="accent1" w:themeFillTint="33"/>
          </w:tcPr>
          <w:p w14:paraId="6E79C006" w14:textId="77777777" w:rsidR="00765425" w:rsidRPr="00624566" w:rsidRDefault="003F72B1" w:rsidP="00DE5EB1">
            <w:pPr>
              <w:suppressAutoHyphens w:val="0"/>
              <w:rPr>
                <w:b/>
                <w:lang w:eastAsia="en-US"/>
              </w:rPr>
            </w:pPr>
            <w:r>
              <w:rPr>
                <w:b/>
                <w:lang w:eastAsia="en-US"/>
              </w:rPr>
              <w:t>Maximum number of intake groups/cohorts</w:t>
            </w:r>
            <w:r w:rsidR="00EE785B">
              <w:rPr>
                <w:b/>
                <w:lang w:eastAsia="en-US"/>
              </w:rPr>
              <w:t xml:space="preserve"> per annum</w:t>
            </w:r>
          </w:p>
        </w:tc>
        <w:tc>
          <w:tcPr>
            <w:tcW w:w="1134" w:type="dxa"/>
          </w:tcPr>
          <w:p w14:paraId="4FC8A8A1" w14:textId="77777777" w:rsidR="00765425" w:rsidRPr="00624566" w:rsidRDefault="00765425" w:rsidP="00765425">
            <w:pPr>
              <w:suppressAutoHyphens w:val="0"/>
              <w:rPr>
                <w:lang w:eastAsia="en-US"/>
              </w:rPr>
            </w:pPr>
          </w:p>
        </w:tc>
      </w:tr>
    </w:tbl>
    <w:p w14:paraId="1696D26A" w14:textId="77777777" w:rsidR="00765425" w:rsidRPr="00624566" w:rsidRDefault="00765425" w:rsidP="000406C8">
      <w:pPr>
        <w:suppressAutoHyphens w:val="0"/>
        <w:rPr>
          <w:lang w:eastAsia="en-US"/>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134"/>
      </w:tblGrid>
      <w:tr w:rsidR="00D83F38" w:rsidRPr="00624566" w14:paraId="0F86A44C" w14:textId="77777777" w:rsidTr="00D83F38">
        <w:tc>
          <w:tcPr>
            <w:tcW w:w="7230" w:type="dxa"/>
            <w:shd w:val="clear" w:color="auto" w:fill="DEEAF6" w:themeFill="accent1" w:themeFillTint="33"/>
          </w:tcPr>
          <w:p w14:paraId="3312DB7D" w14:textId="77777777" w:rsidR="00D83F38" w:rsidRPr="00624566" w:rsidRDefault="00D83F38" w:rsidP="00D83F38">
            <w:pPr>
              <w:suppressAutoHyphens w:val="0"/>
              <w:rPr>
                <w:b/>
                <w:lang w:eastAsia="en-US"/>
              </w:rPr>
            </w:pPr>
            <w:r>
              <w:rPr>
                <w:b/>
                <w:lang w:eastAsia="en-US"/>
              </w:rPr>
              <w:t>Will the programme enrol international learners (yes/no)</w:t>
            </w:r>
          </w:p>
        </w:tc>
        <w:tc>
          <w:tcPr>
            <w:tcW w:w="1134" w:type="dxa"/>
          </w:tcPr>
          <w:p w14:paraId="757B1FFA" w14:textId="77777777" w:rsidR="00D83F38" w:rsidRPr="00624566" w:rsidRDefault="00D83F38" w:rsidP="00D83F38">
            <w:pPr>
              <w:suppressAutoHyphens w:val="0"/>
              <w:rPr>
                <w:lang w:eastAsia="en-US"/>
              </w:rPr>
            </w:pPr>
          </w:p>
        </w:tc>
      </w:tr>
      <w:tr w:rsidR="00DE5EB1" w:rsidRPr="00624566" w14:paraId="31E91CCF" w14:textId="77777777" w:rsidTr="00D83F38">
        <w:tc>
          <w:tcPr>
            <w:tcW w:w="7230" w:type="dxa"/>
            <w:shd w:val="clear" w:color="auto" w:fill="DEEAF6" w:themeFill="accent1" w:themeFillTint="33"/>
          </w:tcPr>
          <w:p w14:paraId="3B59AF6E" w14:textId="77777777" w:rsidR="00DE5EB1" w:rsidRDefault="00DE5EB1" w:rsidP="00D83F38">
            <w:pPr>
              <w:suppressAutoHyphens w:val="0"/>
              <w:rPr>
                <w:b/>
                <w:lang w:eastAsia="en-US"/>
              </w:rPr>
            </w:pPr>
            <w:r>
              <w:rPr>
                <w:b/>
                <w:lang w:eastAsia="en-US"/>
              </w:rPr>
              <w:t>Will the programme accept Erasmus exchange students</w:t>
            </w:r>
          </w:p>
        </w:tc>
        <w:tc>
          <w:tcPr>
            <w:tcW w:w="1134" w:type="dxa"/>
          </w:tcPr>
          <w:p w14:paraId="7AABF529" w14:textId="77777777" w:rsidR="00DE5EB1" w:rsidRPr="00624566" w:rsidRDefault="00DE5EB1" w:rsidP="00D83F38">
            <w:pPr>
              <w:suppressAutoHyphens w:val="0"/>
              <w:rPr>
                <w:lang w:eastAsia="en-US"/>
              </w:rPr>
            </w:pPr>
          </w:p>
        </w:tc>
      </w:tr>
    </w:tbl>
    <w:p w14:paraId="5702EEDD" w14:textId="77777777" w:rsidR="00672724" w:rsidRDefault="00672724" w:rsidP="00672724">
      <w:pPr>
        <w:rPr>
          <w:rFonts w:ascii="Garamond" w:hAnsi="Garamond"/>
          <w:i/>
          <w:szCs w:val="22"/>
        </w:rPr>
      </w:pPr>
    </w:p>
    <w:tbl>
      <w:tblPr>
        <w:tblStyle w:val="TableGrid"/>
        <w:tblW w:w="8364" w:type="dxa"/>
        <w:tblInd w:w="-5" w:type="dxa"/>
        <w:tblLook w:val="00A0" w:firstRow="1" w:lastRow="0" w:firstColumn="1" w:lastColumn="0" w:noHBand="0" w:noVBand="0"/>
      </w:tblPr>
      <w:tblGrid>
        <w:gridCol w:w="1409"/>
        <w:gridCol w:w="1378"/>
        <w:gridCol w:w="1378"/>
        <w:gridCol w:w="1378"/>
        <w:gridCol w:w="1378"/>
        <w:gridCol w:w="1443"/>
      </w:tblGrid>
      <w:tr w:rsidR="00672724" w:rsidRPr="00624566" w14:paraId="5D6912D6" w14:textId="77777777" w:rsidTr="007B2012">
        <w:tc>
          <w:tcPr>
            <w:tcW w:w="8364" w:type="dxa"/>
            <w:gridSpan w:val="6"/>
            <w:tcBorders>
              <w:bottom w:val="single" w:sz="4" w:space="0" w:color="auto"/>
            </w:tcBorders>
            <w:shd w:val="clear" w:color="auto" w:fill="DEEAF6" w:themeFill="accent1" w:themeFillTint="33"/>
            <w:vAlign w:val="center"/>
          </w:tcPr>
          <w:p w14:paraId="269280EF" w14:textId="77777777" w:rsidR="00672724" w:rsidRPr="00624566" w:rsidRDefault="00672724" w:rsidP="00255C75">
            <w:pPr>
              <w:rPr>
                <w:b/>
                <w:szCs w:val="22"/>
              </w:rPr>
            </w:pPr>
            <w:r w:rsidRPr="00624566">
              <w:rPr>
                <w:b/>
                <w:szCs w:val="22"/>
              </w:rPr>
              <w:t xml:space="preserve">Proposed </w:t>
            </w:r>
            <w:r w:rsidR="00DE5EB1">
              <w:rPr>
                <w:b/>
                <w:szCs w:val="22"/>
              </w:rPr>
              <w:t>first year (i.e. new learner) e</w:t>
            </w:r>
            <w:r w:rsidRPr="00624566">
              <w:rPr>
                <w:b/>
                <w:szCs w:val="22"/>
              </w:rPr>
              <w:t>nrolment</w:t>
            </w:r>
            <w:r w:rsidR="00DE5EB1">
              <w:rPr>
                <w:b/>
                <w:szCs w:val="22"/>
              </w:rPr>
              <w:t xml:space="preserve"> over five years</w:t>
            </w:r>
          </w:p>
        </w:tc>
      </w:tr>
      <w:tr w:rsidR="00672724" w:rsidRPr="00D71E2B" w14:paraId="4FDAF636" w14:textId="77777777" w:rsidTr="007B2012">
        <w:trPr>
          <w:trHeight w:val="297"/>
        </w:trPr>
        <w:tc>
          <w:tcPr>
            <w:tcW w:w="1409" w:type="dxa"/>
            <w:tcBorders>
              <w:bottom w:val="single" w:sz="4" w:space="0" w:color="auto"/>
            </w:tcBorders>
            <w:shd w:val="clear" w:color="auto" w:fill="DEEAF6" w:themeFill="accent1" w:themeFillTint="33"/>
            <w:vAlign w:val="center"/>
          </w:tcPr>
          <w:p w14:paraId="2304768F" w14:textId="77777777" w:rsidR="00672724" w:rsidRPr="00D71E2B" w:rsidRDefault="00672724" w:rsidP="00255C75">
            <w:pPr>
              <w:rPr>
                <w:b/>
                <w:szCs w:val="22"/>
              </w:rPr>
            </w:pPr>
          </w:p>
        </w:tc>
        <w:tc>
          <w:tcPr>
            <w:tcW w:w="1378" w:type="dxa"/>
            <w:tcBorders>
              <w:bottom w:val="single" w:sz="4" w:space="0" w:color="auto"/>
            </w:tcBorders>
            <w:shd w:val="clear" w:color="auto" w:fill="DEEAF6" w:themeFill="accent1" w:themeFillTint="33"/>
            <w:vAlign w:val="center"/>
          </w:tcPr>
          <w:p w14:paraId="7D45051E" w14:textId="77777777" w:rsidR="00672724" w:rsidRPr="00D71E2B" w:rsidRDefault="00672724" w:rsidP="00255C75">
            <w:pPr>
              <w:rPr>
                <w:b/>
                <w:szCs w:val="22"/>
              </w:rPr>
            </w:pPr>
            <w:r w:rsidRPr="00D71E2B">
              <w:rPr>
                <w:b/>
                <w:szCs w:val="22"/>
              </w:rPr>
              <w:t>Year 1</w:t>
            </w:r>
          </w:p>
        </w:tc>
        <w:tc>
          <w:tcPr>
            <w:tcW w:w="1378" w:type="dxa"/>
            <w:tcBorders>
              <w:bottom w:val="single" w:sz="4" w:space="0" w:color="auto"/>
            </w:tcBorders>
            <w:shd w:val="clear" w:color="auto" w:fill="DEEAF6" w:themeFill="accent1" w:themeFillTint="33"/>
            <w:vAlign w:val="center"/>
          </w:tcPr>
          <w:p w14:paraId="5BE24070" w14:textId="77777777" w:rsidR="00672724" w:rsidRPr="00D71E2B" w:rsidRDefault="00672724" w:rsidP="00255C75">
            <w:pPr>
              <w:rPr>
                <w:b/>
                <w:szCs w:val="22"/>
              </w:rPr>
            </w:pPr>
            <w:r w:rsidRPr="00D71E2B">
              <w:rPr>
                <w:b/>
                <w:szCs w:val="22"/>
              </w:rPr>
              <w:t>Year 2</w:t>
            </w:r>
          </w:p>
        </w:tc>
        <w:tc>
          <w:tcPr>
            <w:tcW w:w="1378" w:type="dxa"/>
            <w:tcBorders>
              <w:bottom w:val="single" w:sz="4" w:space="0" w:color="auto"/>
            </w:tcBorders>
            <w:shd w:val="clear" w:color="auto" w:fill="DEEAF6" w:themeFill="accent1" w:themeFillTint="33"/>
            <w:vAlign w:val="center"/>
          </w:tcPr>
          <w:p w14:paraId="11CF024D" w14:textId="77777777" w:rsidR="00672724" w:rsidRPr="00D71E2B" w:rsidRDefault="00672724" w:rsidP="00255C75">
            <w:pPr>
              <w:rPr>
                <w:b/>
                <w:szCs w:val="22"/>
              </w:rPr>
            </w:pPr>
            <w:r w:rsidRPr="00D71E2B">
              <w:rPr>
                <w:b/>
                <w:szCs w:val="22"/>
              </w:rPr>
              <w:t>Year 3</w:t>
            </w:r>
          </w:p>
        </w:tc>
        <w:tc>
          <w:tcPr>
            <w:tcW w:w="1378" w:type="dxa"/>
            <w:tcBorders>
              <w:bottom w:val="single" w:sz="4" w:space="0" w:color="auto"/>
            </w:tcBorders>
            <w:shd w:val="clear" w:color="auto" w:fill="DEEAF6" w:themeFill="accent1" w:themeFillTint="33"/>
            <w:vAlign w:val="center"/>
          </w:tcPr>
          <w:p w14:paraId="4D97EFE1" w14:textId="77777777" w:rsidR="00672724" w:rsidRPr="00D71E2B" w:rsidRDefault="00672724" w:rsidP="00255C75">
            <w:pPr>
              <w:rPr>
                <w:b/>
                <w:szCs w:val="22"/>
              </w:rPr>
            </w:pPr>
            <w:r w:rsidRPr="00D71E2B">
              <w:rPr>
                <w:b/>
                <w:szCs w:val="22"/>
              </w:rPr>
              <w:t>Year 4</w:t>
            </w:r>
          </w:p>
        </w:tc>
        <w:tc>
          <w:tcPr>
            <w:tcW w:w="1443" w:type="dxa"/>
            <w:tcBorders>
              <w:bottom w:val="single" w:sz="4" w:space="0" w:color="auto"/>
            </w:tcBorders>
            <w:shd w:val="clear" w:color="auto" w:fill="DEEAF6" w:themeFill="accent1" w:themeFillTint="33"/>
            <w:vAlign w:val="center"/>
          </w:tcPr>
          <w:p w14:paraId="58DA7583" w14:textId="77777777" w:rsidR="00672724" w:rsidRPr="00D71E2B" w:rsidRDefault="00672724" w:rsidP="00255C75">
            <w:pPr>
              <w:rPr>
                <w:b/>
                <w:szCs w:val="22"/>
              </w:rPr>
            </w:pPr>
            <w:r w:rsidRPr="00D71E2B">
              <w:rPr>
                <w:b/>
                <w:szCs w:val="22"/>
              </w:rPr>
              <w:t>Year 5</w:t>
            </w:r>
          </w:p>
        </w:tc>
      </w:tr>
      <w:tr w:rsidR="00672724" w:rsidRPr="00624566" w14:paraId="7D041403" w14:textId="77777777" w:rsidTr="007B2012">
        <w:tblPrEx>
          <w:tblLook w:val="01E0" w:firstRow="1" w:lastRow="1" w:firstColumn="1" w:lastColumn="1" w:noHBand="0" w:noVBand="0"/>
        </w:tblPrEx>
        <w:tc>
          <w:tcPr>
            <w:tcW w:w="1409" w:type="dxa"/>
            <w:shd w:val="clear" w:color="auto" w:fill="DEEAF6" w:themeFill="accent1" w:themeFillTint="33"/>
          </w:tcPr>
          <w:p w14:paraId="1E24445F" w14:textId="77777777" w:rsidR="00672724" w:rsidRPr="00D71E2B" w:rsidRDefault="00672724" w:rsidP="00255C75">
            <w:pPr>
              <w:rPr>
                <w:b/>
                <w:szCs w:val="22"/>
              </w:rPr>
            </w:pPr>
            <w:r w:rsidRPr="00D71E2B">
              <w:rPr>
                <w:b/>
                <w:szCs w:val="22"/>
              </w:rPr>
              <w:t>Minimum</w:t>
            </w:r>
            <w:r w:rsidR="00DE5EB1">
              <w:rPr>
                <w:b/>
                <w:szCs w:val="22"/>
              </w:rPr>
              <w:t xml:space="preserve"> </w:t>
            </w:r>
            <w:r w:rsidR="003F72B1">
              <w:rPr>
                <w:b/>
                <w:szCs w:val="22"/>
              </w:rPr>
              <w:t>total enrolment</w:t>
            </w:r>
            <w:r w:rsidR="00DE5EB1">
              <w:rPr>
                <w:b/>
                <w:szCs w:val="22"/>
              </w:rPr>
              <w:t xml:space="preserve"> into first year</w:t>
            </w:r>
          </w:p>
        </w:tc>
        <w:tc>
          <w:tcPr>
            <w:tcW w:w="1378" w:type="dxa"/>
            <w:shd w:val="clear" w:color="auto" w:fill="FFFFFF"/>
          </w:tcPr>
          <w:p w14:paraId="705FA050" w14:textId="77777777" w:rsidR="00672724" w:rsidRPr="00624566" w:rsidRDefault="00672724" w:rsidP="00255C75">
            <w:pPr>
              <w:rPr>
                <w:szCs w:val="22"/>
              </w:rPr>
            </w:pPr>
          </w:p>
        </w:tc>
        <w:tc>
          <w:tcPr>
            <w:tcW w:w="1378" w:type="dxa"/>
            <w:shd w:val="clear" w:color="auto" w:fill="FFFFFF"/>
          </w:tcPr>
          <w:p w14:paraId="1F9618EC" w14:textId="77777777" w:rsidR="00672724" w:rsidRPr="00624566" w:rsidRDefault="00672724" w:rsidP="00255C75">
            <w:pPr>
              <w:rPr>
                <w:szCs w:val="22"/>
              </w:rPr>
            </w:pPr>
          </w:p>
        </w:tc>
        <w:tc>
          <w:tcPr>
            <w:tcW w:w="1378" w:type="dxa"/>
            <w:shd w:val="clear" w:color="auto" w:fill="FFFFFF"/>
          </w:tcPr>
          <w:p w14:paraId="5C46D2F3" w14:textId="77777777" w:rsidR="00672724" w:rsidRPr="00624566" w:rsidRDefault="00672724" w:rsidP="00255C75">
            <w:pPr>
              <w:rPr>
                <w:szCs w:val="22"/>
              </w:rPr>
            </w:pPr>
          </w:p>
        </w:tc>
        <w:tc>
          <w:tcPr>
            <w:tcW w:w="1378" w:type="dxa"/>
            <w:shd w:val="clear" w:color="auto" w:fill="FFFFFF"/>
          </w:tcPr>
          <w:p w14:paraId="24179D7B" w14:textId="77777777" w:rsidR="00672724" w:rsidRPr="00624566" w:rsidRDefault="00672724" w:rsidP="00255C75">
            <w:pPr>
              <w:rPr>
                <w:szCs w:val="22"/>
              </w:rPr>
            </w:pPr>
          </w:p>
        </w:tc>
        <w:tc>
          <w:tcPr>
            <w:tcW w:w="1443" w:type="dxa"/>
            <w:shd w:val="clear" w:color="auto" w:fill="FFFFFF"/>
          </w:tcPr>
          <w:p w14:paraId="39012C0F" w14:textId="77777777" w:rsidR="00672724" w:rsidRPr="00624566" w:rsidRDefault="00672724" w:rsidP="00255C75">
            <w:pPr>
              <w:rPr>
                <w:szCs w:val="22"/>
              </w:rPr>
            </w:pPr>
          </w:p>
        </w:tc>
      </w:tr>
      <w:tr w:rsidR="00672724" w:rsidRPr="00624566" w14:paraId="67A4861F" w14:textId="77777777" w:rsidTr="007B2012">
        <w:tblPrEx>
          <w:tblLook w:val="01E0" w:firstRow="1" w:lastRow="1" w:firstColumn="1" w:lastColumn="1" w:noHBand="0" w:noVBand="0"/>
        </w:tblPrEx>
        <w:tc>
          <w:tcPr>
            <w:tcW w:w="1409" w:type="dxa"/>
            <w:shd w:val="clear" w:color="auto" w:fill="DEEAF6" w:themeFill="accent1" w:themeFillTint="33"/>
          </w:tcPr>
          <w:p w14:paraId="2080ABC1" w14:textId="77777777" w:rsidR="00672724" w:rsidRPr="00D71E2B" w:rsidRDefault="00672724" w:rsidP="00255C75">
            <w:pPr>
              <w:rPr>
                <w:b/>
                <w:szCs w:val="22"/>
              </w:rPr>
            </w:pPr>
            <w:r w:rsidRPr="00D71E2B">
              <w:rPr>
                <w:b/>
                <w:szCs w:val="22"/>
              </w:rPr>
              <w:t>Maximum</w:t>
            </w:r>
            <w:r w:rsidR="00DE5EB1">
              <w:rPr>
                <w:b/>
                <w:szCs w:val="22"/>
              </w:rPr>
              <w:t xml:space="preserve"> </w:t>
            </w:r>
            <w:r w:rsidR="003F72B1">
              <w:rPr>
                <w:b/>
                <w:szCs w:val="22"/>
              </w:rPr>
              <w:t>total enrolment</w:t>
            </w:r>
            <w:r w:rsidR="00DE5EB1">
              <w:rPr>
                <w:b/>
                <w:szCs w:val="22"/>
              </w:rPr>
              <w:t xml:space="preserve"> into first year</w:t>
            </w:r>
          </w:p>
        </w:tc>
        <w:tc>
          <w:tcPr>
            <w:tcW w:w="1378" w:type="dxa"/>
            <w:shd w:val="clear" w:color="auto" w:fill="FFFFFF"/>
          </w:tcPr>
          <w:p w14:paraId="0349DDEA" w14:textId="77777777" w:rsidR="00672724" w:rsidRPr="00624566" w:rsidRDefault="00672724" w:rsidP="00255C75">
            <w:pPr>
              <w:rPr>
                <w:szCs w:val="22"/>
              </w:rPr>
            </w:pPr>
          </w:p>
        </w:tc>
        <w:tc>
          <w:tcPr>
            <w:tcW w:w="1378" w:type="dxa"/>
            <w:shd w:val="clear" w:color="auto" w:fill="FFFFFF"/>
          </w:tcPr>
          <w:p w14:paraId="43D30278" w14:textId="77777777" w:rsidR="00672724" w:rsidRPr="00624566" w:rsidRDefault="00672724" w:rsidP="00255C75">
            <w:pPr>
              <w:rPr>
                <w:szCs w:val="22"/>
              </w:rPr>
            </w:pPr>
          </w:p>
        </w:tc>
        <w:tc>
          <w:tcPr>
            <w:tcW w:w="1378" w:type="dxa"/>
            <w:shd w:val="clear" w:color="auto" w:fill="FFFFFF"/>
          </w:tcPr>
          <w:p w14:paraId="111292BC" w14:textId="77777777" w:rsidR="00672724" w:rsidRPr="00624566" w:rsidRDefault="00672724" w:rsidP="00255C75">
            <w:pPr>
              <w:rPr>
                <w:szCs w:val="22"/>
              </w:rPr>
            </w:pPr>
          </w:p>
        </w:tc>
        <w:tc>
          <w:tcPr>
            <w:tcW w:w="1378" w:type="dxa"/>
            <w:shd w:val="clear" w:color="auto" w:fill="FFFFFF"/>
          </w:tcPr>
          <w:p w14:paraId="1093F850" w14:textId="77777777" w:rsidR="00672724" w:rsidRPr="00624566" w:rsidRDefault="00672724" w:rsidP="00255C75">
            <w:pPr>
              <w:rPr>
                <w:szCs w:val="22"/>
              </w:rPr>
            </w:pPr>
          </w:p>
        </w:tc>
        <w:tc>
          <w:tcPr>
            <w:tcW w:w="1443" w:type="dxa"/>
            <w:shd w:val="clear" w:color="auto" w:fill="FFFFFF"/>
          </w:tcPr>
          <w:p w14:paraId="17A9C984" w14:textId="77777777" w:rsidR="00672724" w:rsidRPr="00624566" w:rsidRDefault="00672724" w:rsidP="00255C75">
            <w:pPr>
              <w:rPr>
                <w:szCs w:val="22"/>
              </w:rPr>
            </w:pPr>
          </w:p>
        </w:tc>
      </w:tr>
    </w:tbl>
    <w:p w14:paraId="2DBA43CE" w14:textId="77777777" w:rsidR="00672724" w:rsidRDefault="00672724" w:rsidP="00672724">
      <w:pPr>
        <w:rPr>
          <w:color w:val="FF0000"/>
        </w:rPr>
      </w:pPr>
    </w:p>
    <w:tbl>
      <w:tblPr>
        <w:tblW w:w="83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992"/>
        <w:gridCol w:w="817"/>
      </w:tblGrid>
      <w:tr w:rsidR="00245244" w:rsidRPr="00624566" w14:paraId="56177FBB" w14:textId="77777777" w:rsidTr="00245244">
        <w:trPr>
          <w:cantSplit/>
          <w:trHeight w:val="1923"/>
        </w:trPr>
        <w:tc>
          <w:tcPr>
            <w:tcW w:w="6521" w:type="dxa"/>
            <w:shd w:val="clear" w:color="auto" w:fill="DEEAF6" w:themeFill="accent1" w:themeFillTint="33"/>
            <w:vAlign w:val="center"/>
          </w:tcPr>
          <w:p w14:paraId="5DC808EE" w14:textId="77777777" w:rsidR="00245244" w:rsidRPr="00DE5EB1" w:rsidRDefault="00245244" w:rsidP="00245244">
            <w:pPr>
              <w:suppressAutoHyphens w:val="0"/>
              <w:rPr>
                <w:b/>
                <w:lang w:eastAsia="en-US"/>
              </w:rPr>
            </w:pPr>
            <w:r>
              <w:rPr>
                <w:b/>
                <w:lang w:eastAsia="en-US"/>
              </w:rPr>
              <w:t>Detail any articulation arrangements involving advanced entry</w:t>
            </w:r>
          </w:p>
        </w:tc>
        <w:tc>
          <w:tcPr>
            <w:tcW w:w="992" w:type="dxa"/>
            <w:shd w:val="clear" w:color="auto" w:fill="DEEAF6" w:themeFill="accent1" w:themeFillTint="33"/>
            <w:textDirection w:val="tbRl"/>
            <w:vAlign w:val="center"/>
          </w:tcPr>
          <w:p w14:paraId="5E0B7D28" w14:textId="77777777" w:rsidR="00245244" w:rsidRPr="00DE5EB1" w:rsidRDefault="00245244" w:rsidP="00245244">
            <w:pPr>
              <w:suppressAutoHyphens w:val="0"/>
              <w:ind w:left="113" w:right="113"/>
              <w:rPr>
                <w:b/>
                <w:lang w:eastAsia="en-US"/>
              </w:rPr>
            </w:pPr>
            <w:r>
              <w:rPr>
                <w:b/>
                <w:lang w:eastAsia="en-US"/>
              </w:rPr>
              <w:t>Maximum number of learners involved</w:t>
            </w:r>
          </w:p>
        </w:tc>
        <w:tc>
          <w:tcPr>
            <w:tcW w:w="817" w:type="dxa"/>
            <w:shd w:val="clear" w:color="auto" w:fill="DEEAF6" w:themeFill="accent1" w:themeFillTint="33"/>
            <w:textDirection w:val="tbRl"/>
            <w:vAlign w:val="center"/>
          </w:tcPr>
          <w:p w14:paraId="79CD5A8B" w14:textId="77777777" w:rsidR="00245244" w:rsidRDefault="00245244" w:rsidP="00245244">
            <w:pPr>
              <w:suppressAutoHyphens w:val="0"/>
              <w:ind w:left="113" w:right="113"/>
              <w:rPr>
                <w:b/>
                <w:lang w:eastAsia="en-US"/>
              </w:rPr>
            </w:pPr>
            <w:r>
              <w:rPr>
                <w:b/>
                <w:lang w:eastAsia="en-US"/>
              </w:rPr>
              <w:t>Stage of entry</w:t>
            </w:r>
          </w:p>
        </w:tc>
      </w:tr>
      <w:tr w:rsidR="00245244" w:rsidRPr="00624566" w14:paraId="76C5AEEC" w14:textId="77777777" w:rsidTr="00245244">
        <w:trPr>
          <w:trHeight w:val="324"/>
        </w:trPr>
        <w:tc>
          <w:tcPr>
            <w:tcW w:w="6521" w:type="dxa"/>
            <w:shd w:val="clear" w:color="auto" w:fill="auto"/>
          </w:tcPr>
          <w:p w14:paraId="5E8BFEE0" w14:textId="77777777" w:rsidR="00245244" w:rsidRDefault="00245244" w:rsidP="00245244">
            <w:pPr>
              <w:suppressAutoHyphens w:val="0"/>
              <w:rPr>
                <w:b/>
                <w:lang w:eastAsia="en-US"/>
              </w:rPr>
            </w:pPr>
          </w:p>
        </w:tc>
        <w:tc>
          <w:tcPr>
            <w:tcW w:w="992" w:type="dxa"/>
            <w:shd w:val="clear" w:color="auto" w:fill="auto"/>
          </w:tcPr>
          <w:p w14:paraId="3BBDBE54" w14:textId="77777777" w:rsidR="00245244" w:rsidRDefault="00245244" w:rsidP="00245244">
            <w:pPr>
              <w:suppressAutoHyphens w:val="0"/>
              <w:rPr>
                <w:lang w:eastAsia="en-US"/>
              </w:rPr>
            </w:pPr>
          </w:p>
        </w:tc>
        <w:tc>
          <w:tcPr>
            <w:tcW w:w="817" w:type="dxa"/>
            <w:shd w:val="clear" w:color="auto" w:fill="auto"/>
          </w:tcPr>
          <w:p w14:paraId="793B6604" w14:textId="77777777" w:rsidR="00245244" w:rsidRDefault="00245244" w:rsidP="00245244">
            <w:pPr>
              <w:suppressAutoHyphens w:val="0"/>
              <w:rPr>
                <w:lang w:eastAsia="en-US"/>
              </w:rPr>
            </w:pPr>
          </w:p>
        </w:tc>
      </w:tr>
      <w:tr w:rsidR="00245244" w:rsidRPr="00624566" w14:paraId="185ECB8A" w14:textId="77777777" w:rsidTr="00245244">
        <w:trPr>
          <w:trHeight w:val="324"/>
        </w:trPr>
        <w:tc>
          <w:tcPr>
            <w:tcW w:w="6521" w:type="dxa"/>
            <w:shd w:val="clear" w:color="auto" w:fill="auto"/>
          </w:tcPr>
          <w:p w14:paraId="18D47D29" w14:textId="77777777" w:rsidR="00245244" w:rsidRDefault="00245244" w:rsidP="00245244">
            <w:pPr>
              <w:suppressAutoHyphens w:val="0"/>
              <w:rPr>
                <w:b/>
                <w:lang w:eastAsia="en-US"/>
              </w:rPr>
            </w:pPr>
          </w:p>
        </w:tc>
        <w:tc>
          <w:tcPr>
            <w:tcW w:w="992" w:type="dxa"/>
            <w:shd w:val="clear" w:color="auto" w:fill="auto"/>
          </w:tcPr>
          <w:p w14:paraId="2AD25740" w14:textId="77777777" w:rsidR="00245244" w:rsidRDefault="00245244" w:rsidP="00245244">
            <w:pPr>
              <w:suppressAutoHyphens w:val="0"/>
              <w:rPr>
                <w:lang w:eastAsia="en-US"/>
              </w:rPr>
            </w:pPr>
          </w:p>
        </w:tc>
        <w:tc>
          <w:tcPr>
            <w:tcW w:w="817" w:type="dxa"/>
            <w:shd w:val="clear" w:color="auto" w:fill="auto"/>
          </w:tcPr>
          <w:p w14:paraId="626A056B" w14:textId="77777777" w:rsidR="00245244" w:rsidRDefault="00245244" w:rsidP="00245244">
            <w:pPr>
              <w:suppressAutoHyphens w:val="0"/>
              <w:rPr>
                <w:lang w:eastAsia="en-US"/>
              </w:rPr>
            </w:pPr>
          </w:p>
        </w:tc>
      </w:tr>
      <w:tr w:rsidR="00245244" w:rsidRPr="00624566" w14:paraId="3D7EC7A0" w14:textId="77777777" w:rsidTr="00245244">
        <w:trPr>
          <w:trHeight w:val="324"/>
        </w:trPr>
        <w:tc>
          <w:tcPr>
            <w:tcW w:w="6521" w:type="dxa"/>
            <w:shd w:val="clear" w:color="auto" w:fill="auto"/>
          </w:tcPr>
          <w:p w14:paraId="07B335AB" w14:textId="77777777" w:rsidR="00245244" w:rsidRDefault="00245244" w:rsidP="00245244">
            <w:pPr>
              <w:suppressAutoHyphens w:val="0"/>
              <w:rPr>
                <w:b/>
                <w:lang w:eastAsia="en-US"/>
              </w:rPr>
            </w:pPr>
          </w:p>
        </w:tc>
        <w:tc>
          <w:tcPr>
            <w:tcW w:w="992" w:type="dxa"/>
            <w:shd w:val="clear" w:color="auto" w:fill="auto"/>
          </w:tcPr>
          <w:p w14:paraId="011E8E02" w14:textId="77777777" w:rsidR="00245244" w:rsidRDefault="00245244" w:rsidP="00245244">
            <w:pPr>
              <w:suppressAutoHyphens w:val="0"/>
              <w:rPr>
                <w:lang w:eastAsia="en-US"/>
              </w:rPr>
            </w:pPr>
          </w:p>
        </w:tc>
        <w:tc>
          <w:tcPr>
            <w:tcW w:w="817" w:type="dxa"/>
            <w:shd w:val="clear" w:color="auto" w:fill="auto"/>
          </w:tcPr>
          <w:p w14:paraId="0C3A8EA3" w14:textId="77777777" w:rsidR="00245244" w:rsidRDefault="00245244" w:rsidP="00245244">
            <w:pPr>
              <w:suppressAutoHyphens w:val="0"/>
              <w:rPr>
                <w:lang w:eastAsia="en-US"/>
              </w:rPr>
            </w:pPr>
          </w:p>
        </w:tc>
      </w:tr>
    </w:tbl>
    <w:p w14:paraId="43BD243F" w14:textId="77777777" w:rsidR="00672724" w:rsidRPr="00624566" w:rsidRDefault="00672724" w:rsidP="00672724">
      <w:pPr>
        <w:suppressAutoHyphens w:val="0"/>
        <w:rPr>
          <w:lang w:eastAsia="en-US"/>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5"/>
        <w:gridCol w:w="1494"/>
        <w:gridCol w:w="1495"/>
      </w:tblGrid>
      <w:tr w:rsidR="000406C8" w:rsidRPr="00624566" w14:paraId="19351EC4" w14:textId="77777777" w:rsidTr="00245244">
        <w:tc>
          <w:tcPr>
            <w:tcW w:w="5375" w:type="dxa"/>
            <w:shd w:val="clear" w:color="auto" w:fill="DEEAF6" w:themeFill="accent1" w:themeFillTint="33"/>
            <w:vAlign w:val="center"/>
          </w:tcPr>
          <w:p w14:paraId="4A24623F" w14:textId="77777777" w:rsidR="000406C8" w:rsidRPr="00624566" w:rsidRDefault="00D71E2B" w:rsidP="00245244">
            <w:pPr>
              <w:suppressAutoHyphens w:val="0"/>
              <w:rPr>
                <w:b/>
                <w:lang w:eastAsia="en-US"/>
              </w:rPr>
            </w:pPr>
            <w:r w:rsidRPr="00624566">
              <w:rPr>
                <w:b/>
                <w:lang w:eastAsia="en-US"/>
              </w:rPr>
              <w:t>Names of centres where the programmes are to be provided</w:t>
            </w:r>
          </w:p>
        </w:tc>
        <w:tc>
          <w:tcPr>
            <w:tcW w:w="1494" w:type="dxa"/>
            <w:shd w:val="clear" w:color="auto" w:fill="DEEAF6" w:themeFill="accent1" w:themeFillTint="33"/>
            <w:vAlign w:val="center"/>
          </w:tcPr>
          <w:p w14:paraId="70D9F129" w14:textId="77777777" w:rsidR="000406C8" w:rsidRPr="00624566" w:rsidRDefault="000406C8" w:rsidP="00245244">
            <w:pPr>
              <w:suppressAutoHyphens w:val="0"/>
              <w:rPr>
                <w:b/>
                <w:lang w:eastAsia="en-US"/>
              </w:rPr>
            </w:pPr>
            <w:r w:rsidRPr="00624566">
              <w:rPr>
                <w:b/>
                <w:lang w:eastAsia="en-US"/>
              </w:rPr>
              <w:t xml:space="preserve">Maximum </w:t>
            </w:r>
            <w:r w:rsidR="003F72B1">
              <w:rPr>
                <w:b/>
                <w:lang w:eastAsia="en-US"/>
              </w:rPr>
              <w:t xml:space="preserve">enrolment per annum </w:t>
            </w:r>
          </w:p>
        </w:tc>
        <w:tc>
          <w:tcPr>
            <w:tcW w:w="1495" w:type="dxa"/>
            <w:shd w:val="clear" w:color="auto" w:fill="DEEAF6" w:themeFill="accent1" w:themeFillTint="33"/>
            <w:vAlign w:val="center"/>
          </w:tcPr>
          <w:p w14:paraId="7405AFC5" w14:textId="77777777" w:rsidR="000406C8" w:rsidRPr="00624566" w:rsidRDefault="000406C8" w:rsidP="00245244">
            <w:pPr>
              <w:suppressAutoHyphens w:val="0"/>
              <w:rPr>
                <w:b/>
                <w:lang w:eastAsia="en-US"/>
              </w:rPr>
            </w:pPr>
            <w:r w:rsidRPr="00624566">
              <w:rPr>
                <w:b/>
                <w:lang w:eastAsia="en-US"/>
              </w:rPr>
              <w:t xml:space="preserve">Minimum </w:t>
            </w:r>
            <w:r w:rsidR="003F72B1">
              <w:rPr>
                <w:b/>
                <w:lang w:eastAsia="en-US"/>
              </w:rPr>
              <w:t>enrolment per annum</w:t>
            </w:r>
          </w:p>
        </w:tc>
      </w:tr>
      <w:tr w:rsidR="000406C8" w:rsidRPr="00624566" w14:paraId="1A546841" w14:textId="77777777" w:rsidTr="007B2012">
        <w:tc>
          <w:tcPr>
            <w:tcW w:w="5375" w:type="dxa"/>
            <w:shd w:val="clear" w:color="auto" w:fill="auto"/>
          </w:tcPr>
          <w:p w14:paraId="25EA04F8" w14:textId="77777777" w:rsidR="000406C8" w:rsidRPr="00624566" w:rsidRDefault="000406C8" w:rsidP="00765425">
            <w:pPr>
              <w:suppressAutoHyphens w:val="0"/>
              <w:rPr>
                <w:lang w:eastAsia="en-US"/>
              </w:rPr>
            </w:pPr>
          </w:p>
        </w:tc>
        <w:tc>
          <w:tcPr>
            <w:tcW w:w="1494" w:type="dxa"/>
            <w:shd w:val="clear" w:color="auto" w:fill="auto"/>
          </w:tcPr>
          <w:p w14:paraId="1DCD67AD" w14:textId="77777777" w:rsidR="000406C8" w:rsidRPr="00624566" w:rsidRDefault="000406C8" w:rsidP="00765425">
            <w:pPr>
              <w:suppressAutoHyphens w:val="0"/>
              <w:rPr>
                <w:lang w:eastAsia="en-US"/>
              </w:rPr>
            </w:pPr>
          </w:p>
        </w:tc>
        <w:tc>
          <w:tcPr>
            <w:tcW w:w="1495" w:type="dxa"/>
          </w:tcPr>
          <w:p w14:paraId="6C0F198F" w14:textId="77777777" w:rsidR="000406C8" w:rsidRPr="00624566" w:rsidRDefault="000406C8" w:rsidP="00765425">
            <w:pPr>
              <w:suppressAutoHyphens w:val="0"/>
              <w:rPr>
                <w:lang w:eastAsia="en-US"/>
              </w:rPr>
            </w:pPr>
          </w:p>
        </w:tc>
      </w:tr>
      <w:tr w:rsidR="0037471A" w:rsidRPr="00624566" w14:paraId="74EA0D11" w14:textId="77777777" w:rsidTr="007B2012">
        <w:tc>
          <w:tcPr>
            <w:tcW w:w="5375" w:type="dxa"/>
            <w:shd w:val="clear" w:color="auto" w:fill="auto"/>
          </w:tcPr>
          <w:p w14:paraId="33304F45" w14:textId="77777777" w:rsidR="0037471A" w:rsidRDefault="0037471A" w:rsidP="00765425">
            <w:pPr>
              <w:suppressAutoHyphens w:val="0"/>
              <w:rPr>
                <w:lang w:eastAsia="en-US"/>
              </w:rPr>
            </w:pPr>
          </w:p>
        </w:tc>
        <w:tc>
          <w:tcPr>
            <w:tcW w:w="1494" w:type="dxa"/>
            <w:shd w:val="clear" w:color="auto" w:fill="auto"/>
          </w:tcPr>
          <w:p w14:paraId="5F5DD2BF" w14:textId="77777777" w:rsidR="0037471A" w:rsidRPr="00624566" w:rsidRDefault="0037471A" w:rsidP="00765425">
            <w:pPr>
              <w:suppressAutoHyphens w:val="0"/>
              <w:rPr>
                <w:lang w:eastAsia="en-US"/>
              </w:rPr>
            </w:pPr>
          </w:p>
        </w:tc>
        <w:tc>
          <w:tcPr>
            <w:tcW w:w="1495" w:type="dxa"/>
          </w:tcPr>
          <w:p w14:paraId="2D6ACA92" w14:textId="77777777" w:rsidR="0037471A" w:rsidRDefault="0037471A" w:rsidP="00765425">
            <w:pPr>
              <w:suppressAutoHyphens w:val="0"/>
              <w:rPr>
                <w:lang w:eastAsia="en-US"/>
              </w:rPr>
            </w:pPr>
          </w:p>
        </w:tc>
      </w:tr>
      <w:tr w:rsidR="0037471A" w:rsidRPr="00624566" w14:paraId="6169506C" w14:textId="77777777" w:rsidTr="007B2012">
        <w:tc>
          <w:tcPr>
            <w:tcW w:w="5375" w:type="dxa"/>
            <w:shd w:val="clear" w:color="auto" w:fill="auto"/>
          </w:tcPr>
          <w:p w14:paraId="520430B2" w14:textId="77777777" w:rsidR="0037471A" w:rsidRPr="00624566" w:rsidRDefault="0037471A" w:rsidP="00765425">
            <w:pPr>
              <w:suppressAutoHyphens w:val="0"/>
              <w:rPr>
                <w:lang w:eastAsia="en-US"/>
              </w:rPr>
            </w:pPr>
          </w:p>
        </w:tc>
        <w:tc>
          <w:tcPr>
            <w:tcW w:w="1494" w:type="dxa"/>
            <w:shd w:val="clear" w:color="auto" w:fill="auto"/>
          </w:tcPr>
          <w:p w14:paraId="05CD0FAF" w14:textId="77777777" w:rsidR="0037471A" w:rsidRPr="00624566" w:rsidRDefault="0037471A" w:rsidP="00765425">
            <w:pPr>
              <w:suppressAutoHyphens w:val="0"/>
              <w:rPr>
                <w:lang w:eastAsia="en-US"/>
              </w:rPr>
            </w:pPr>
          </w:p>
        </w:tc>
        <w:tc>
          <w:tcPr>
            <w:tcW w:w="1495" w:type="dxa"/>
          </w:tcPr>
          <w:p w14:paraId="26DF5915" w14:textId="77777777" w:rsidR="0037471A" w:rsidRPr="00624566" w:rsidRDefault="0037471A" w:rsidP="00765425">
            <w:pPr>
              <w:suppressAutoHyphens w:val="0"/>
              <w:rPr>
                <w:lang w:eastAsia="en-US"/>
              </w:rPr>
            </w:pPr>
          </w:p>
        </w:tc>
      </w:tr>
    </w:tbl>
    <w:p w14:paraId="203F1840" w14:textId="77777777" w:rsidR="000406C8" w:rsidRPr="00624566" w:rsidRDefault="000406C8" w:rsidP="000406C8">
      <w:pPr>
        <w:suppressAutoHyphens w:val="0"/>
        <w:rPr>
          <w:lang w:eastAsia="en-US"/>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1032"/>
        <w:gridCol w:w="3969"/>
      </w:tblGrid>
      <w:tr w:rsidR="000406C8" w:rsidRPr="00624566" w14:paraId="2D611EBE" w14:textId="77777777" w:rsidTr="00221A78">
        <w:tc>
          <w:tcPr>
            <w:tcW w:w="3363" w:type="dxa"/>
            <w:shd w:val="clear" w:color="auto" w:fill="DEEAF6" w:themeFill="accent1" w:themeFillTint="33"/>
            <w:vAlign w:val="center"/>
          </w:tcPr>
          <w:p w14:paraId="2F922100" w14:textId="77777777" w:rsidR="000406C8" w:rsidRPr="00624566" w:rsidRDefault="000406C8" w:rsidP="00245244">
            <w:pPr>
              <w:suppressAutoHyphens w:val="0"/>
              <w:rPr>
                <w:b/>
                <w:lang w:eastAsia="en-US"/>
              </w:rPr>
            </w:pPr>
            <w:r w:rsidRPr="00624566">
              <w:rPr>
                <w:b/>
                <w:lang w:eastAsia="en-US"/>
              </w:rPr>
              <w:t>Target learner groups</w:t>
            </w:r>
          </w:p>
        </w:tc>
        <w:tc>
          <w:tcPr>
            <w:tcW w:w="5001" w:type="dxa"/>
            <w:gridSpan w:val="2"/>
          </w:tcPr>
          <w:p w14:paraId="1408B6FF" w14:textId="77777777" w:rsidR="000406C8" w:rsidRPr="00624566" w:rsidRDefault="007A0873" w:rsidP="00765425">
            <w:pPr>
              <w:suppressAutoHyphens w:val="0"/>
              <w:rPr>
                <w:lang w:eastAsia="en-US"/>
              </w:rPr>
            </w:pPr>
            <w:r>
              <w:rPr>
                <w:lang w:eastAsia="en-US"/>
              </w:rPr>
              <w:t>This should explain the prior knowledge (what learning is assumed) and the likely aspirations of targeted learners (why they are likely to be interested in the programme).</w:t>
            </w:r>
          </w:p>
        </w:tc>
      </w:tr>
      <w:tr w:rsidR="000406C8" w:rsidRPr="00624566" w14:paraId="7756A967" w14:textId="77777777" w:rsidTr="00221A78">
        <w:tc>
          <w:tcPr>
            <w:tcW w:w="3363" w:type="dxa"/>
            <w:shd w:val="clear" w:color="auto" w:fill="DEEAF6" w:themeFill="accent1" w:themeFillTint="33"/>
            <w:vAlign w:val="center"/>
          </w:tcPr>
          <w:p w14:paraId="01E52B28" w14:textId="77777777" w:rsidR="000406C8" w:rsidRPr="00624566" w:rsidRDefault="000406C8" w:rsidP="00245244">
            <w:pPr>
              <w:suppressAutoHyphens w:val="0"/>
              <w:rPr>
                <w:b/>
                <w:lang w:eastAsia="en-US"/>
              </w:rPr>
            </w:pPr>
            <w:r w:rsidRPr="00624566">
              <w:rPr>
                <w:b/>
                <w:lang w:eastAsia="en-US"/>
              </w:rPr>
              <w:t>Proposed countries for provision</w:t>
            </w:r>
            <w:r w:rsidR="00245244">
              <w:rPr>
                <w:b/>
                <w:lang w:eastAsia="en-US"/>
              </w:rPr>
              <w:t xml:space="preserve"> (i.e. where enrolled learners will be based)</w:t>
            </w:r>
          </w:p>
        </w:tc>
        <w:tc>
          <w:tcPr>
            <w:tcW w:w="5001" w:type="dxa"/>
            <w:gridSpan w:val="2"/>
          </w:tcPr>
          <w:p w14:paraId="4FB53F9F" w14:textId="77777777" w:rsidR="000406C8" w:rsidRPr="00624566" w:rsidRDefault="000406C8" w:rsidP="00765425">
            <w:pPr>
              <w:suppressAutoHyphens w:val="0"/>
              <w:rPr>
                <w:lang w:eastAsia="en-US"/>
              </w:rPr>
            </w:pPr>
          </w:p>
        </w:tc>
      </w:tr>
      <w:tr w:rsidR="000406C8" w:rsidRPr="00624566" w14:paraId="34E10E29" w14:textId="77777777" w:rsidTr="00221A78">
        <w:tc>
          <w:tcPr>
            <w:tcW w:w="3363" w:type="dxa"/>
            <w:shd w:val="clear" w:color="auto" w:fill="DEEAF6" w:themeFill="accent1" w:themeFillTint="33"/>
            <w:vAlign w:val="center"/>
          </w:tcPr>
          <w:p w14:paraId="52ADC1D0" w14:textId="77777777" w:rsidR="000406C8" w:rsidRPr="00624566" w:rsidRDefault="00D71E2B" w:rsidP="00245244">
            <w:pPr>
              <w:suppressAutoHyphens w:val="0"/>
              <w:rPr>
                <w:b/>
                <w:color w:val="000000"/>
                <w:lang w:eastAsia="en-US"/>
              </w:rPr>
            </w:pPr>
            <w:r>
              <w:rPr>
                <w:b/>
                <w:color w:val="000000"/>
                <w:lang w:eastAsia="en-US"/>
              </w:rPr>
              <w:t>Delivery mode: Full-time/p</w:t>
            </w:r>
            <w:r w:rsidR="000406C8" w:rsidRPr="00624566">
              <w:rPr>
                <w:b/>
                <w:color w:val="000000"/>
                <w:lang w:eastAsia="en-US"/>
              </w:rPr>
              <w:t>art-time</w:t>
            </w:r>
          </w:p>
        </w:tc>
        <w:tc>
          <w:tcPr>
            <w:tcW w:w="5001" w:type="dxa"/>
            <w:gridSpan w:val="2"/>
          </w:tcPr>
          <w:p w14:paraId="6EF129E4" w14:textId="77777777" w:rsidR="000406C8" w:rsidRPr="00624566" w:rsidRDefault="000406C8" w:rsidP="00765425">
            <w:pPr>
              <w:suppressAutoHyphens w:val="0"/>
              <w:rPr>
                <w:lang w:eastAsia="en-US"/>
              </w:rPr>
            </w:pPr>
          </w:p>
        </w:tc>
      </w:tr>
      <w:tr w:rsidR="000406C8" w:rsidRPr="00624566" w14:paraId="53C9CA78" w14:textId="77777777" w:rsidTr="00221A78">
        <w:tc>
          <w:tcPr>
            <w:tcW w:w="3363" w:type="dxa"/>
            <w:shd w:val="clear" w:color="auto" w:fill="DEEAF6" w:themeFill="accent1" w:themeFillTint="33"/>
            <w:vAlign w:val="center"/>
          </w:tcPr>
          <w:p w14:paraId="38E8F7F6" w14:textId="77777777" w:rsidR="000406C8" w:rsidRPr="00624566" w:rsidRDefault="00D71E2B" w:rsidP="00DE7508">
            <w:pPr>
              <w:suppressAutoHyphens w:val="0"/>
              <w:rPr>
                <w:b/>
                <w:lang w:eastAsia="en-US"/>
              </w:rPr>
            </w:pPr>
            <w:r>
              <w:rPr>
                <w:b/>
                <w:lang w:eastAsia="en-US"/>
              </w:rPr>
              <w:t xml:space="preserve">List the </w:t>
            </w:r>
            <w:r w:rsidR="000406C8" w:rsidRPr="00624566">
              <w:rPr>
                <w:b/>
                <w:lang w:eastAsia="en-US"/>
              </w:rPr>
              <w:t>teaching and learning mod</w:t>
            </w:r>
            <w:r w:rsidR="00255C75" w:rsidRPr="00624566">
              <w:rPr>
                <w:b/>
                <w:lang w:eastAsia="en-US"/>
              </w:rPr>
              <w:t>es</w:t>
            </w:r>
            <w:r w:rsidR="00DE7508">
              <w:rPr>
                <w:rStyle w:val="FootnoteReference"/>
                <w:b/>
                <w:lang w:eastAsia="en-US"/>
              </w:rPr>
              <w:footnoteReference w:id="4"/>
            </w:r>
            <w:r w:rsidR="00DE7508">
              <w:rPr>
                <w:b/>
                <w:lang w:eastAsia="en-US"/>
              </w:rPr>
              <w:t xml:space="preserve"> </w:t>
            </w:r>
          </w:p>
        </w:tc>
        <w:tc>
          <w:tcPr>
            <w:tcW w:w="5001" w:type="dxa"/>
            <w:gridSpan w:val="2"/>
          </w:tcPr>
          <w:p w14:paraId="5C7D73A1" w14:textId="77777777" w:rsidR="000406C8" w:rsidRPr="00624566" w:rsidRDefault="000406C8" w:rsidP="00765425">
            <w:pPr>
              <w:suppressAutoHyphens w:val="0"/>
              <w:rPr>
                <w:lang w:eastAsia="en-US"/>
              </w:rPr>
            </w:pPr>
          </w:p>
        </w:tc>
      </w:tr>
      <w:tr w:rsidR="000406C8" w:rsidRPr="00624566" w14:paraId="56E464A9" w14:textId="77777777" w:rsidTr="00221A78">
        <w:tc>
          <w:tcPr>
            <w:tcW w:w="3363" w:type="dxa"/>
            <w:shd w:val="clear" w:color="auto" w:fill="DEEAF6" w:themeFill="accent1" w:themeFillTint="33"/>
            <w:vAlign w:val="center"/>
          </w:tcPr>
          <w:p w14:paraId="7F693568" w14:textId="77777777" w:rsidR="000406C8" w:rsidRPr="00624566" w:rsidRDefault="000406C8" w:rsidP="00245244">
            <w:pPr>
              <w:suppressAutoHyphens w:val="0"/>
              <w:rPr>
                <w:b/>
                <w:lang w:eastAsia="en-US"/>
              </w:rPr>
            </w:pPr>
            <w:r w:rsidRPr="00624566">
              <w:rPr>
                <w:b/>
                <w:lang w:eastAsia="en-US"/>
              </w:rPr>
              <w:t>Brief synopsis of the programme (e.g. who it is for, what is it for, what is involved for learners, what it leads to.)</w:t>
            </w:r>
          </w:p>
        </w:tc>
        <w:tc>
          <w:tcPr>
            <w:tcW w:w="5001" w:type="dxa"/>
            <w:gridSpan w:val="2"/>
          </w:tcPr>
          <w:p w14:paraId="0232D27E" w14:textId="77777777" w:rsidR="000406C8" w:rsidRDefault="000406C8" w:rsidP="00765425">
            <w:pPr>
              <w:suppressAutoHyphens w:val="0"/>
              <w:rPr>
                <w:lang w:eastAsia="en-US"/>
              </w:rPr>
            </w:pPr>
          </w:p>
          <w:p w14:paraId="72C1DB0D" w14:textId="77777777" w:rsidR="00E907EF" w:rsidRDefault="00E907EF" w:rsidP="00765425">
            <w:pPr>
              <w:suppressAutoHyphens w:val="0"/>
              <w:rPr>
                <w:lang w:eastAsia="en-US"/>
              </w:rPr>
            </w:pPr>
          </w:p>
          <w:p w14:paraId="11FD732B" w14:textId="77777777" w:rsidR="00E907EF" w:rsidRDefault="00E907EF" w:rsidP="00765425">
            <w:pPr>
              <w:suppressAutoHyphens w:val="0"/>
              <w:rPr>
                <w:lang w:eastAsia="en-US"/>
              </w:rPr>
            </w:pPr>
          </w:p>
          <w:p w14:paraId="43380353" w14:textId="77777777" w:rsidR="00E907EF" w:rsidRPr="00245244" w:rsidRDefault="00E907EF" w:rsidP="00765425">
            <w:pPr>
              <w:suppressAutoHyphens w:val="0"/>
              <w:rPr>
                <w:lang w:eastAsia="en-US"/>
              </w:rPr>
            </w:pPr>
          </w:p>
        </w:tc>
      </w:tr>
      <w:tr w:rsidR="00245244" w:rsidRPr="00624566" w14:paraId="4C3B1691" w14:textId="77777777" w:rsidTr="00221A78">
        <w:trPr>
          <w:cantSplit/>
          <w:trHeight w:val="349"/>
        </w:trPr>
        <w:tc>
          <w:tcPr>
            <w:tcW w:w="3363" w:type="dxa"/>
            <w:vMerge w:val="restart"/>
            <w:shd w:val="clear" w:color="auto" w:fill="DEEAF6" w:themeFill="accent1" w:themeFillTint="33"/>
            <w:vAlign w:val="center"/>
          </w:tcPr>
          <w:p w14:paraId="12F69B9D" w14:textId="77777777" w:rsidR="00245244" w:rsidRDefault="003F72B1" w:rsidP="00245244">
            <w:pPr>
              <w:suppressAutoHyphens w:val="0"/>
              <w:rPr>
                <w:rFonts w:cs="Arial"/>
                <w:b/>
                <w:szCs w:val="22"/>
                <w:lang w:eastAsia="en-US"/>
              </w:rPr>
            </w:pPr>
            <w:r>
              <w:rPr>
                <w:rFonts w:cs="Arial"/>
                <w:b/>
                <w:szCs w:val="22"/>
                <w:lang w:eastAsia="en-US"/>
              </w:rPr>
              <w:t>Outline</w:t>
            </w:r>
            <w:r w:rsidR="00245244">
              <w:rPr>
                <w:rFonts w:cs="Arial"/>
                <w:b/>
                <w:szCs w:val="22"/>
                <w:lang w:eastAsia="en-US"/>
              </w:rPr>
              <w:t xml:space="preserve"> of staffing requirements (the details are provided in the module descriptors)</w:t>
            </w:r>
            <w:r w:rsidR="00024D41">
              <w:rPr>
                <w:rStyle w:val="FootnoteReference"/>
                <w:rFonts w:cs="Arial"/>
                <w:b/>
                <w:szCs w:val="22"/>
                <w:lang w:eastAsia="en-US"/>
              </w:rPr>
              <w:footnoteReference w:id="5"/>
            </w:r>
          </w:p>
          <w:p w14:paraId="19BC7EF3" w14:textId="77777777" w:rsidR="00245244" w:rsidRPr="00624566" w:rsidRDefault="00245244" w:rsidP="00245244">
            <w:pPr>
              <w:suppressAutoHyphens w:val="0"/>
              <w:rPr>
                <w:rFonts w:cs="Arial"/>
                <w:b/>
                <w:szCs w:val="22"/>
                <w:lang w:eastAsia="en-US"/>
              </w:rPr>
            </w:pPr>
          </w:p>
        </w:tc>
        <w:tc>
          <w:tcPr>
            <w:tcW w:w="1032" w:type="dxa"/>
            <w:shd w:val="clear" w:color="auto" w:fill="DEEAF6" w:themeFill="accent1" w:themeFillTint="33"/>
          </w:tcPr>
          <w:p w14:paraId="6F5EEA7E" w14:textId="77777777" w:rsidR="00245244" w:rsidRPr="00245244" w:rsidRDefault="00245244" w:rsidP="00245244">
            <w:pPr>
              <w:suppressAutoHyphens w:val="0"/>
              <w:rPr>
                <w:lang w:eastAsia="en-US"/>
              </w:rPr>
            </w:pPr>
            <w:r>
              <w:rPr>
                <w:lang w:eastAsia="en-US"/>
              </w:rPr>
              <w:t>WTE</w:t>
            </w:r>
            <w:r>
              <w:rPr>
                <w:rStyle w:val="FootnoteReference"/>
                <w:lang w:eastAsia="en-US"/>
              </w:rPr>
              <w:footnoteReference w:id="6"/>
            </w:r>
          </w:p>
        </w:tc>
        <w:tc>
          <w:tcPr>
            <w:tcW w:w="3969" w:type="dxa"/>
            <w:shd w:val="clear" w:color="auto" w:fill="DEEAF6" w:themeFill="accent1" w:themeFillTint="33"/>
          </w:tcPr>
          <w:p w14:paraId="2756E926" w14:textId="77777777" w:rsidR="00245244" w:rsidRPr="00245244" w:rsidRDefault="00245244" w:rsidP="00765425">
            <w:pPr>
              <w:suppressAutoHyphens w:val="0"/>
              <w:rPr>
                <w:lang w:eastAsia="en-US"/>
              </w:rPr>
            </w:pPr>
            <w:r>
              <w:rPr>
                <w:lang w:eastAsia="en-US"/>
              </w:rPr>
              <w:t>Qualifications and experience</w:t>
            </w:r>
            <w:r w:rsidR="00024D41">
              <w:rPr>
                <w:rStyle w:val="FootnoteReference"/>
                <w:lang w:eastAsia="en-US"/>
              </w:rPr>
              <w:footnoteReference w:id="7"/>
            </w:r>
          </w:p>
        </w:tc>
      </w:tr>
      <w:tr w:rsidR="00245244" w:rsidRPr="00624566" w14:paraId="09B4A3FF" w14:textId="77777777" w:rsidTr="00221A78">
        <w:trPr>
          <w:trHeight w:val="131"/>
        </w:trPr>
        <w:tc>
          <w:tcPr>
            <w:tcW w:w="3363" w:type="dxa"/>
            <w:vMerge/>
            <w:shd w:val="clear" w:color="auto" w:fill="DEEAF6" w:themeFill="accent1" w:themeFillTint="33"/>
            <w:vAlign w:val="center"/>
          </w:tcPr>
          <w:p w14:paraId="11DDA89F" w14:textId="77777777" w:rsidR="00245244" w:rsidRDefault="00245244" w:rsidP="00245244">
            <w:pPr>
              <w:suppressAutoHyphens w:val="0"/>
              <w:rPr>
                <w:rFonts w:cs="Arial"/>
                <w:b/>
                <w:szCs w:val="22"/>
                <w:lang w:eastAsia="en-US"/>
              </w:rPr>
            </w:pPr>
          </w:p>
        </w:tc>
        <w:tc>
          <w:tcPr>
            <w:tcW w:w="1032" w:type="dxa"/>
          </w:tcPr>
          <w:p w14:paraId="7F9A9D78" w14:textId="77777777" w:rsidR="00245244" w:rsidRPr="00245244" w:rsidRDefault="00245244" w:rsidP="00765425">
            <w:pPr>
              <w:suppressAutoHyphens w:val="0"/>
              <w:rPr>
                <w:lang w:eastAsia="en-US"/>
              </w:rPr>
            </w:pPr>
          </w:p>
        </w:tc>
        <w:tc>
          <w:tcPr>
            <w:tcW w:w="3969" w:type="dxa"/>
          </w:tcPr>
          <w:p w14:paraId="69981042" w14:textId="77777777" w:rsidR="00245244" w:rsidRPr="00245244" w:rsidRDefault="00245244" w:rsidP="00765425">
            <w:pPr>
              <w:suppressAutoHyphens w:val="0"/>
              <w:rPr>
                <w:lang w:eastAsia="en-US"/>
              </w:rPr>
            </w:pPr>
          </w:p>
        </w:tc>
      </w:tr>
      <w:tr w:rsidR="00245244" w:rsidRPr="00624566" w14:paraId="1667126C" w14:textId="77777777" w:rsidTr="00221A78">
        <w:trPr>
          <w:trHeight w:val="131"/>
        </w:trPr>
        <w:tc>
          <w:tcPr>
            <w:tcW w:w="3363" w:type="dxa"/>
            <w:vMerge/>
            <w:shd w:val="clear" w:color="auto" w:fill="DEEAF6" w:themeFill="accent1" w:themeFillTint="33"/>
            <w:vAlign w:val="center"/>
          </w:tcPr>
          <w:p w14:paraId="72043650" w14:textId="77777777" w:rsidR="00245244" w:rsidRDefault="00245244" w:rsidP="00245244">
            <w:pPr>
              <w:suppressAutoHyphens w:val="0"/>
              <w:rPr>
                <w:rFonts w:cs="Arial"/>
                <w:b/>
                <w:szCs w:val="22"/>
                <w:lang w:eastAsia="en-US"/>
              </w:rPr>
            </w:pPr>
          </w:p>
        </w:tc>
        <w:tc>
          <w:tcPr>
            <w:tcW w:w="1032" w:type="dxa"/>
          </w:tcPr>
          <w:p w14:paraId="26A4A29C" w14:textId="77777777" w:rsidR="00245244" w:rsidRPr="00245244" w:rsidRDefault="00245244" w:rsidP="00765425">
            <w:pPr>
              <w:suppressAutoHyphens w:val="0"/>
              <w:rPr>
                <w:lang w:eastAsia="en-US"/>
              </w:rPr>
            </w:pPr>
          </w:p>
        </w:tc>
        <w:tc>
          <w:tcPr>
            <w:tcW w:w="3969" w:type="dxa"/>
          </w:tcPr>
          <w:p w14:paraId="14FF04C7" w14:textId="77777777" w:rsidR="00245244" w:rsidRPr="00245244" w:rsidRDefault="00245244" w:rsidP="00765425">
            <w:pPr>
              <w:suppressAutoHyphens w:val="0"/>
              <w:rPr>
                <w:lang w:eastAsia="en-US"/>
              </w:rPr>
            </w:pPr>
          </w:p>
        </w:tc>
      </w:tr>
      <w:tr w:rsidR="00245244" w:rsidRPr="00624566" w14:paraId="70B943ED" w14:textId="77777777" w:rsidTr="00221A78">
        <w:trPr>
          <w:trHeight w:val="131"/>
        </w:trPr>
        <w:tc>
          <w:tcPr>
            <w:tcW w:w="3363" w:type="dxa"/>
            <w:vMerge/>
            <w:shd w:val="clear" w:color="auto" w:fill="DEEAF6" w:themeFill="accent1" w:themeFillTint="33"/>
            <w:vAlign w:val="center"/>
          </w:tcPr>
          <w:p w14:paraId="0B3A81B2" w14:textId="77777777" w:rsidR="00245244" w:rsidRDefault="00245244" w:rsidP="00245244">
            <w:pPr>
              <w:suppressAutoHyphens w:val="0"/>
              <w:rPr>
                <w:rFonts w:cs="Arial"/>
                <w:b/>
                <w:szCs w:val="22"/>
                <w:lang w:eastAsia="en-US"/>
              </w:rPr>
            </w:pPr>
          </w:p>
        </w:tc>
        <w:tc>
          <w:tcPr>
            <w:tcW w:w="1032" w:type="dxa"/>
          </w:tcPr>
          <w:p w14:paraId="5E8E2F94" w14:textId="77777777" w:rsidR="00245244" w:rsidRPr="00245244" w:rsidRDefault="00245244" w:rsidP="00765425">
            <w:pPr>
              <w:suppressAutoHyphens w:val="0"/>
              <w:rPr>
                <w:lang w:eastAsia="en-US"/>
              </w:rPr>
            </w:pPr>
          </w:p>
        </w:tc>
        <w:tc>
          <w:tcPr>
            <w:tcW w:w="3969" w:type="dxa"/>
          </w:tcPr>
          <w:p w14:paraId="0FC41729" w14:textId="77777777" w:rsidR="00245244" w:rsidRPr="00245244" w:rsidRDefault="00245244" w:rsidP="00765425">
            <w:pPr>
              <w:suppressAutoHyphens w:val="0"/>
              <w:rPr>
                <w:lang w:eastAsia="en-US"/>
              </w:rPr>
            </w:pPr>
          </w:p>
        </w:tc>
      </w:tr>
      <w:tr w:rsidR="00245244" w:rsidRPr="00624566" w14:paraId="55B2CED8" w14:textId="77777777" w:rsidTr="00221A78">
        <w:trPr>
          <w:trHeight w:val="131"/>
        </w:trPr>
        <w:tc>
          <w:tcPr>
            <w:tcW w:w="3363" w:type="dxa"/>
            <w:vMerge/>
            <w:shd w:val="clear" w:color="auto" w:fill="DEEAF6" w:themeFill="accent1" w:themeFillTint="33"/>
            <w:vAlign w:val="center"/>
          </w:tcPr>
          <w:p w14:paraId="0E6FD89B" w14:textId="77777777" w:rsidR="00245244" w:rsidRDefault="00245244" w:rsidP="00245244">
            <w:pPr>
              <w:suppressAutoHyphens w:val="0"/>
              <w:rPr>
                <w:rFonts w:cs="Arial"/>
                <w:b/>
                <w:szCs w:val="22"/>
                <w:lang w:eastAsia="en-US"/>
              </w:rPr>
            </w:pPr>
          </w:p>
        </w:tc>
        <w:tc>
          <w:tcPr>
            <w:tcW w:w="1032" w:type="dxa"/>
          </w:tcPr>
          <w:p w14:paraId="73D56F5F" w14:textId="77777777" w:rsidR="00245244" w:rsidRPr="00245244" w:rsidRDefault="00245244" w:rsidP="00765425">
            <w:pPr>
              <w:suppressAutoHyphens w:val="0"/>
              <w:rPr>
                <w:lang w:eastAsia="en-US"/>
              </w:rPr>
            </w:pPr>
          </w:p>
        </w:tc>
        <w:tc>
          <w:tcPr>
            <w:tcW w:w="3969" w:type="dxa"/>
          </w:tcPr>
          <w:p w14:paraId="5E1E9123" w14:textId="77777777" w:rsidR="00245244" w:rsidRPr="00245244" w:rsidRDefault="00245244" w:rsidP="00765425">
            <w:pPr>
              <w:suppressAutoHyphens w:val="0"/>
              <w:rPr>
                <w:lang w:eastAsia="en-US"/>
              </w:rPr>
            </w:pPr>
          </w:p>
        </w:tc>
      </w:tr>
      <w:tr w:rsidR="00245244" w:rsidRPr="00624566" w14:paraId="036C0B63" w14:textId="77777777" w:rsidTr="00221A78">
        <w:trPr>
          <w:trHeight w:val="131"/>
        </w:trPr>
        <w:tc>
          <w:tcPr>
            <w:tcW w:w="3363" w:type="dxa"/>
            <w:vMerge/>
            <w:shd w:val="clear" w:color="auto" w:fill="DEEAF6" w:themeFill="accent1" w:themeFillTint="33"/>
            <w:vAlign w:val="center"/>
          </w:tcPr>
          <w:p w14:paraId="47B61A39" w14:textId="77777777" w:rsidR="00245244" w:rsidRDefault="00245244" w:rsidP="00245244">
            <w:pPr>
              <w:suppressAutoHyphens w:val="0"/>
              <w:rPr>
                <w:rFonts w:cs="Arial"/>
                <w:b/>
                <w:szCs w:val="22"/>
                <w:lang w:eastAsia="en-US"/>
              </w:rPr>
            </w:pPr>
          </w:p>
        </w:tc>
        <w:tc>
          <w:tcPr>
            <w:tcW w:w="1032" w:type="dxa"/>
          </w:tcPr>
          <w:p w14:paraId="3018C9CF" w14:textId="77777777" w:rsidR="00245244" w:rsidRPr="00245244" w:rsidRDefault="00245244" w:rsidP="00765425">
            <w:pPr>
              <w:suppressAutoHyphens w:val="0"/>
              <w:rPr>
                <w:lang w:eastAsia="en-US"/>
              </w:rPr>
            </w:pPr>
          </w:p>
        </w:tc>
        <w:tc>
          <w:tcPr>
            <w:tcW w:w="3969" w:type="dxa"/>
          </w:tcPr>
          <w:p w14:paraId="4202E084" w14:textId="77777777" w:rsidR="00245244" w:rsidRPr="00245244" w:rsidRDefault="00245244" w:rsidP="00765425">
            <w:pPr>
              <w:suppressAutoHyphens w:val="0"/>
              <w:rPr>
                <w:lang w:eastAsia="en-US"/>
              </w:rPr>
            </w:pPr>
          </w:p>
        </w:tc>
      </w:tr>
      <w:tr w:rsidR="00245244" w:rsidRPr="00624566" w14:paraId="578621A9" w14:textId="77777777" w:rsidTr="00221A78">
        <w:trPr>
          <w:trHeight w:val="131"/>
        </w:trPr>
        <w:tc>
          <w:tcPr>
            <w:tcW w:w="3363" w:type="dxa"/>
            <w:vMerge/>
            <w:shd w:val="clear" w:color="auto" w:fill="DEEAF6" w:themeFill="accent1" w:themeFillTint="33"/>
            <w:vAlign w:val="center"/>
          </w:tcPr>
          <w:p w14:paraId="62FD89DD" w14:textId="77777777" w:rsidR="00245244" w:rsidRDefault="00245244" w:rsidP="00245244">
            <w:pPr>
              <w:suppressAutoHyphens w:val="0"/>
              <w:rPr>
                <w:rFonts w:cs="Arial"/>
                <w:b/>
                <w:szCs w:val="22"/>
                <w:lang w:eastAsia="en-US"/>
              </w:rPr>
            </w:pPr>
          </w:p>
        </w:tc>
        <w:tc>
          <w:tcPr>
            <w:tcW w:w="1032" w:type="dxa"/>
          </w:tcPr>
          <w:p w14:paraId="339EC644" w14:textId="77777777" w:rsidR="00245244" w:rsidRPr="00245244" w:rsidRDefault="00245244" w:rsidP="00765425">
            <w:pPr>
              <w:suppressAutoHyphens w:val="0"/>
              <w:rPr>
                <w:lang w:eastAsia="en-US"/>
              </w:rPr>
            </w:pPr>
          </w:p>
        </w:tc>
        <w:tc>
          <w:tcPr>
            <w:tcW w:w="3969" w:type="dxa"/>
          </w:tcPr>
          <w:p w14:paraId="6D28F684" w14:textId="77777777" w:rsidR="00245244" w:rsidRPr="00245244" w:rsidRDefault="00245244" w:rsidP="00765425">
            <w:pPr>
              <w:suppressAutoHyphens w:val="0"/>
              <w:rPr>
                <w:lang w:eastAsia="en-US"/>
              </w:rPr>
            </w:pPr>
          </w:p>
        </w:tc>
      </w:tr>
      <w:tr w:rsidR="00245244" w:rsidRPr="00624566" w14:paraId="1CCD637F" w14:textId="77777777" w:rsidTr="00221A78">
        <w:trPr>
          <w:trHeight w:val="131"/>
        </w:trPr>
        <w:tc>
          <w:tcPr>
            <w:tcW w:w="3363" w:type="dxa"/>
            <w:vMerge/>
            <w:shd w:val="clear" w:color="auto" w:fill="DEEAF6" w:themeFill="accent1" w:themeFillTint="33"/>
            <w:vAlign w:val="center"/>
          </w:tcPr>
          <w:p w14:paraId="4FC62609" w14:textId="77777777" w:rsidR="00245244" w:rsidRDefault="00245244" w:rsidP="00245244">
            <w:pPr>
              <w:suppressAutoHyphens w:val="0"/>
              <w:rPr>
                <w:rFonts w:cs="Arial"/>
                <w:b/>
                <w:szCs w:val="22"/>
                <w:lang w:eastAsia="en-US"/>
              </w:rPr>
            </w:pPr>
          </w:p>
        </w:tc>
        <w:tc>
          <w:tcPr>
            <w:tcW w:w="1032" w:type="dxa"/>
          </w:tcPr>
          <w:p w14:paraId="7FAE18B5" w14:textId="77777777" w:rsidR="00245244" w:rsidRPr="00245244" w:rsidRDefault="00245244" w:rsidP="00765425">
            <w:pPr>
              <w:suppressAutoHyphens w:val="0"/>
              <w:rPr>
                <w:lang w:eastAsia="en-US"/>
              </w:rPr>
            </w:pPr>
          </w:p>
        </w:tc>
        <w:tc>
          <w:tcPr>
            <w:tcW w:w="3969" w:type="dxa"/>
          </w:tcPr>
          <w:p w14:paraId="54F6D81B" w14:textId="77777777" w:rsidR="00245244" w:rsidRPr="00245244" w:rsidRDefault="00245244" w:rsidP="00765425">
            <w:pPr>
              <w:suppressAutoHyphens w:val="0"/>
              <w:rPr>
                <w:lang w:eastAsia="en-US"/>
              </w:rPr>
            </w:pPr>
          </w:p>
        </w:tc>
      </w:tr>
      <w:tr w:rsidR="00245244" w:rsidRPr="00624566" w14:paraId="616D2C00" w14:textId="77777777" w:rsidTr="00221A78">
        <w:trPr>
          <w:trHeight w:val="131"/>
        </w:trPr>
        <w:tc>
          <w:tcPr>
            <w:tcW w:w="3363" w:type="dxa"/>
            <w:vMerge/>
            <w:shd w:val="clear" w:color="auto" w:fill="DEEAF6" w:themeFill="accent1" w:themeFillTint="33"/>
            <w:vAlign w:val="center"/>
          </w:tcPr>
          <w:p w14:paraId="0E6EB0E4" w14:textId="77777777" w:rsidR="00245244" w:rsidRDefault="00245244" w:rsidP="00245244">
            <w:pPr>
              <w:suppressAutoHyphens w:val="0"/>
              <w:rPr>
                <w:rFonts w:cs="Arial"/>
                <w:b/>
                <w:szCs w:val="22"/>
                <w:lang w:eastAsia="en-US"/>
              </w:rPr>
            </w:pPr>
          </w:p>
        </w:tc>
        <w:tc>
          <w:tcPr>
            <w:tcW w:w="1032" w:type="dxa"/>
          </w:tcPr>
          <w:p w14:paraId="4784E5AE" w14:textId="77777777" w:rsidR="00245244" w:rsidRPr="00DE7508" w:rsidRDefault="00245244" w:rsidP="00765425">
            <w:pPr>
              <w:suppressAutoHyphens w:val="0"/>
              <w:rPr>
                <w:lang w:eastAsia="en-US"/>
              </w:rPr>
            </w:pPr>
          </w:p>
        </w:tc>
        <w:tc>
          <w:tcPr>
            <w:tcW w:w="3969" w:type="dxa"/>
          </w:tcPr>
          <w:p w14:paraId="506C2FA8" w14:textId="77777777" w:rsidR="00245244" w:rsidRPr="00DE7508" w:rsidRDefault="00245244" w:rsidP="00765425">
            <w:pPr>
              <w:suppressAutoHyphens w:val="0"/>
              <w:rPr>
                <w:lang w:eastAsia="en-US"/>
              </w:rPr>
            </w:pPr>
          </w:p>
        </w:tc>
      </w:tr>
      <w:tr w:rsidR="008B152D" w:rsidRPr="00624566" w14:paraId="5E75C606" w14:textId="77777777" w:rsidTr="00221A78">
        <w:tc>
          <w:tcPr>
            <w:tcW w:w="3363" w:type="dxa"/>
            <w:shd w:val="clear" w:color="auto" w:fill="DEEAF6" w:themeFill="accent1" w:themeFillTint="33"/>
            <w:vAlign w:val="center"/>
          </w:tcPr>
          <w:p w14:paraId="343DF263" w14:textId="77777777" w:rsidR="008B152D" w:rsidRDefault="00DE7508" w:rsidP="00245244">
            <w:pPr>
              <w:suppressAutoHyphens w:val="0"/>
              <w:rPr>
                <w:rFonts w:cs="Arial"/>
                <w:b/>
                <w:szCs w:val="22"/>
                <w:lang w:eastAsia="en-US"/>
              </w:rPr>
            </w:pPr>
            <w:r>
              <w:rPr>
                <w:rFonts w:cs="Arial"/>
                <w:b/>
                <w:szCs w:val="22"/>
                <w:lang w:eastAsia="en-US"/>
              </w:rPr>
              <w:t xml:space="preserve">Outline the physical resource requirements </w:t>
            </w:r>
            <w:r w:rsidRPr="00DE7508">
              <w:rPr>
                <w:rFonts w:cs="Arial"/>
                <w:b/>
                <w:szCs w:val="22"/>
                <w:lang w:eastAsia="en-US"/>
              </w:rPr>
              <w:t>(the details are provided in the module descriptors)</w:t>
            </w:r>
          </w:p>
        </w:tc>
        <w:tc>
          <w:tcPr>
            <w:tcW w:w="5001" w:type="dxa"/>
            <w:gridSpan w:val="2"/>
          </w:tcPr>
          <w:p w14:paraId="47889981" w14:textId="77777777" w:rsidR="008B152D" w:rsidRPr="00DE7508" w:rsidRDefault="008B152D" w:rsidP="00765425">
            <w:pPr>
              <w:suppressAutoHyphens w:val="0"/>
              <w:rPr>
                <w:lang w:eastAsia="en-US"/>
              </w:rPr>
            </w:pPr>
          </w:p>
        </w:tc>
      </w:tr>
      <w:tr w:rsidR="00DE7508" w:rsidRPr="00624566" w14:paraId="1E309518" w14:textId="77777777" w:rsidTr="00221A78">
        <w:trPr>
          <w:trHeight w:val="76"/>
        </w:trPr>
        <w:tc>
          <w:tcPr>
            <w:tcW w:w="3363" w:type="dxa"/>
            <w:vMerge w:val="restart"/>
            <w:shd w:val="clear" w:color="auto" w:fill="DEEAF6" w:themeFill="accent1" w:themeFillTint="33"/>
            <w:vAlign w:val="center"/>
          </w:tcPr>
          <w:p w14:paraId="673ABE0D" w14:textId="77777777" w:rsidR="00DE7508" w:rsidRPr="00624566" w:rsidRDefault="00DE7508" w:rsidP="00245244">
            <w:pPr>
              <w:suppressAutoHyphens w:val="0"/>
              <w:rPr>
                <w:rFonts w:cs="Arial"/>
                <w:b/>
                <w:szCs w:val="22"/>
                <w:lang w:eastAsia="en-US"/>
              </w:rPr>
            </w:pPr>
            <w:r>
              <w:rPr>
                <w:rFonts w:cs="Arial"/>
                <w:b/>
                <w:szCs w:val="22"/>
                <w:lang w:eastAsia="en-US"/>
              </w:rPr>
              <w:t>Outline s</w:t>
            </w:r>
            <w:r w:rsidRPr="00624566">
              <w:rPr>
                <w:rFonts w:cs="Arial"/>
                <w:b/>
                <w:szCs w:val="22"/>
                <w:lang w:eastAsia="en-US"/>
              </w:rPr>
              <w:t>pecifications for th</w:t>
            </w:r>
            <w:r w:rsidR="00813FFD">
              <w:rPr>
                <w:rFonts w:cs="Arial"/>
                <w:b/>
                <w:szCs w:val="22"/>
                <w:lang w:eastAsia="en-US"/>
              </w:rPr>
              <w:t xml:space="preserve">e ratio of learners to teaching </w:t>
            </w:r>
            <w:r w:rsidRPr="00624566">
              <w:rPr>
                <w:rFonts w:cs="Arial"/>
                <w:b/>
                <w:szCs w:val="22"/>
                <w:lang w:eastAsia="en-US"/>
              </w:rPr>
              <w:t>staff</w:t>
            </w:r>
          </w:p>
        </w:tc>
        <w:tc>
          <w:tcPr>
            <w:tcW w:w="1032" w:type="dxa"/>
            <w:shd w:val="clear" w:color="auto" w:fill="DEEAF6" w:themeFill="accent1" w:themeFillTint="33"/>
          </w:tcPr>
          <w:p w14:paraId="5399EBD0" w14:textId="77777777" w:rsidR="00DE7508" w:rsidRPr="00DE7508" w:rsidRDefault="00DE7508" w:rsidP="00765425">
            <w:pPr>
              <w:suppressAutoHyphens w:val="0"/>
              <w:rPr>
                <w:rFonts w:cs="Arial"/>
                <w:szCs w:val="22"/>
                <w:lang w:eastAsia="en-US"/>
              </w:rPr>
            </w:pPr>
            <w:r>
              <w:rPr>
                <w:rFonts w:cs="Arial"/>
                <w:szCs w:val="22"/>
                <w:lang w:eastAsia="en-US"/>
              </w:rPr>
              <w:t>Staff to learner</w:t>
            </w:r>
            <w:r w:rsidRPr="00DE7508">
              <w:rPr>
                <w:rFonts w:cs="Arial"/>
                <w:szCs w:val="22"/>
                <w:lang w:eastAsia="en-US"/>
              </w:rPr>
              <w:t xml:space="preserve"> ratio</w:t>
            </w:r>
          </w:p>
        </w:tc>
        <w:tc>
          <w:tcPr>
            <w:tcW w:w="3969" w:type="dxa"/>
            <w:shd w:val="clear" w:color="auto" w:fill="DEEAF6" w:themeFill="accent1" w:themeFillTint="33"/>
          </w:tcPr>
          <w:p w14:paraId="52F86467" w14:textId="77777777" w:rsidR="00DE7508" w:rsidRPr="00DE7508" w:rsidRDefault="00DE7508" w:rsidP="00765425">
            <w:pPr>
              <w:suppressAutoHyphens w:val="0"/>
              <w:rPr>
                <w:rFonts w:cs="Arial"/>
                <w:szCs w:val="22"/>
                <w:lang w:eastAsia="en-US"/>
              </w:rPr>
            </w:pPr>
            <w:r w:rsidRPr="00DE7508">
              <w:rPr>
                <w:rFonts w:cs="Arial"/>
                <w:szCs w:val="22"/>
                <w:lang w:eastAsia="en-US"/>
              </w:rPr>
              <w:t>Learning activity</w:t>
            </w:r>
            <w:r>
              <w:rPr>
                <w:rFonts w:cs="Arial"/>
                <w:szCs w:val="22"/>
                <w:lang w:eastAsia="en-US"/>
              </w:rPr>
              <w:t xml:space="preserve"> type</w:t>
            </w:r>
          </w:p>
        </w:tc>
      </w:tr>
      <w:tr w:rsidR="00DE7508" w:rsidRPr="00624566" w14:paraId="7C0E8C5B" w14:textId="77777777" w:rsidTr="00221A78">
        <w:trPr>
          <w:trHeight w:val="73"/>
        </w:trPr>
        <w:tc>
          <w:tcPr>
            <w:tcW w:w="3363" w:type="dxa"/>
            <w:vMerge/>
            <w:shd w:val="clear" w:color="auto" w:fill="DEEAF6" w:themeFill="accent1" w:themeFillTint="33"/>
            <w:vAlign w:val="center"/>
          </w:tcPr>
          <w:p w14:paraId="48D46CBF" w14:textId="77777777" w:rsidR="00DE7508" w:rsidRPr="00624566" w:rsidRDefault="00DE7508" w:rsidP="00245244">
            <w:pPr>
              <w:suppressAutoHyphens w:val="0"/>
              <w:rPr>
                <w:rFonts w:cs="Arial"/>
                <w:b/>
                <w:szCs w:val="22"/>
                <w:lang w:eastAsia="en-US"/>
              </w:rPr>
            </w:pPr>
          </w:p>
        </w:tc>
        <w:tc>
          <w:tcPr>
            <w:tcW w:w="1032" w:type="dxa"/>
          </w:tcPr>
          <w:p w14:paraId="185CA99D" w14:textId="77777777" w:rsidR="00DE7508" w:rsidRPr="00DE7508" w:rsidRDefault="00DE7508" w:rsidP="00765425">
            <w:pPr>
              <w:suppressAutoHyphens w:val="0"/>
              <w:rPr>
                <w:rFonts w:cs="Arial"/>
                <w:szCs w:val="22"/>
                <w:lang w:eastAsia="en-US"/>
              </w:rPr>
            </w:pPr>
          </w:p>
        </w:tc>
        <w:tc>
          <w:tcPr>
            <w:tcW w:w="3969" w:type="dxa"/>
          </w:tcPr>
          <w:p w14:paraId="35E3B7CA" w14:textId="77777777" w:rsidR="00DE7508" w:rsidRPr="00DE7508" w:rsidRDefault="00DE7508" w:rsidP="00765425">
            <w:pPr>
              <w:suppressAutoHyphens w:val="0"/>
              <w:rPr>
                <w:rFonts w:cs="Arial"/>
                <w:szCs w:val="22"/>
                <w:lang w:eastAsia="en-US"/>
              </w:rPr>
            </w:pPr>
          </w:p>
        </w:tc>
      </w:tr>
      <w:tr w:rsidR="00DE7508" w:rsidRPr="00624566" w14:paraId="27F7ECDD" w14:textId="77777777" w:rsidTr="00221A78">
        <w:trPr>
          <w:trHeight w:val="73"/>
        </w:trPr>
        <w:tc>
          <w:tcPr>
            <w:tcW w:w="3363" w:type="dxa"/>
            <w:vMerge/>
            <w:shd w:val="clear" w:color="auto" w:fill="DEEAF6" w:themeFill="accent1" w:themeFillTint="33"/>
            <w:vAlign w:val="center"/>
          </w:tcPr>
          <w:p w14:paraId="552B864E" w14:textId="77777777" w:rsidR="00DE7508" w:rsidRPr="00624566" w:rsidRDefault="00DE7508" w:rsidP="00245244">
            <w:pPr>
              <w:suppressAutoHyphens w:val="0"/>
              <w:rPr>
                <w:rFonts w:cs="Arial"/>
                <w:b/>
                <w:szCs w:val="22"/>
                <w:lang w:eastAsia="en-US"/>
              </w:rPr>
            </w:pPr>
          </w:p>
        </w:tc>
        <w:tc>
          <w:tcPr>
            <w:tcW w:w="1032" w:type="dxa"/>
          </w:tcPr>
          <w:p w14:paraId="01CC32EF" w14:textId="77777777" w:rsidR="00DE7508" w:rsidRPr="00624566" w:rsidRDefault="00DE7508" w:rsidP="00765425">
            <w:pPr>
              <w:suppressAutoHyphens w:val="0"/>
              <w:rPr>
                <w:rFonts w:cs="Arial"/>
                <w:szCs w:val="22"/>
                <w:highlight w:val="yellow"/>
                <w:lang w:eastAsia="en-US"/>
              </w:rPr>
            </w:pPr>
          </w:p>
        </w:tc>
        <w:tc>
          <w:tcPr>
            <w:tcW w:w="3969" w:type="dxa"/>
          </w:tcPr>
          <w:p w14:paraId="11CAB113" w14:textId="77777777" w:rsidR="00DE7508" w:rsidRPr="00DE7508" w:rsidRDefault="00DE7508" w:rsidP="00765425">
            <w:pPr>
              <w:suppressAutoHyphens w:val="0"/>
              <w:rPr>
                <w:rFonts w:cs="Arial"/>
                <w:szCs w:val="22"/>
                <w:lang w:eastAsia="en-US"/>
              </w:rPr>
            </w:pPr>
          </w:p>
        </w:tc>
      </w:tr>
      <w:tr w:rsidR="00DE7508" w:rsidRPr="00624566" w14:paraId="1EA1B814" w14:textId="77777777" w:rsidTr="00221A78">
        <w:trPr>
          <w:trHeight w:val="73"/>
        </w:trPr>
        <w:tc>
          <w:tcPr>
            <w:tcW w:w="3363" w:type="dxa"/>
            <w:vMerge/>
            <w:shd w:val="clear" w:color="auto" w:fill="DEEAF6" w:themeFill="accent1" w:themeFillTint="33"/>
            <w:vAlign w:val="center"/>
          </w:tcPr>
          <w:p w14:paraId="6D46A549" w14:textId="77777777" w:rsidR="00DE7508" w:rsidRPr="00624566" w:rsidRDefault="00DE7508" w:rsidP="00245244">
            <w:pPr>
              <w:suppressAutoHyphens w:val="0"/>
              <w:rPr>
                <w:rFonts w:cs="Arial"/>
                <w:b/>
                <w:szCs w:val="22"/>
                <w:lang w:eastAsia="en-US"/>
              </w:rPr>
            </w:pPr>
          </w:p>
        </w:tc>
        <w:tc>
          <w:tcPr>
            <w:tcW w:w="1032" w:type="dxa"/>
          </w:tcPr>
          <w:p w14:paraId="4A3FDAE7" w14:textId="77777777" w:rsidR="00DE7508" w:rsidRPr="00624566" w:rsidRDefault="00DE7508" w:rsidP="00765425">
            <w:pPr>
              <w:suppressAutoHyphens w:val="0"/>
              <w:rPr>
                <w:rFonts w:cs="Arial"/>
                <w:szCs w:val="22"/>
                <w:highlight w:val="yellow"/>
                <w:lang w:eastAsia="en-US"/>
              </w:rPr>
            </w:pPr>
          </w:p>
        </w:tc>
        <w:tc>
          <w:tcPr>
            <w:tcW w:w="3969" w:type="dxa"/>
          </w:tcPr>
          <w:p w14:paraId="0EBDB3A7" w14:textId="77777777" w:rsidR="00DE7508" w:rsidRPr="00DE7508" w:rsidRDefault="00DE7508" w:rsidP="00765425">
            <w:pPr>
              <w:suppressAutoHyphens w:val="0"/>
              <w:rPr>
                <w:rFonts w:cs="Arial"/>
                <w:szCs w:val="22"/>
                <w:lang w:eastAsia="en-US"/>
              </w:rPr>
            </w:pPr>
          </w:p>
        </w:tc>
      </w:tr>
      <w:tr w:rsidR="00DE7508" w:rsidRPr="00624566" w14:paraId="44331542" w14:textId="77777777" w:rsidTr="00221A78">
        <w:trPr>
          <w:trHeight w:val="73"/>
        </w:trPr>
        <w:tc>
          <w:tcPr>
            <w:tcW w:w="3363" w:type="dxa"/>
            <w:vMerge/>
            <w:shd w:val="clear" w:color="auto" w:fill="DEEAF6" w:themeFill="accent1" w:themeFillTint="33"/>
            <w:vAlign w:val="center"/>
          </w:tcPr>
          <w:p w14:paraId="3D1FA9C3" w14:textId="77777777" w:rsidR="00DE7508" w:rsidRPr="00624566" w:rsidRDefault="00DE7508" w:rsidP="00245244">
            <w:pPr>
              <w:suppressAutoHyphens w:val="0"/>
              <w:rPr>
                <w:rFonts w:cs="Arial"/>
                <w:b/>
                <w:szCs w:val="22"/>
                <w:lang w:eastAsia="en-US"/>
              </w:rPr>
            </w:pPr>
          </w:p>
        </w:tc>
        <w:tc>
          <w:tcPr>
            <w:tcW w:w="1032" w:type="dxa"/>
          </w:tcPr>
          <w:p w14:paraId="02C07729" w14:textId="77777777" w:rsidR="00DE7508" w:rsidRPr="00624566" w:rsidRDefault="00DE7508" w:rsidP="00765425">
            <w:pPr>
              <w:suppressAutoHyphens w:val="0"/>
              <w:rPr>
                <w:rFonts w:cs="Arial"/>
                <w:szCs w:val="22"/>
                <w:highlight w:val="yellow"/>
                <w:lang w:eastAsia="en-US"/>
              </w:rPr>
            </w:pPr>
          </w:p>
        </w:tc>
        <w:tc>
          <w:tcPr>
            <w:tcW w:w="3969" w:type="dxa"/>
          </w:tcPr>
          <w:p w14:paraId="2CA800CA" w14:textId="77777777" w:rsidR="00DE7508" w:rsidRPr="00DE7508" w:rsidRDefault="00DE7508" w:rsidP="00765425">
            <w:pPr>
              <w:suppressAutoHyphens w:val="0"/>
              <w:rPr>
                <w:rFonts w:cs="Arial"/>
                <w:szCs w:val="22"/>
                <w:lang w:eastAsia="en-US"/>
              </w:rPr>
            </w:pPr>
          </w:p>
        </w:tc>
      </w:tr>
      <w:tr w:rsidR="00DE7508" w:rsidRPr="00624566" w14:paraId="3E37E547" w14:textId="77777777" w:rsidTr="00221A78">
        <w:trPr>
          <w:trHeight w:val="73"/>
        </w:trPr>
        <w:tc>
          <w:tcPr>
            <w:tcW w:w="3363" w:type="dxa"/>
            <w:vMerge/>
            <w:shd w:val="clear" w:color="auto" w:fill="DEEAF6" w:themeFill="accent1" w:themeFillTint="33"/>
            <w:vAlign w:val="center"/>
          </w:tcPr>
          <w:p w14:paraId="76C36794" w14:textId="77777777" w:rsidR="00DE7508" w:rsidRPr="00624566" w:rsidRDefault="00DE7508" w:rsidP="00245244">
            <w:pPr>
              <w:suppressAutoHyphens w:val="0"/>
              <w:rPr>
                <w:rFonts w:cs="Arial"/>
                <w:b/>
                <w:szCs w:val="22"/>
                <w:lang w:eastAsia="en-US"/>
              </w:rPr>
            </w:pPr>
          </w:p>
        </w:tc>
        <w:tc>
          <w:tcPr>
            <w:tcW w:w="1032" w:type="dxa"/>
          </w:tcPr>
          <w:p w14:paraId="41699A77" w14:textId="77777777" w:rsidR="00DE7508" w:rsidRPr="00624566" w:rsidRDefault="00DE7508" w:rsidP="00765425">
            <w:pPr>
              <w:suppressAutoHyphens w:val="0"/>
              <w:rPr>
                <w:rFonts w:cs="Arial"/>
                <w:szCs w:val="22"/>
                <w:highlight w:val="yellow"/>
                <w:lang w:eastAsia="en-US"/>
              </w:rPr>
            </w:pPr>
          </w:p>
        </w:tc>
        <w:tc>
          <w:tcPr>
            <w:tcW w:w="3969" w:type="dxa"/>
          </w:tcPr>
          <w:p w14:paraId="0B57B142" w14:textId="77777777" w:rsidR="00DE7508" w:rsidRPr="00DE7508" w:rsidRDefault="00DE7508" w:rsidP="00765425">
            <w:pPr>
              <w:suppressAutoHyphens w:val="0"/>
              <w:rPr>
                <w:rFonts w:cs="Arial"/>
                <w:szCs w:val="22"/>
                <w:lang w:eastAsia="en-US"/>
              </w:rPr>
            </w:pPr>
          </w:p>
        </w:tc>
      </w:tr>
      <w:tr w:rsidR="00DE7508" w:rsidRPr="00624566" w14:paraId="5A49C9EC" w14:textId="77777777" w:rsidTr="00221A78">
        <w:trPr>
          <w:trHeight w:val="73"/>
        </w:trPr>
        <w:tc>
          <w:tcPr>
            <w:tcW w:w="3363" w:type="dxa"/>
            <w:vMerge/>
            <w:shd w:val="clear" w:color="auto" w:fill="DEEAF6" w:themeFill="accent1" w:themeFillTint="33"/>
            <w:vAlign w:val="center"/>
          </w:tcPr>
          <w:p w14:paraId="0163A665" w14:textId="77777777" w:rsidR="00DE7508" w:rsidRPr="00624566" w:rsidRDefault="00DE7508" w:rsidP="00245244">
            <w:pPr>
              <w:suppressAutoHyphens w:val="0"/>
              <w:rPr>
                <w:rFonts w:cs="Arial"/>
                <w:b/>
                <w:szCs w:val="22"/>
                <w:lang w:eastAsia="en-US"/>
              </w:rPr>
            </w:pPr>
          </w:p>
        </w:tc>
        <w:tc>
          <w:tcPr>
            <w:tcW w:w="1032" w:type="dxa"/>
          </w:tcPr>
          <w:p w14:paraId="66F31CBF" w14:textId="77777777" w:rsidR="00DE7508" w:rsidRPr="00624566" w:rsidRDefault="00DE7508" w:rsidP="00765425">
            <w:pPr>
              <w:suppressAutoHyphens w:val="0"/>
              <w:rPr>
                <w:rFonts w:cs="Arial"/>
                <w:szCs w:val="22"/>
                <w:highlight w:val="yellow"/>
                <w:lang w:eastAsia="en-US"/>
              </w:rPr>
            </w:pPr>
          </w:p>
        </w:tc>
        <w:tc>
          <w:tcPr>
            <w:tcW w:w="3969" w:type="dxa"/>
          </w:tcPr>
          <w:p w14:paraId="17A2C41A" w14:textId="77777777" w:rsidR="00DE7508" w:rsidRPr="00DE7508" w:rsidRDefault="00DE7508" w:rsidP="00765425">
            <w:pPr>
              <w:suppressAutoHyphens w:val="0"/>
              <w:rPr>
                <w:rFonts w:cs="Arial"/>
                <w:szCs w:val="22"/>
                <w:lang w:eastAsia="en-US"/>
              </w:rPr>
            </w:pPr>
          </w:p>
        </w:tc>
      </w:tr>
      <w:tr w:rsidR="00DE7508" w:rsidRPr="00624566" w14:paraId="3265E89C" w14:textId="77777777" w:rsidTr="00221A78">
        <w:trPr>
          <w:trHeight w:val="73"/>
        </w:trPr>
        <w:tc>
          <w:tcPr>
            <w:tcW w:w="3363" w:type="dxa"/>
            <w:vMerge/>
            <w:shd w:val="clear" w:color="auto" w:fill="DEEAF6" w:themeFill="accent1" w:themeFillTint="33"/>
            <w:vAlign w:val="center"/>
          </w:tcPr>
          <w:p w14:paraId="5BD45094" w14:textId="77777777" w:rsidR="00DE7508" w:rsidRPr="00624566" w:rsidRDefault="00DE7508" w:rsidP="00245244">
            <w:pPr>
              <w:suppressAutoHyphens w:val="0"/>
              <w:rPr>
                <w:rFonts w:cs="Arial"/>
                <w:b/>
                <w:szCs w:val="22"/>
                <w:lang w:eastAsia="en-US"/>
              </w:rPr>
            </w:pPr>
          </w:p>
        </w:tc>
        <w:tc>
          <w:tcPr>
            <w:tcW w:w="1032" w:type="dxa"/>
          </w:tcPr>
          <w:p w14:paraId="7B24228A" w14:textId="77777777" w:rsidR="00DE7508" w:rsidRPr="00624566" w:rsidRDefault="00DE7508" w:rsidP="00765425">
            <w:pPr>
              <w:suppressAutoHyphens w:val="0"/>
              <w:rPr>
                <w:rFonts w:cs="Arial"/>
                <w:szCs w:val="22"/>
                <w:highlight w:val="yellow"/>
                <w:lang w:eastAsia="en-US"/>
              </w:rPr>
            </w:pPr>
          </w:p>
        </w:tc>
        <w:tc>
          <w:tcPr>
            <w:tcW w:w="3969" w:type="dxa"/>
          </w:tcPr>
          <w:p w14:paraId="344E141A" w14:textId="77777777" w:rsidR="00DE7508" w:rsidRPr="00DE7508" w:rsidRDefault="00DE7508" w:rsidP="00765425">
            <w:pPr>
              <w:suppressAutoHyphens w:val="0"/>
              <w:rPr>
                <w:rFonts w:cs="Arial"/>
                <w:szCs w:val="22"/>
                <w:lang w:eastAsia="en-US"/>
              </w:rPr>
            </w:pPr>
          </w:p>
        </w:tc>
      </w:tr>
      <w:tr w:rsidR="00DE7508" w:rsidRPr="00624566" w14:paraId="7EE3DCEE" w14:textId="77777777" w:rsidTr="00221A78">
        <w:trPr>
          <w:trHeight w:val="73"/>
        </w:trPr>
        <w:tc>
          <w:tcPr>
            <w:tcW w:w="3363" w:type="dxa"/>
            <w:vMerge/>
            <w:shd w:val="clear" w:color="auto" w:fill="DEEAF6" w:themeFill="accent1" w:themeFillTint="33"/>
            <w:vAlign w:val="center"/>
          </w:tcPr>
          <w:p w14:paraId="0A99873C" w14:textId="77777777" w:rsidR="00DE7508" w:rsidRPr="00624566" w:rsidRDefault="00DE7508" w:rsidP="00245244">
            <w:pPr>
              <w:suppressAutoHyphens w:val="0"/>
              <w:rPr>
                <w:rFonts w:cs="Arial"/>
                <w:b/>
                <w:szCs w:val="22"/>
                <w:lang w:eastAsia="en-US"/>
              </w:rPr>
            </w:pPr>
          </w:p>
        </w:tc>
        <w:tc>
          <w:tcPr>
            <w:tcW w:w="1032" w:type="dxa"/>
          </w:tcPr>
          <w:p w14:paraId="3EE5C51D" w14:textId="77777777" w:rsidR="00DE7508" w:rsidRPr="00624566" w:rsidRDefault="00DE7508" w:rsidP="00765425">
            <w:pPr>
              <w:suppressAutoHyphens w:val="0"/>
              <w:rPr>
                <w:rFonts w:cs="Arial"/>
                <w:szCs w:val="22"/>
                <w:highlight w:val="yellow"/>
                <w:lang w:eastAsia="en-US"/>
              </w:rPr>
            </w:pPr>
          </w:p>
        </w:tc>
        <w:tc>
          <w:tcPr>
            <w:tcW w:w="3969" w:type="dxa"/>
          </w:tcPr>
          <w:p w14:paraId="0FC7CBD8" w14:textId="77777777" w:rsidR="00DE7508" w:rsidRPr="00DE7508" w:rsidRDefault="00DE7508" w:rsidP="00765425">
            <w:pPr>
              <w:suppressAutoHyphens w:val="0"/>
              <w:rPr>
                <w:rFonts w:cs="Arial"/>
                <w:szCs w:val="22"/>
                <w:lang w:eastAsia="en-US"/>
              </w:rPr>
            </w:pPr>
          </w:p>
        </w:tc>
      </w:tr>
      <w:tr w:rsidR="00DE7508" w:rsidRPr="00624566" w14:paraId="6B0B4082" w14:textId="77777777" w:rsidTr="00221A78">
        <w:tc>
          <w:tcPr>
            <w:tcW w:w="3363" w:type="dxa"/>
            <w:shd w:val="clear" w:color="auto" w:fill="DEEAF6" w:themeFill="accent1" w:themeFillTint="33"/>
            <w:vAlign w:val="center"/>
          </w:tcPr>
          <w:p w14:paraId="069F90E6" w14:textId="77777777" w:rsidR="00DE7508" w:rsidRPr="00624566" w:rsidRDefault="004F532C" w:rsidP="00245244">
            <w:pPr>
              <w:suppressAutoHyphens w:val="0"/>
              <w:rPr>
                <w:rFonts w:cs="Arial"/>
                <w:b/>
                <w:szCs w:val="22"/>
                <w:lang w:eastAsia="en-US"/>
              </w:rPr>
            </w:pPr>
            <w:r>
              <w:rPr>
                <w:rFonts w:cs="Arial"/>
                <w:b/>
                <w:szCs w:val="22"/>
                <w:lang w:eastAsia="en-US"/>
              </w:rPr>
              <w:t>Overall WT</w:t>
            </w:r>
            <w:r w:rsidR="00723C37">
              <w:rPr>
                <w:rFonts w:cs="Arial"/>
                <w:b/>
                <w:szCs w:val="22"/>
                <w:lang w:eastAsia="en-US"/>
              </w:rPr>
              <w:t>E</w:t>
            </w:r>
            <w:r>
              <w:rPr>
                <w:rFonts w:cs="Arial"/>
                <w:b/>
                <w:szCs w:val="22"/>
                <w:lang w:eastAsia="en-US"/>
              </w:rPr>
              <w:t xml:space="preserve"> staff/learner ratio</w:t>
            </w:r>
            <w:r w:rsidR="003B0775">
              <w:rPr>
                <w:rStyle w:val="FootnoteReference"/>
                <w:rFonts w:cs="Arial"/>
                <w:b/>
                <w:szCs w:val="22"/>
                <w:lang w:eastAsia="en-US"/>
              </w:rPr>
              <w:footnoteReference w:id="8"/>
            </w:r>
          </w:p>
        </w:tc>
        <w:tc>
          <w:tcPr>
            <w:tcW w:w="5001" w:type="dxa"/>
            <w:gridSpan w:val="2"/>
          </w:tcPr>
          <w:p w14:paraId="3286738A" w14:textId="77777777" w:rsidR="00DE7508" w:rsidRPr="00DE7508" w:rsidRDefault="00DE7508" w:rsidP="00765425">
            <w:pPr>
              <w:suppressAutoHyphens w:val="0"/>
              <w:rPr>
                <w:rFonts w:cs="Arial"/>
                <w:szCs w:val="22"/>
                <w:lang w:eastAsia="en-US"/>
              </w:rPr>
            </w:pPr>
          </w:p>
        </w:tc>
      </w:tr>
    </w:tbl>
    <w:p w14:paraId="29B6B117" w14:textId="77777777" w:rsidR="000406C8" w:rsidRPr="00624566" w:rsidRDefault="000406C8" w:rsidP="000406C8">
      <w:pPr>
        <w:suppressAutoHyphens w:val="0"/>
        <w:rPr>
          <w:lang w:eastAsia="en-US"/>
        </w:rPr>
      </w:pPr>
    </w:p>
    <w:tbl>
      <w:tblPr>
        <w:tblW w:w="8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6"/>
        <w:gridCol w:w="939"/>
        <w:gridCol w:w="989"/>
        <w:gridCol w:w="1166"/>
      </w:tblGrid>
      <w:tr w:rsidR="00672724" w:rsidRPr="00624566" w14:paraId="09CDB734" w14:textId="77777777" w:rsidTr="007B2012">
        <w:trPr>
          <w:trHeight w:val="282"/>
        </w:trPr>
        <w:tc>
          <w:tcPr>
            <w:tcW w:w="8360" w:type="dxa"/>
            <w:gridSpan w:val="4"/>
            <w:shd w:val="clear" w:color="auto" w:fill="DEEAF6" w:themeFill="accent1" w:themeFillTint="33"/>
          </w:tcPr>
          <w:p w14:paraId="60B48E8E" w14:textId="77777777" w:rsidR="00672724" w:rsidRPr="00624566" w:rsidRDefault="00672724" w:rsidP="00672724">
            <w:pPr>
              <w:suppressAutoHyphens w:val="0"/>
              <w:rPr>
                <w:b/>
                <w:lang w:eastAsia="en-US"/>
              </w:rPr>
            </w:pPr>
            <w:r w:rsidRPr="00624566">
              <w:rPr>
                <w:b/>
                <w:lang w:eastAsia="en-US"/>
              </w:rPr>
              <w:t>Work placements for which credit is allocated</w:t>
            </w:r>
          </w:p>
        </w:tc>
      </w:tr>
      <w:tr w:rsidR="00672724" w:rsidRPr="00624566" w14:paraId="03660833" w14:textId="77777777" w:rsidTr="00E907EF">
        <w:trPr>
          <w:trHeight w:val="274"/>
        </w:trPr>
        <w:tc>
          <w:tcPr>
            <w:tcW w:w="5266" w:type="dxa"/>
            <w:shd w:val="clear" w:color="auto" w:fill="DEEAF6" w:themeFill="accent1" w:themeFillTint="33"/>
          </w:tcPr>
          <w:p w14:paraId="33FA02A9" w14:textId="77777777" w:rsidR="00672724" w:rsidRPr="00624566" w:rsidRDefault="00DE7508" w:rsidP="00255C75">
            <w:pPr>
              <w:suppressAutoHyphens w:val="0"/>
              <w:rPr>
                <w:b/>
                <w:lang w:eastAsia="en-US"/>
              </w:rPr>
            </w:pPr>
            <w:r>
              <w:rPr>
                <w:b/>
                <w:lang w:eastAsia="en-US"/>
              </w:rPr>
              <w:t>Title of the p</w:t>
            </w:r>
            <w:r w:rsidR="00672724" w:rsidRPr="00624566">
              <w:rPr>
                <w:b/>
                <w:lang w:eastAsia="en-US"/>
              </w:rPr>
              <w:t>lacement</w:t>
            </w:r>
          </w:p>
        </w:tc>
        <w:tc>
          <w:tcPr>
            <w:tcW w:w="939" w:type="dxa"/>
            <w:shd w:val="clear" w:color="auto" w:fill="DEEAF6" w:themeFill="accent1" w:themeFillTint="33"/>
          </w:tcPr>
          <w:p w14:paraId="1944CCC9" w14:textId="77777777" w:rsidR="00672724" w:rsidRPr="00624566" w:rsidRDefault="00672724" w:rsidP="00255C75">
            <w:pPr>
              <w:suppressAutoHyphens w:val="0"/>
              <w:rPr>
                <w:b/>
                <w:lang w:eastAsia="en-US"/>
              </w:rPr>
            </w:pPr>
            <w:r w:rsidRPr="00624566">
              <w:rPr>
                <w:b/>
                <w:lang w:eastAsia="en-US"/>
              </w:rPr>
              <w:t>Stage</w:t>
            </w:r>
            <w:r w:rsidR="00DE7508">
              <w:rPr>
                <w:b/>
                <w:lang w:eastAsia="en-US"/>
              </w:rPr>
              <w:t xml:space="preserve"> number</w:t>
            </w:r>
          </w:p>
        </w:tc>
        <w:tc>
          <w:tcPr>
            <w:tcW w:w="989" w:type="dxa"/>
            <w:shd w:val="clear" w:color="auto" w:fill="DEEAF6" w:themeFill="accent1" w:themeFillTint="33"/>
          </w:tcPr>
          <w:p w14:paraId="7F71081E" w14:textId="77777777" w:rsidR="00672724" w:rsidRPr="00624566" w:rsidRDefault="00672724" w:rsidP="00672724">
            <w:pPr>
              <w:suppressAutoHyphens w:val="0"/>
              <w:rPr>
                <w:b/>
                <w:lang w:eastAsia="en-US"/>
              </w:rPr>
            </w:pPr>
            <w:r w:rsidRPr="00624566">
              <w:rPr>
                <w:b/>
                <w:lang w:eastAsia="en-US"/>
              </w:rPr>
              <w:t>Credit</w:t>
            </w:r>
            <w:r w:rsidR="00956D80">
              <w:rPr>
                <w:b/>
                <w:lang w:eastAsia="en-US"/>
              </w:rPr>
              <w:t xml:space="preserve"> (specify units</w:t>
            </w:r>
            <w:r w:rsidR="00956D80">
              <w:rPr>
                <w:rStyle w:val="FootnoteReference"/>
                <w:b/>
                <w:lang w:eastAsia="en-US"/>
              </w:rPr>
              <w:footnoteReference w:id="9"/>
            </w:r>
            <w:r w:rsidR="00956D80">
              <w:rPr>
                <w:b/>
                <w:lang w:eastAsia="en-US"/>
              </w:rPr>
              <w:t>)</w:t>
            </w:r>
          </w:p>
        </w:tc>
        <w:tc>
          <w:tcPr>
            <w:tcW w:w="1166" w:type="dxa"/>
            <w:shd w:val="clear" w:color="auto" w:fill="DEEAF6" w:themeFill="accent1" w:themeFillTint="33"/>
          </w:tcPr>
          <w:p w14:paraId="2E516395" w14:textId="77777777" w:rsidR="00672724" w:rsidRPr="00624566" w:rsidRDefault="00DE7508" w:rsidP="00672724">
            <w:pPr>
              <w:suppressAutoHyphens w:val="0"/>
              <w:rPr>
                <w:b/>
                <w:lang w:eastAsia="en-US"/>
              </w:rPr>
            </w:pPr>
            <w:r>
              <w:rPr>
                <w:b/>
                <w:lang w:eastAsia="en-US"/>
              </w:rPr>
              <w:t>Total hours in the workplace</w:t>
            </w:r>
            <w:r w:rsidR="00672724" w:rsidRPr="00624566">
              <w:rPr>
                <w:b/>
                <w:lang w:eastAsia="en-US"/>
              </w:rPr>
              <w:t xml:space="preserve"> </w:t>
            </w:r>
          </w:p>
        </w:tc>
      </w:tr>
      <w:tr w:rsidR="00672724" w:rsidRPr="00624566" w14:paraId="73873C49" w14:textId="77777777" w:rsidTr="00E907EF">
        <w:trPr>
          <w:trHeight w:val="274"/>
        </w:trPr>
        <w:tc>
          <w:tcPr>
            <w:tcW w:w="5266" w:type="dxa"/>
            <w:shd w:val="clear" w:color="auto" w:fill="auto"/>
          </w:tcPr>
          <w:p w14:paraId="7C55416C" w14:textId="77777777" w:rsidR="00672724" w:rsidRPr="00624566" w:rsidRDefault="00672724" w:rsidP="00255C75">
            <w:pPr>
              <w:suppressAutoHyphens w:val="0"/>
              <w:rPr>
                <w:b/>
                <w:lang w:eastAsia="en-US"/>
              </w:rPr>
            </w:pPr>
          </w:p>
        </w:tc>
        <w:tc>
          <w:tcPr>
            <w:tcW w:w="939" w:type="dxa"/>
          </w:tcPr>
          <w:p w14:paraId="6DBBD593" w14:textId="77777777" w:rsidR="00672724" w:rsidRPr="00624566" w:rsidRDefault="00672724" w:rsidP="00255C75">
            <w:pPr>
              <w:suppressAutoHyphens w:val="0"/>
              <w:rPr>
                <w:lang w:eastAsia="en-US"/>
              </w:rPr>
            </w:pPr>
          </w:p>
        </w:tc>
        <w:tc>
          <w:tcPr>
            <w:tcW w:w="989" w:type="dxa"/>
          </w:tcPr>
          <w:p w14:paraId="59FD66A8" w14:textId="77777777" w:rsidR="00672724" w:rsidRPr="00624566" w:rsidRDefault="00672724" w:rsidP="00255C75">
            <w:pPr>
              <w:suppressAutoHyphens w:val="0"/>
              <w:rPr>
                <w:lang w:eastAsia="en-US"/>
              </w:rPr>
            </w:pPr>
          </w:p>
        </w:tc>
        <w:tc>
          <w:tcPr>
            <w:tcW w:w="1166" w:type="dxa"/>
            <w:shd w:val="clear" w:color="auto" w:fill="auto"/>
          </w:tcPr>
          <w:p w14:paraId="6958176A" w14:textId="77777777" w:rsidR="00672724" w:rsidRPr="00624566" w:rsidRDefault="00672724" w:rsidP="00255C75">
            <w:pPr>
              <w:suppressAutoHyphens w:val="0"/>
              <w:rPr>
                <w:color w:val="FF0000"/>
                <w:lang w:eastAsia="en-US"/>
              </w:rPr>
            </w:pPr>
          </w:p>
        </w:tc>
      </w:tr>
      <w:tr w:rsidR="00672724" w:rsidRPr="00624566" w14:paraId="6E4B177A" w14:textId="77777777" w:rsidTr="00E907EF">
        <w:trPr>
          <w:trHeight w:val="274"/>
        </w:trPr>
        <w:tc>
          <w:tcPr>
            <w:tcW w:w="5266" w:type="dxa"/>
            <w:shd w:val="clear" w:color="auto" w:fill="auto"/>
          </w:tcPr>
          <w:p w14:paraId="2620A340" w14:textId="77777777" w:rsidR="00672724" w:rsidRPr="00624566" w:rsidRDefault="00672724" w:rsidP="00255C75">
            <w:pPr>
              <w:suppressAutoHyphens w:val="0"/>
              <w:rPr>
                <w:b/>
                <w:lang w:eastAsia="en-US"/>
              </w:rPr>
            </w:pPr>
          </w:p>
        </w:tc>
        <w:tc>
          <w:tcPr>
            <w:tcW w:w="939" w:type="dxa"/>
          </w:tcPr>
          <w:p w14:paraId="4D2382ED" w14:textId="77777777" w:rsidR="00672724" w:rsidRPr="00624566" w:rsidRDefault="00672724" w:rsidP="00255C75">
            <w:pPr>
              <w:suppressAutoHyphens w:val="0"/>
              <w:rPr>
                <w:lang w:eastAsia="en-US"/>
              </w:rPr>
            </w:pPr>
          </w:p>
        </w:tc>
        <w:tc>
          <w:tcPr>
            <w:tcW w:w="989" w:type="dxa"/>
          </w:tcPr>
          <w:p w14:paraId="66628C2C" w14:textId="77777777" w:rsidR="00672724" w:rsidRPr="00624566" w:rsidRDefault="00672724" w:rsidP="00255C75">
            <w:pPr>
              <w:suppressAutoHyphens w:val="0"/>
              <w:rPr>
                <w:lang w:eastAsia="en-US"/>
              </w:rPr>
            </w:pPr>
          </w:p>
        </w:tc>
        <w:tc>
          <w:tcPr>
            <w:tcW w:w="1166" w:type="dxa"/>
            <w:shd w:val="clear" w:color="auto" w:fill="auto"/>
          </w:tcPr>
          <w:p w14:paraId="6DA85829" w14:textId="77777777" w:rsidR="00672724" w:rsidRPr="00624566" w:rsidRDefault="00672724" w:rsidP="00255C75">
            <w:pPr>
              <w:suppressAutoHyphens w:val="0"/>
              <w:rPr>
                <w:color w:val="FF0000"/>
                <w:lang w:eastAsia="en-US"/>
              </w:rPr>
            </w:pPr>
          </w:p>
        </w:tc>
      </w:tr>
      <w:tr w:rsidR="00672724" w:rsidRPr="00624566" w14:paraId="0F98F75F" w14:textId="77777777" w:rsidTr="00E907EF">
        <w:trPr>
          <w:trHeight w:val="274"/>
        </w:trPr>
        <w:tc>
          <w:tcPr>
            <w:tcW w:w="5266" w:type="dxa"/>
            <w:shd w:val="clear" w:color="auto" w:fill="auto"/>
          </w:tcPr>
          <w:p w14:paraId="51D08374" w14:textId="77777777" w:rsidR="00672724" w:rsidRPr="00624566" w:rsidRDefault="00672724" w:rsidP="00255C75">
            <w:pPr>
              <w:suppressAutoHyphens w:val="0"/>
              <w:rPr>
                <w:b/>
                <w:lang w:eastAsia="en-US"/>
              </w:rPr>
            </w:pPr>
          </w:p>
        </w:tc>
        <w:tc>
          <w:tcPr>
            <w:tcW w:w="939" w:type="dxa"/>
          </w:tcPr>
          <w:p w14:paraId="474FD4C7" w14:textId="77777777" w:rsidR="00672724" w:rsidRPr="00624566" w:rsidRDefault="00672724" w:rsidP="00255C75">
            <w:pPr>
              <w:suppressAutoHyphens w:val="0"/>
              <w:rPr>
                <w:lang w:eastAsia="en-US"/>
              </w:rPr>
            </w:pPr>
          </w:p>
        </w:tc>
        <w:tc>
          <w:tcPr>
            <w:tcW w:w="989" w:type="dxa"/>
          </w:tcPr>
          <w:p w14:paraId="5CA2B5C0" w14:textId="77777777" w:rsidR="00672724" w:rsidRPr="00624566" w:rsidRDefault="00672724" w:rsidP="00255C75">
            <w:pPr>
              <w:suppressAutoHyphens w:val="0"/>
              <w:rPr>
                <w:lang w:eastAsia="en-US"/>
              </w:rPr>
            </w:pPr>
          </w:p>
        </w:tc>
        <w:tc>
          <w:tcPr>
            <w:tcW w:w="1166" w:type="dxa"/>
            <w:shd w:val="clear" w:color="auto" w:fill="auto"/>
          </w:tcPr>
          <w:p w14:paraId="69237052" w14:textId="77777777" w:rsidR="00672724" w:rsidRPr="00624566" w:rsidRDefault="00672724" w:rsidP="00255C75">
            <w:pPr>
              <w:suppressAutoHyphens w:val="0"/>
              <w:rPr>
                <w:color w:val="FF0000"/>
                <w:lang w:eastAsia="en-US"/>
              </w:rPr>
            </w:pPr>
          </w:p>
        </w:tc>
      </w:tr>
      <w:tr w:rsidR="00672724" w:rsidRPr="00624566" w14:paraId="04CA7B15" w14:textId="77777777" w:rsidTr="00E907EF">
        <w:trPr>
          <w:trHeight w:val="274"/>
        </w:trPr>
        <w:tc>
          <w:tcPr>
            <w:tcW w:w="5266" w:type="dxa"/>
            <w:shd w:val="clear" w:color="auto" w:fill="auto"/>
          </w:tcPr>
          <w:p w14:paraId="7A56BB78" w14:textId="77777777" w:rsidR="00672724" w:rsidRPr="00624566" w:rsidRDefault="00672724" w:rsidP="00255C75">
            <w:pPr>
              <w:suppressAutoHyphens w:val="0"/>
              <w:rPr>
                <w:b/>
                <w:lang w:eastAsia="en-US"/>
              </w:rPr>
            </w:pPr>
          </w:p>
        </w:tc>
        <w:tc>
          <w:tcPr>
            <w:tcW w:w="939" w:type="dxa"/>
          </w:tcPr>
          <w:p w14:paraId="6C62E121" w14:textId="77777777" w:rsidR="00672724" w:rsidRPr="00624566" w:rsidRDefault="00672724" w:rsidP="00255C75">
            <w:pPr>
              <w:suppressAutoHyphens w:val="0"/>
              <w:rPr>
                <w:lang w:eastAsia="en-US"/>
              </w:rPr>
            </w:pPr>
          </w:p>
        </w:tc>
        <w:tc>
          <w:tcPr>
            <w:tcW w:w="989" w:type="dxa"/>
          </w:tcPr>
          <w:p w14:paraId="2863969E" w14:textId="77777777" w:rsidR="00672724" w:rsidRPr="00624566" w:rsidRDefault="00672724" w:rsidP="00255C75">
            <w:pPr>
              <w:suppressAutoHyphens w:val="0"/>
              <w:rPr>
                <w:lang w:eastAsia="en-US"/>
              </w:rPr>
            </w:pPr>
          </w:p>
        </w:tc>
        <w:tc>
          <w:tcPr>
            <w:tcW w:w="1166" w:type="dxa"/>
            <w:shd w:val="clear" w:color="auto" w:fill="auto"/>
          </w:tcPr>
          <w:p w14:paraId="0F95E6F8" w14:textId="77777777" w:rsidR="00672724" w:rsidRPr="00624566" w:rsidRDefault="00672724" w:rsidP="00255C75">
            <w:pPr>
              <w:suppressAutoHyphens w:val="0"/>
              <w:rPr>
                <w:lang w:eastAsia="en-US"/>
              </w:rPr>
            </w:pPr>
          </w:p>
        </w:tc>
      </w:tr>
    </w:tbl>
    <w:p w14:paraId="66E096F0" w14:textId="77777777" w:rsidR="00765425" w:rsidRPr="00624566" w:rsidRDefault="00765425" w:rsidP="00672724">
      <w:r w:rsidRPr="00624566">
        <w:t xml:space="preserve">If the programme involves work placements this should </w:t>
      </w:r>
      <w:r w:rsidR="009B3AFC" w:rsidRPr="00624566">
        <w:t xml:space="preserve">be </w:t>
      </w:r>
      <w:r w:rsidRPr="00624566">
        <w:t>noted</w:t>
      </w:r>
      <w:r w:rsidR="009B3AFC" w:rsidRPr="00624566">
        <w:t xml:space="preserve"> here</w:t>
      </w:r>
      <w:r w:rsidRPr="00624566">
        <w:t xml:space="preserve">. </w:t>
      </w:r>
      <w:r w:rsidR="009B3AFC" w:rsidRPr="00624566">
        <w:t xml:space="preserve">Otherwise </w:t>
      </w:r>
      <w:r w:rsidRPr="00624566">
        <w:t xml:space="preserve">insert ‘not applicable’ in the box provided.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251"/>
        <w:gridCol w:w="1145"/>
        <w:gridCol w:w="1135"/>
      </w:tblGrid>
      <w:tr w:rsidR="00E907EF" w:rsidRPr="00624566" w14:paraId="3E363F6D" w14:textId="77777777" w:rsidTr="00E907EF">
        <w:tc>
          <w:tcPr>
            <w:tcW w:w="8931" w:type="dxa"/>
            <w:gridSpan w:val="4"/>
            <w:shd w:val="clear" w:color="auto" w:fill="DEEAF6" w:themeFill="accent1" w:themeFillTint="33"/>
          </w:tcPr>
          <w:p w14:paraId="510B6BE0" w14:textId="77777777" w:rsidR="00E907EF" w:rsidRPr="00624566" w:rsidRDefault="00E907EF" w:rsidP="00255C75">
            <w:pPr>
              <w:suppressAutoHyphens w:val="0"/>
              <w:rPr>
                <w:b/>
                <w:lang w:eastAsia="en-US"/>
              </w:rPr>
            </w:pPr>
            <w:r w:rsidRPr="00624566">
              <w:rPr>
                <w:b/>
                <w:lang w:eastAsia="en-US"/>
              </w:rPr>
              <w:t>Programme</w:t>
            </w:r>
            <w:r>
              <w:rPr>
                <w:b/>
                <w:lang w:eastAsia="en-US"/>
              </w:rPr>
              <w:t>(</w:t>
            </w:r>
            <w:r w:rsidRPr="00624566">
              <w:rPr>
                <w:b/>
                <w:lang w:eastAsia="en-US"/>
              </w:rPr>
              <w:t>s</w:t>
            </w:r>
            <w:r>
              <w:rPr>
                <w:b/>
                <w:lang w:eastAsia="en-US"/>
              </w:rPr>
              <w:t>)</w:t>
            </w:r>
            <w:r w:rsidRPr="00624566">
              <w:rPr>
                <w:b/>
                <w:lang w:eastAsia="en-US"/>
              </w:rPr>
              <w:t xml:space="preserve"> being replaced (applicable to applications for revalidation)</w:t>
            </w:r>
          </w:p>
        </w:tc>
      </w:tr>
      <w:tr w:rsidR="00E907EF" w:rsidRPr="00624566" w14:paraId="02FB6B66" w14:textId="77777777" w:rsidTr="00966022">
        <w:tc>
          <w:tcPr>
            <w:tcW w:w="1400" w:type="dxa"/>
            <w:shd w:val="clear" w:color="auto" w:fill="DEEAF6" w:themeFill="accent1" w:themeFillTint="33"/>
          </w:tcPr>
          <w:p w14:paraId="422C0447" w14:textId="77777777" w:rsidR="00E907EF" w:rsidRPr="00624566" w:rsidRDefault="00E907EF" w:rsidP="00255C75">
            <w:pPr>
              <w:suppressAutoHyphens w:val="0"/>
              <w:rPr>
                <w:b/>
                <w:lang w:eastAsia="en-US"/>
              </w:rPr>
            </w:pPr>
            <w:r w:rsidRPr="00624566">
              <w:rPr>
                <w:b/>
                <w:lang w:eastAsia="en-US"/>
              </w:rPr>
              <w:lastRenderedPageBreak/>
              <w:t>Code</w:t>
            </w:r>
          </w:p>
        </w:tc>
        <w:tc>
          <w:tcPr>
            <w:tcW w:w="5251" w:type="dxa"/>
            <w:shd w:val="clear" w:color="auto" w:fill="DEEAF6" w:themeFill="accent1" w:themeFillTint="33"/>
          </w:tcPr>
          <w:p w14:paraId="2DACDCCE" w14:textId="77777777" w:rsidR="00E907EF" w:rsidRPr="00624566" w:rsidRDefault="00E907EF" w:rsidP="00255C75">
            <w:pPr>
              <w:suppressAutoHyphens w:val="0"/>
              <w:rPr>
                <w:b/>
                <w:lang w:eastAsia="en-US"/>
              </w:rPr>
            </w:pPr>
            <w:r w:rsidRPr="00624566">
              <w:rPr>
                <w:b/>
                <w:lang w:eastAsia="en-US"/>
              </w:rPr>
              <w:t>Title</w:t>
            </w:r>
          </w:p>
        </w:tc>
        <w:tc>
          <w:tcPr>
            <w:tcW w:w="1145" w:type="dxa"/>
            <w:shd w:val="clear" w:color="auto" w:fill="DEEAF6" w:themeFill="accent1" w:themeFillTint="33"/>
          </w:tcPr>
          <w:p w14:paraId="5B9F897A" w14:textId="77777777" w:rsidR="00E907EF" w:rsidRPr="00624566" w:rsidRDefault="00E907EF" w:rsidP="00E907EF">
            <w:pPr>
              <w:suppressAutoHyphens w:val="0"/>
              <w:rPr>
                <w:b/>
                <w:lang w:eastAsia="en-US"/>
              </w:rPr>
            </w:pPr>
            <w:r w:rsidRPr="00624566">
              <w:rPr>
                <w:b/>
                <w:lang w:eastAsia="en-US"/>
              </w:rPr>
              <w:t xml:space="preserve">Last </w:t>
            </w:r>
            <w:r>
              <w:rPr>
                <w:b/>
                <w:lang w:eastAsia="en-US"/>
              </w:rPr>
              <w:t>Intake</w:t>
            </w:r>
            <w:r w:rsidRPr="00624566">
              <w:rPr>
                <w:b/>
                <w:lang w:eastAsia="en-US"/>
              </w:rPr>
              <w:t xml:space="preserve"> date</w:t>
            </w:r>
          </w:p>
        </w:tc>
        <w:tc>
          <w:tcPr>
            <w:tcW w:w="1135" w:type="dxa"/>
            <w:shd w:val="clear" w:color="auto" w:fill="DEEAF6" w:themeFill="accent1" w:themeFillTint="33"/>
          </w:tcPr>
          <w:p w14:paraId="1269E178" w14:textId="77777777" w:rsidR="00E907EF" w:rsidRPr="00624566" w:rsidRDefault="00E907EF" w:rsidP="00255C75">
            <w:pPr>
              <w:suppressAutoHyphens w:val="0"/>
              <w:rPr>
                <w:b/>
                <w:lang w:eastAsia="en-US"/>
              </w:rPr>
            </w:pPr>
            <w:r>
              <w:rPr>
                <w:b/>
                <w:lang w:eastAsia="en-US"/>
              </w:rPr>
              <w:t>Estimated Closure date</w:t>
            </w:r>
          </w:p>
        </w:tc>
      </w:tr>
      <w:tr w:rsidR="00E907EF" w:rsidRPr="00624566" w14:paraId="75ABEB59" w14:textId="77777777" w:rsidTr="00966022">
        <w:tc>
          <w:tcPr>
            <w:tcW w:w="1400" w:type="dxa"/>
            <w:shd w:val="clear" w:color="auto" w:fill="auto"/>
          </w:tcPr>
          <w:p w14:paraId="0253E161" w14:textId="77777777" w:rsidR="00E907EF" w:rsidRPr="00624566" w:rsidRDefault="00E907EF" w:rsidP="00255C75">
            <w:pPr>
              <w:suppressAutoHyphens w:val="0"/>
              <w:rPr>
                <w:b/>
                <w:lang w:eastAsia="en-US"/>
              </w:rPr>
            </w:pPr>
          </w:p>
        </w:tc>
        <w:tc>
          <w:tcPr>
            <w:tcW w:w="5251" w:type="dxa"/>
          </w:tcPr>
          <w:p w14:paraId="66F9F7FE" w14:textId="77777777" w:rsidR="00E907EF" w:rsidRPr="00624566" w:rsidRDefault="00E907EF" w:rsidP="00255C75">
            <w:pPr>
              <w:suppressAutoHyphens w:val="0"/>
              <w:rPr>
                <w:lang w:eastAsia="en-US"/>
              </w:rPr>
            </w:pPr>
          </w:p>
        </w:tc>
        <w:tc>
          <w:tcPr>
            <w:tcW w:w="1145" w:type="dxa"/>
          </w:tcPr>
          <w:p w14:paraId="1EABAD21" w14:textId="77777777" w:rsidR="00E907EF" w:rsidRPr="00624566" w:rsidRDefault="00E907EF" w:rsidP="00255C75">
            <w:pPr>
              <w:suppressAutoHyphens w:val="0"/>
              <w:rPr>
                <w:color w:val="FF0000"/>
                <w:lang w:eastAsia="en-US"/>
              </w:rPr>
            </w:pPr>
          </w:p>
        </w:tc>
        <w:tc>
          <w:tcPr>
            <w:tcW w:w="1135" w:type="dxa"/>
            <w:shd w:val="clear" w:color="auto" w:fill="auto"/>
          </w:tcPr>
          <w:p w14:paraId="3B1D7F5D" w14:textId="77777777" w:rsidR="00E907EF" w:rsidRPr="00624566" w:rsidRDefault="00E907EF" w:rsidP="00255C75">
            <w:pPr>
              <w:suppressAutoHyphens w:val="0"/>
              <w:rPr>
                <w:color w:val="FF0000"/>
                <w:lang w:eastAsia="en-US"/>
              </w:rPr>
            </w:pPr>
          </w:p>
        </w:tc>
      </w:tr>
      <w:tr w:rsidR="00E907EF" w:rsidRPr="00624566" w14:paraId="388D724F" w14:textId="77777777" w:rsidTr="00966022">
        <w:tc>
          <w:tcPr>
            <w:tcW w:w="1400" w:type="dxa"/>
            <w:shd w:val="clear" w:color="auto" w:fill="auto"/>
          </w:tcPr>
          <w:p w14:paraId="5F70A9FE" w14:textId="77777777" w:rsidR="00E907EF" w:rsidRPr="00624566" w:rsidRDefault="00E907EF" w:rsidP="00255C75">
            <w:pPr>
              <w:suppressAutoHyphens w:val="0"/>
              <w:rPr>
                <w:b/>
                <w:lang w:eastAsia="en-US"/>
              </w:rPr>
            </w:pPr>
          </w:p>
        </w:tc>
        <w:tc>
          <w:tcPr>
            <w:tcW w:w="5251" w:type="dxa"/>
          </w:tcPr>
          <w:p w14:paraId="00366E70" w14:textId="77777777" w:rsidR="00E907EF" w:rsidRPr="00624566" w:rsidRDefault="00E907EF" w:rsidP="00255C75">
            <w:pPr>
              <w:suppressAutoHyphens w:val="0"/>
              <w:rPr>
                <w:lang w:eastAsia="en-US"/>
              </w:rPr>
            </w:pPr>
          </w:p>
        </w:tc>
        <w:tc>
          <w:tcPr>
            <w:tcW w:w="1145" w:type="dxa"/>
          </w:tcPr>
          <w:p w14:paraId="43376726" w14:textId="77777777" w:rsidR="00E907EF" w:rsidRPr="00624566" w:rsidRDefault="00E907EF" w:rsidP="00255C75">
            <w:pPr>
              <w:suppressAutoHyphens w:val="0"/>
              <w:rPr>
                <w:lang w:eastAsia="en-US"/>
              </w:rPr>
            </w:pPr>
          </w:p>
        </w:tc>
        <w:tc>
          <w:tcPr>
            <w:tcW w:w="1135" w:type="dxa"/>
            <w:shd w:val="clear" w:color="auto" w:fill="auto"/>
          </w:tcPr>
          <w:p w14:paraId="3F7CF9F1" w14:textId="77777777" w:rsidR="00E907EF" w:rsidRPr="00624566" w:rsidRDefault="00E907EF" w:rsidP="00255C75">
            <w:pPr>
              <w:suppressAutoHyphens w:val="0"/>
              <w:rPr>
                <w:lang w:eastAsia="en-US"/>
              </w:rPr>
            </w:pPr>
          </w:p>
        </w:tc>
      </w:tr>
    </w:tbl>
    <w:p w14:paraId="25671FC9" w14:textId="77777777" w:rsidR="000406C8" w:rsidRPr="00624566" w:rsidRDefault="000406C8" w:rsidP="00425865">
      <w:pPr>
        <w:pStyle w:val="Heading3"/>
        <w:rPr>
          <w:lang w:eastAsia="en-US"/>
        </w:rPr>
      </w:pPr>
      <w:r w:rsidRPr="00624566">
        <w:rPr>
          <w:lang w:eastAsia="en-US"/>
        </w:rPr>
        <w:t>Embedded programme</w:t>
      </w:r>
    </w:p>
    <w:p w14:paraId="003B28C2" w14:textId="77777777" w:rsidR="00F51769" w:rsidRPr="00F51769" w:rsidRDefault="00BC348D" w:rsidP="00F51769">
      <w:pPr>
        <w:pStyle w:val="Heading3"/>
        <w:rPr>
          <w:rFonts w:eastAsiaTheme="majorEastAsia"/>
          <w:lang w:eastAsia="en-US"/>
        </w:rPr>
      </w:pPr>
      <w:r>
        <w:rPr>
          <w:rFonts w:eastAsiaTheme="majorEastAsia"/>
          <w:lang w:eastAsia="en-US"/>
        </w:rPr>
        <w:t>Stand-alone m</w:t>
      </w:r>
      <w:r w:rsidR="000406C8" w:rsidRPr="00624566">
        <w:rPr>
          <w:rFonts w:eastAsiaTheme="majorEastAsia"/>
          <w:lang w:eastAsia="en-US"/>
        </w:rPr>
        <w:t>odule</w:t>
      </w:r>
      <w:r w:rsidR="00A92300">
        <w:rPr>
          <w:rFonts w:eastAsiaTheme="majorEastAsia"/>
          <w:lang w:eastAsia="en-US"/>
        </w:rPr>
        <w:t xml:space="preserve"> leading to a minor award</w:t>
      </w:r>
      <w:r w:rsidR="00F51769">
        <w:rPr>
          <w:rFonts w:eastAsiaTheme="majorEastAsia"/>
          <w:lang w:eastAsia="en-US"/>
        </w:rPr>
        <w:br/>
      </w:r>
    </w:p>
    <w:p w14:paraId="78973992" w14:textId="77777777" w:rsidR="00EE2574" w:rsidRPr="00BD483F" w:rsidRDefault="00EE2574" w:rsidP="00F51769">
      <w:pPr>
        <w:pStyle w:val="Heading1"/>
        <w:ind w:left="426"/>
      </w:pPr>
      <w:r w:rsidRPr="00624566">
        <w:t xml:space="preserve">Educational </w:t>
      </w:r>
      <w:r w:rsidR="0015668D">
        <w:t>and t</w:t>
      </w:r>
      <w:r>
        <w:t xml:space="preserve">raining </w:t>
      </w:r>
      <w:r w:rsidR="0015668D">
        <w:t>o</w:t>
      </w:r>
      <w:r w:rsidRPr="00624566">
        <w:t xml:space="preserve">bjectives </w:t>
      </w:r>
      <w:r w:rsidR="00C2487D">
        <w:rPr>
          <w:lang w:val="ga-IE"/>
        </w:rPr>
        <w:t xml:space="preserve">and </w:t>
      </w:r>
      <w:r w:rsidR="0015668D">
        <w:t>minimum i</w:t>
      </w:r>
      <w:r w:rsidR="00C2487D">
        <w:t>ntended programme and module learning outcomes</w:t>
      </w:r>
    </w:p>
    <w:p w14:paraId="5C887E7D" w14:textId="77777777" w:rsidR="00EE2574" w:rsidRDefault="00EE2574" w:rsidP="0023174B">
      <w:pPr>
        <w:pStyle w:val="Heading2"/>
      </w:pPr>
      <w:r w:rsidRPr="00624566">
        <w:t xml:space="preserve">Programme </w:t>
      </w:r>
      <w:r w:rsidR="009200BF" w:rsidRPr="00624566">
        <w:t>aims and objectives</w:t>
      </w:r>
    </w:p>
    <w:p w14:paraId="7B697193" w14:textId="77777777" w:rsidR="00463CBF" w:rsidRDefault="00463CBF" w:rsidP="0023174B">
      <w:pPr>
        <w:pStyle w:val="Heading2"/>
      </w:pPr>
      <w:r>
        <w:t>Rationale fo</w:t>
      </w:r>
      <w:r w:rsidR="00F1630C">
        <w:t>r the choice of QQI named award stem</w:t>
      </w:r>
      <w:r>
        <w:t xml:space="preserve"> sought</w:t>
      </w:r>
      <w:r w:rsidR="0015668D">
        <w:t xml:space="preserve"> and for the named award title</w:t>
      </w:r>
    </w:p>
    <w:p w14:paraId="17371163" w14:textId="77777777" w:rsidR="00EE2574" w:rsidRDefault="00EE2574" w:rsidP="0023174B">
      <w:pPr>
        <w:pStyle w:val="Heading2"/>
      </w:pPr>
      <w:r w:rsidRPr="00624566">
        <w:t>QQI awards standards used</w:t>
      </w:r>
    </w:p>
    <w:p w14:paraId="36A2B58B" w14:textId="77777777" w:rsidR="00EE2574" w:rsidRPr="00624566" w:rsidRDefault="00EE2574" w:rsidP="0023174B">
      <w:pPr>
        <w:pStyle w:val="Heading2"/>
      </w:pPr>
      <w:r w:rsidRPr="00624566">
        <w:t>Minimum intended programme learning outcomes</w:t>
      </w:r>
      <w:r w:rsidR="003F4648">
        <w:t xml:space="preserve"> (MIPLOs)</w:t>
      </w:r>
    </w:p>
    <w:p w14:paraId="1B1B6047" w14:textId="77777777" w:rsidR="00EE2574" w:rsidRPr="00624566" w:rsidRDefault="00EE2574" w:rsidP="0023174B">
      <w:pPr>
        <w:pStyle w:val="Heading2"/>
      </w:pPr>
      <w:r w:rsidRPr="00624566">
        <w:t xml:space="preserve">Minimum intended module </w:t>
      </w:r>
      <w:r w:rsidR="007A50CF">
        <w:t xml:space="preserve">and </w:t>
      </w:r>
      <w:r w:rsidR="00A92300">
        <w:t xml:space="preserve">(where applicable) </w:t>
      </w:r>
      <w:r w:rsidR="007A50CF">
        <w:t xml:space="preserve">stage </w:t>
      </w:r>
      <w:r w:rsidRPr="00624566">
        <w:t>learning outcomes</w:t>
      </w:r>
      <w:r w:rsidR="003F4648">
        <w:t xml:space="preserve"> (MIMLOs)</w:t>
      </w:r>
    </w:p>
    <w:p w14:paraId="044941EA" w14:textId="77777777" w:rsidR="00D63F33" w:rsidRPr="00D63F33" w:rsidRDefault="00D77099" w:rsidP="0023174B">
      <w:pPr>
        <w:pStyle w:val="Heading2"/>
      </w:pPr>
      <w:r>
        <w:t xml:space="preserve">Mapping the </w:t>
      </w:r>
      <w:r w:rsidR="00FE3B99">
        <w:t>MIP</w:t>
      </w:r>
      <w:r>
        <w:t>LOs against the QQI awards standards</w:t>
      </w:r>
      <w:r w:rsidR="00C2487D">
        <w:rPr>
          <w:lang w:val="ga-IE"/>
        </w:rPr>
        <w:t xml:space="preserve"> </w:t>
      </w:r>
      <w:r w:rsidR="008845C0">
        <w:t xml:space="preserve">and </w:t>
      </w:r>
      <w:r w:rsidR="00C2487D">
        <w:rPr>
          <w:lang w:val="ga-IE"/>
        </w:rPr>
        <w:t>demonstrating consistency</w:t>
      </w:r>
    </w:p>
    <w:p w14:paraId="09725161" w14:textId="77777777" w:rsidR="00576A76" w:rsidRDefault="00576A76" w:rsidP="00576A76">
      <w:pPr>
        <w:pStyle w:val="Heading2"/>
      </w:pPr>
      <w:r>
        <w:t>Comparing the MI</w:t>
      </w:r>
      <w:r w:rsidRPr="0015668D">
        <w:t>P</w:t>
      </w:r>
      <w:r>
        <w:t>LOs with those of comparable programmes</w:t>
      </w:r>
    </w:p>
    <w:p w14:paraId="01A89F87" w14:textId="77777777" w:rsidR="00FE3B99" w:rsidRDefault="007A50CF" w:rsidP="0023174B">
      <w:pPr>
        <w:pStyle w:val="Heading2"/>
      </w:pPr>
      <w:r>
        <w:t>Mapping the MIM</w:t>
      </w:r>
      <w:r w:rsidR="00FE3B99" w:rsidRPr="00FE3B99">
        <w:t>LOs against the QQI awards standards</w:t>
      </w:r>
    </w:p>
    <w:p w14:paraId="3CFCB4BE" w14:textId="77777777" w:rsidR="00966022" w:rsidRDefault="00D03EB8" w:rsidP="00966022">
      <w:pPr>
        <w:pStyle w:val="Heading2"/>
      </w:pPr>
      <w:r>
        <w:t>Other matters</w:t>
      </w:r>
    </w:p>
    <w:p w14:paraId="45AEA76E" w14:textId="77777777" w:rsidR="00E92583" w:rsidRPr="00966022" w:rsidRDefault="00E92583" w:rsidP="00966022">
      <w:pPr>
        <w:pStyle w:val="Heading2"/>
        <w:numPr>
          <w:ilvl w:val="0"/>
          <w:numId w:val="0"/>
        </w:numPr>
      </w:pPr>
    </w:p>
    <w:p w14:paraId="5859F410" w14:textId="77777777" w:rsidR="00EE2574" w:rsidRDefault="00EE2574" w:rsidP="00F51769">
      <w:pPr>
        <w:pStyle w:val="Heading1"/>
        <w:ind w:left="426"/>
      </w:pPr>
      <w:r w:rsidRPr="00624566">
        <w:t>Programme concept, implementation strategy, and its interpretation of QQI awards standards</w:t>
      </w:r>
    </w:p>
    <w:p w14:paraId="0DF4E022" w14:textId="77777777" w:rsidR="00C31BAA" w:rsidRDefault="00C31BAA" w:rsidP="00C31BAA">
      <w:pPr>
        <w:pStyle w:val="Heading2"/>
      </w:pPr>
      <w:r w:rsidRPr="00624566">
        <w:t>Rationale for providing the programme</w:t>
      </w:r>
    </w:p>
    <w:p w14:paraId="0647356C" w14:textId="77777777" w:rsidR="00794A82" w:rsidRDefault="00794A82" w:rsidP="00794A82">
      <w:pPr>
        <w:pStyle w:val="Heading2"/>
      </w:pPr>
      <w:r w:rsidRPr="00624566">
        <w:t>Profile of learners that would be enrolled (target learners)</w:t>
      </w:r>
    </w:p>
    <w:p w14:paraId="74D92521" w14:textId="77777777" w:rsidR="00576A76" w:rsidRDefault="00576A76" w:rsidP="00576A76">
      <w:pPr>
        <w:pStyle w:val="Heading2"/>
      </w:pPr>
      <w:r w:rsidRPr="00002223">
        <w:t>Education and training needs met by the programme</w:t>
      </w:r>
      <w:r w:rsidR="001D527D">
        <w:br/>
      </w:r>
    </w:p>
    <w:p w14:paraId="49726C55" w14:textId="77777777" w:rsidR="00794A82" w:rsidRDefault="00794A82" w:rsidP="00794A82">
      <w:pPr>
        <w:pStyle w:val="Heading2"/>
      </w:pPr>
      <w:r>
        <w:t>Alignment of the programme with the professional/occupational profile if the programme is a professional one</w:t>
      </w:r>
    </w:p>
    <w:p w14:paraId="45B2D0C5" w14:textId="77777777" w:rsidR="00C31BAA" w:rsidRPr="00576A76" w:rsidRDefault="00576A76" w:rsidP="00576A76">
      <w:pPr>
        <w:pStyle w:val="Heading2"/>
      </w:pPr>
      <w:r w:rsidRPr="00576A76">
        <w:t xml:space="preserve">How </w:t>
      </w:r>
      <w:r w:rsidR="00C31BAA" w:rsidRPr="00576A76">
        <w:t xml:space="preserve">the programme and its intended programme learning outcomes were conceived, researched and developed </w:t>
      </w:r>
    </w:p>
    <w:p w14:paraId="77FFF1E0" w14:textId="77777777" w:rsidR="00E92583" w:rsidRPr="00E92583" w:rsidRDefault="00E92583" w:rsidP="00E92583">
      <w:pPr>
        <w:pStyle w:val="Heading2"/>
      </w:pPr>
      <w:r w:rsidRPr="00E92583">
        <w:t xml:space="preserve">Interpretation of the awards standards and research supporting the programme’s aims, objectives and the MIPLOs </w:t>
      </w:r>
    </w:p>
    <w:p w14:paraId="30EF1630" w14:textId="77777777" w:rsidR="00002223" w:rsidRDefault="00002223" w:rsidP="0023174B">
      <w:pPr>
        <w:pStyle w:val="Heading2"/>
      </w:pPr>
      <w:r w:rsidRPr="00624566">
        <w:t xml:space="preserve">Involvement of employers and practitioners in the design of </w:t>
      </w:r>
      <w:r w:rsidR="0015668D">
        <w:t xml:space="preserve">a </w:t>
      </w:r>
      <w:r w:rsidRPr="00624566">
        <w:t>vocationally oriented programme</w:t>
      </w:r>
      <w:r w:rsidR="00576A76">
        <w:t>: process and outcomes</w:t>
      </w:r>
    </w:p>
    <w:p w14:paraId="5F32F3FF" w14:textId="77777777" w:rsidR="00EE2574" w:rsidRPr="00624566" w:rsidRDefault="00002223" w:rsidP="0023174B">
      <w:pPr>
        <w:pStyle w:val="Heading2"/>
      </w:pPr>
      <w:r>
        <w:t xml:space="preserve">Comparison with other </w:t>
      </w:r>
      <w:r w:rsidR="00EE2574" w:rsidRPr="00624566">
        <w:t>programmes</w:t>
      </w:r>
      <w:r w:rsidR="00C46D52">
        <w:t xml:space="preserve"> (of other providers)</w:t>
      </w:r>
    </w:p>
    <w:p w14:paraId="40C75F32" w14:textId="77777777" w:rsidR="002E345F" w:rsidRPr="0063389E" w:rsidRDefault="00801163" w:rsidP="0023174B">
      <w:pPr>
        <w:pStyle w:val="Heading2"/>
        <w:rPr>
          <w:lang w:val="ga-IE"/>
        </w:rPr>
      </w:pPr>
      <w:r>
        <w:rPr>
          <w:lang w:val="ga-IE"/>
        </w:rPr>
        <w:t>Evidence of s</w:t>
      </w:r>
      <w:r w:rsidR="00D9524C" w:rsidRPr="002E345F">
        <w:rPr>
          <w:lang w:val="ga-IE"/>
        </w:rPr>
        <w:t>upport for the introduction of the programme</w:t>
      </w:r>
      <w:r w:rsidR="00C2487D" w:rsidRPr="002E345F">
        <w:rPr>
          <w:lang w:val="ga-IE"/>
        </w:rPr>
        <w:t xml:space="preserve"> </w:t>
      </w:r>
    </w:p>
    <w:p w14:paraId="3B9BC7AC" w14:textId="77777777" w:rsidR="00E4331A" w:rsidRPr="00DC4AD1" w:rsidRDefault="00E4331A" w:rsidP="00DC4AD1">
      <w:pPr>
        <w:pStyle w:val="Heading2"/>
      </w:pPr>
      <w:r w:rsidRPr="00DC4AD1">
        <w:t xml:space="preserve">Evidence of learner demand for the programme </w:t>
      </w:r>
    </w:p>
    <w:p w14:paraId="6247E866" w14:textId="77777777" w:rsidR="00E4331A" w:rsidRPr="00DC4AD1" w:rsidRDefault="00E4331A" w:rsidP="00DC4AD1">
      <w:pPr>
        <w:pStyle w:val="Heading2"/>
      </w:pPr>
      <w:r w:rsidRPr="00DC4AD1">
        <w:t>Evidence of employment opportunities for graduates</w:t>
      </w:r>
    </w:p>
    <w:p w14:paraId="7BAB85DD" w14:textId="77777777" w:rsidR="000F2F75" w:rsidRDefault="000F2F75" w:rsidP="0023174B">
      <w:pPr>
        <w:pStyle w:val="Heading2"/>
      </w:pPr>
      <w:r>
        <w:t>Planned intake</w:t>
      </w:r>
    </w:p>
    <w:p w14:paraId="7E3B764D" w14:textId="77777777" w:rsidR="00002223" w:rsidRDefault="0063389E" w:rsidP="0023174B">
      <w:pPr>
        <w:pStyle w:val="Heading2"/>
      </w:pPr>
      <w:r>
        <w:t xml:space="preserve">Five-year </w:t>
      </w:r>
      <w:r w:rsidR="00002223">
        <w:rPr>
          <w:lang w:val="ga-IE"/>
        </w:rPr>
        <w:t>plan for the proposed programme</w:t>
      </w:r>
    </w:p>
    <w:p w14:paraId="4A367477" w14:textId="77777777" w:rsidR="00465E4C" w:rsidRPr="00624566" w:rsidRDefault="00D03EB8" w:rsidP="00D03EB8">
      <w:pPr>
        <w:pStyle w:val="Heading2"/>
      </w:pPr>
      <w:r>
        <w:t>Other matters</w:t>
      </w:r>
      <w:r w:rsidR="001D527D">
        <w:br/>
      </w:r>
    </w:p>
    <w:p w14:paraId="261EC2E3" w14:textId="77777777" w:rsidR="006366AF" w:rsidRPr="006366AF" w:rsidRDefault="006366AF" w:rsidP="00F51769">
      <w:pPr>
        <w:pStyle w:val="Heading1"/>
        <w:ind w:left="426"/>
      </w:pPr>
      <w:r w:rsidRPr="006366AF">
        <w:t>Access, transfer and progression procedures</w:t>
      </w:r>
      <w:r>
        <w:t>,</w:t>
      </w:r>
      <w:r w:rsidRPr="006366AF">
        <w:t xml:space="preserve"> criteria </w:t>
      </w:r>
      <w:r>
        <w:t xml:space="preserve">and arrangements </w:t>
      </w:r>
      <w:r w:rsidRPr="006366AF">
        <w:t>for the programme</w:t>
      </w:r>
    </w:p>
    <w:p w14:paraId="05274726" w14:textId="77777777" w:rsidR="0037471A" w:rsidRDefault="003621EA" w:rsidP="0023174B">
      <w:pPr>
        <w:pStyle w:val="Heading2"/>
        <w:rPr>
          <w:lang w:val="ga-IE"/>
        </w:rPr>
      </w:pPr>
      <w:r>
        <w:rPr>
          <w:lang w:val="ga-IE"/>
        </w:rPr>
        <w:t>Information to be made available to learners about the programme</w:t>
      </w:r>
      <w:r w:rsidR="00F377A9">
        <w:rPr>
          <w:lang w:val="ga-IE"/>
        </w:rPr>
        <w:t xml:space="preserve"> </w:t>
      </w:r>
    </w:p>
    <w:p w14:paraId="4EE1379F" w14:textId="77777777" w:rsidR="003621EA" w:rsidRPr="003621EA" w:rsidRDefault="002C266B" w:rsidP="006366AF">
      <w:pPr>
        <w:pStyle w:val="Heading2"/>
        <w:rPr>
          <w:lang w:val="ga-IE"/>
        </w:rPr>
      </w:pPr>
      <w:r>
        <w:t xml:space="preserve">Entry </w:t>
      </w:r>
      <w:r w:rsidR="003621EA">
        <w:rPr>
          <w:lang w:val="ga-IE"/>
        </w:rPr>
        <w:t xml:space="preserve">procedures </w:t>
      </w:r>
      <w:r>
        <w:t xml:space="preserve">and criteria </w:t>
      </w:r>
      <w:r w:rsidR="0037471A">
        <w:t>for the programme</w:t>
      </w:r>
      <w:r w:rsidR="006366AF">
        <w:t xml:space="preserve"> including p</w:t>
      </w:r>
      <w:r>
        <w:t>rocedures</w:t>
      </w:r>
      <w:r w:rsidR="006366AF" w:rsidRPr="006366AF">
        <w:t xml:space="preserve"> recognition of prior learning</w:t>
      </w:r>
    </w:p>
    <w:p w14:paraId="311FBF28" w14:textId="77777777" w:rsidR="002C266B" w:rsidRDefault="002C266B" w:rsidP="002C266B">
      <w:pPr>
        <w:pStyle w:val="Heading3"/>
      </w:pPr>
      <w:r>
        <w:t>Entry procedures</w:t>
      </w:r>
    </w:p>
    <w:p w14:paraId="29F526B1" w14:textId="77777777" w:rsidR="0079109F" w:rsidRDefault="0079109F" w:rsidP="0079109F">
      <w:pPr>
        <w:pStyle w:val="Heading3"/>
        <w:rPr>
          <w:lang w:val="ga-IE"/>
        </w:rPr>
      </w:pPr>
      <w:r>
        <w:t xml:space="preserve">Minimum </w:t>
      </w:r>
      <w:r>
        <w:rPr>
          <w:lang w:val="ga-IE"/>
        </w:rPr>
        <w:t xml:space="preserve">requirements for </w:t>
      </w:r>
      <w:r>
        <w:t>general learning</w:t>
      </w:r>
      <w:r>
        <w:rPr>
          <w:lang w:val="ga-IE"/>
        </w:rPr>
        <w:t xml:space="preserve"> </w:t>
      </w:r>
    </w:p>
    <w:p w14:paraId="3CDA20E1" w14:textId="77777777" w:rsidR="000363DE" w:rsidRPr="000363DE" w:rsidRDefault="0079109F" w:rsidP="0079109F">
      <w:pPr>
        <w:pStyle w:val="Heading3"/>
        <w:rPr>
          <w:lang w:val="ga-IE"/>
        </w:rPr>
      </w:pPr>
      <w:r>
        <w:t xml:space="preserve">Minimum </w:t>
      </w:r>
      <w:r w:rsidR="003621EA">
        <w:rPr>
          <w:lang w:val="ga-IE"/>
        </w:rPr>
        <w:t>requirements for discipline-specific</w:t>
      </w:r>
      <w:r>
        <w:t xml:space="preserve"> learning</w:t>
      </w:r>
    </w:p>
    <w:p w14:paraId="172C23A5" w14:textId="77777777" w:rsidR="002C3BC4" w:rsidRDefault="002C3BC4" w:rsidP="000363DE">
      <w:pPr>
        <w:pStyle w:val="Heading3"/>
        <w:rPr>
          <w:lang w:val="ga-IE"/>
        </w:rPr>
      </w:pPr>
      <w:r>
        <w:t>Minimum experiential requirements (if applicable)</w:t>
      </w:r>
    </w:p>
    <w:p w14:paraId="1360247F" w14:textId="77777777" w:rsidR="000363DE" w:rsidRDefault="000363DE" w:rsidP="000363DE">
      <w:pPr>
        <w:pStyle w:val="Heading3"/>
        <w:rPr>
          <w:lang w:val="ga-IE"/>
        </w:rPr>
      </w:pPr>
      <w:r>
        <w:t>Minimum language proficiency requirements</w:t>
      </w:r>
      <w:r>
        <w:rPr>
          <w:lang w:val="ga-IE"/>
        </w:rPr>
        <w:t xml:space="preserve"> </w:t>
      </w:r>
    </w:p>
    <w:p w14:paraId="6A64CE69" w14:textId="77777777" w:rsidR="000363DE" w:rsidRDefault="000363DE" w:rsidP="000363DE">
      <w:pPr>
        <w:pStyle w:val="Heading3"/>
      </w:pPr>
      <w:r>
        <w:t>Minimum mathematical proficiency requirements</w:t>
      </w:r>
    </w:p>
    <w:p w14:paraId="384F8DC7" w14:textId="77777777" w:rsidR="000363DE" w:rsidRPr="000363DE" w:rsidRDefault="00D83F38" w:rsidP="000363DE">
      <w:pPr>
        <w:pStyle w:val="Heading3"/>
        <w:rPr>
          <w:lang w:val="ga-IE"/>
        </w:rPr>
      </w:pPr>
      <w:r>
        <w:t>Minimum criteria for passing the access</w:t>
      </w:r>
      <w:r w:rsidR="000363DE">
        <w:t xml:space="preserve"> interview (if applicable)</w:t>
      </w:r>
    </w:p>
    <w:p w14:paraId="5EFED9E4" w14:textId="77777777" w:rsidR="00F377A9" w:rsidRDefault="00F377A9" w:rsidP="006366AF">
      <w:pPr>
        <w:pStyle w:val="Heading3"/>
        <w:rPr>
          <w:lang w:val="ga-IE"/>
        </w:rPr>
      </w:pPr>
      <w:r>
        <w:rPr>
          <w:lang w:val="ga-IE"/>
        </w:rPr>
        <w:t xml:space="preserve">Detail any other </w:t>
      </w:r>
      <w:r w:rsidR="006366AF">
        <w:t>criteria for selecting</w:t>
      </w:r>
      <w:r>
        <w:rPr>
          <w:lang w:val="ga-IE"/>
        </w:rPr>
        <w:t xml:space="preserve"> learners</w:t>
      </w:r>
    </w:p>
    <w:p w14:paraId="71F9EE6B" w14:textId="77777777" w:rsidR="002C3BC4" w:rsidRDefault="006366AF" w:rsidP="002C266B">
      <w:pPr>
        <w:pStyle w:val="Heading3"/>
      </w:pPr>
      <w:r>
        <w:t>Programme</w:t>
      </w:r>
      <w:r w:rsidR="00F377A9">
        <w:rPr>
          <w:lang w:val="ga-IE"/>
        </w:rPr>
        <w:t>-specific</w:t>
      </w:r>
      <w:r w:rsidR="00F377A9" w:rsidRPr="00F377A9">
        <w:t xml:space="preserve"> RPL </w:t>
      </w:r>
      <w:r w:rsidR="002C3BC4">
        <w:t xml:space="preserve">criteria, and </w:t>
      </w:r>
      <w:r w:rsidR="00F377A9" w:rsidRPr="00F377A9">
        <w:t xml:space="preserve">arrangements for </w:t>
      </w:r>
      <w:r w:rsidR="00F377A9">
        <w:rPr>
          <w:lang w:val="ga-IE"/>
        </w:rPr>
        <w:t xml:space="preserve">entry, exemptions from modules, </w:t>
      </w:r>
      <w:r w:rsidR="00F377A9">
        <w:t xml:space="preserve">advanced entry </w:t>
      </w:r>
      <w:r w:rsidR="00F377A9">
        <w:rPr>
          <w:lang w:val="ga-IE"/>
        </w:rPr>
        <w:t>and</w:t>
      </w:r>
      <w:r w:rsidR="00F377A9" w:rsidRPr="00F377A9">
        <w:t xml:space="preserve"> </w:t>
      </w:r>
      <w:r w:rsidR="00F377A9">
        <w:rPr>
          <w:lang w:val="ga-IE"/>
        </w:rPr>
        <w:t xml:space="preserve">direct </w:t>
      </w:r>
      <w:r w:rsidR="00F377A9" w:rsidRPr="00F377A9">
        <w:t>access to the award</w:t>
      </w:r>
    </w:p>
    <w:p w14:paraId="1C3C82F9" w14:textId="77777777" w:rsidR="0081244C" w:rsidRPr="0081244C" w:rsidRDefault="0081244C" w:rsidP="0023174B">
      <w:pPr>
        <w:rPr>
          <w:color w:val="FF0000"/>
          <w:lang w:val="ga-IE"/>
        </w:rPr>
      </w:pPr>
    </w:p>
    <w:tbl>
      <w:tblPr>
        <w:tblStyle w:val="TableGrid"/>
        <w:tblW w:w="8222" w:type="dxa"/>
        <w:tblInd w:w="137" w:type="dxa"/>
        <w:tblLook w:val="00A0" w:firstRow="1" w:lastRow="0" w:firstColumn="1" w:lastColumn="0" w:noHBand="0" w:noVBand="0"/>
      </w:tblPr>
      <w:tblGrid>
        <w:gridCol w:w="894"/>
        <w:gridCol w:w="7328"/>
      </w:tblGrid>
      <w:tr w:rsidR="00FC39BB" w:rsidRPr="00624566" w14:paraId="3FA2BBFA" w14:textId="77777777" w:rsidTr="007B2012">
        <w:tc>
          <w:tcPr>
            <w:tcW w:w="8222" w:type="dxa"/>
            <w:gridSpan w:val="2"/>
            <w:shd w:val="clear" w:color="auto" w:fill="DEEAF6" w:themeFill="accent1" w:themeFillTint="33"/>
            <w:vAlign w:val="center"/>
          </w:tcPr>
          <w:p w14:paraId="587946EC" w14:textId="77777777" w:rsidR="00FC39BB" w:rsidRPr="00624566" w:rsidRDefault="00FC39BB" w:rsidP="00246572">
            <w:pPr>
              <w:rPr>
                <w:b/>
                <w:szCs w:val="22"/>
              </w:rPr>
            </w:pPr>
            <w:r w:rsidRPr="00624566">
              <w:rPr>
                <w:b/>
                <w:szCs w:val="22"/>
              </w:rPr>
              <w:t xml:space="preserve">Summary of RPL </w:t>
            </w:r>
            <w:r w:rsidR="00246572">
              <w:rPr>
                <w:b/>
                <w:szCs w:val="22"/>
              </w:rPr>
              <w:t>criteria</w:t>
            </w:r>
            <w:r w:rsidRPr="00624566">
              <w:rPr>
                <w:b/>
                <w:szCs w:val="22"/>
              </w:rPr>
              <w:t xml:space="preserve"> for advanced entry or access to the award (cite supporting documentation)</w:t>
            </w:r>
          </w:p>
        </w:tc>
      </w:tr>
      <w:tr w:rsidR="00FC39BB" w:rsidRPr="00624566" w14:paraId="5BFFFC19" w14:textId="77777777" w:rsidTr="007B2012">
        <w:tblPrEx>
          <w:tblLook w:val="01E0" w:firstRow="1" w:lastRow="1" w:firstColumn="1" w:lastColumn="1" w:noHBand="0" w:noVBand="0"/>
        </w:tblPrEx>
        <w:trPr>
          <w:trHeight w:val="547"/>
        </w:trPr>
        <w:tc>
          <w:tcPr>
            <w:tcW w:w="894" w:type="dxa"/>
            <w:shd w:val="clear" w:color="auto" w:fill="DEEAF6" w:themeFill="accent1" w:themeFillTint="33"/>
          </w:tcPr>
          <w:p w14:paraId="61124367" w14:textId="77777777" w:rsidR="00FC39BB" w:rsidRPr="00624566" w:rsidRDefault="00FC39BB" w:rsidP="0023174B">
            <w:pPr>
              <w:rPr>
                <w:b/>
                <w:szCs w:val="22"/>
              </w:rPr>
            </w:pPr>
            <w:r w:rsidRPr="00624566">
              <w:rPr>
                <w:b/>
                <w:szCs w:val="22"/>
              </w:rPr>
              <w:t>Stage 1</w:t>
            </w:r>
          </w:p>
        </w:tc>
        <w:tc>
          <w:tcPr>
            <w:tcW w:w="7328" w:type="dxa"/>
            <w:shd w:val="clear" w:color="auto" w:fill="auto"/>
          </w:tcPr>
          <w:p w14:paraId="14B0C19A" w14:textId="77777777" w:rsidR="00FC39BB" w:rsidRPr="00624566" w:rsidRDefault="00FC39BB" w:rsidP="0023174B">
            <w:pPr>
              <w:rPr>
                <w:szCs w:val="22"/>
              </w:rPr>
            </w:pPr>
          </w:p>
        </w:tc>
      </w:tr>
      <w:tr w:rsidR="00FC39BB" w:rsidRPr="00624566" w14:paraId="73D811C8" w14:textId="77777777" w:rsidTr="007B2012">
        <w:tblPrEx>
          <w:tblLook w:val="01E0" w:firstRow="1" w:lastRow="1" w:firstColumn="1" w:lastColumn="1" w:noHBand="0" w:noVBand="0"/>
        </w:tblPrEx>
        <w:trPr>
          <w:trHeight w:val="547"/>
        </w:trPr>
        <w:tc>
          <w:tcPr>
            <w:tcW w:w="894" w:type="dxa"/>
            <w:shd w:val="clear" w:color="auto" w:fill="DEEAF6" w:themeFill="accent1" w:themeFillTint="33"/>
          </w:tcPr>
          <w:p w14:paraId="06772C0B" w14:textId="77777777" w:rsidR="00FC39BB" w:rsidRPr="00624566" w:rsidRDefault="00FC39BB" w:rsidP="0023174B">
            <w:pPr>
              <w:rPr>
                <w:b/>
                <w:szCs w:val="22"/>
              </w:rPr>
            </w:pPr>
            <w:r w:rsidRPr="00624566">
              <w:rPr>
                <w:b/>
                <w:szCs w:val="22"/>
              </w:rPr>
              <w:t>Stage 2</w:t>
            </w:r>
          </w:p>
        </w:tc>
        <w:tc>
          <w:tcPr>
            <w:tcW w:w="7328" w:type="dxa"/>
            <w:shd w:val="clear" w:color="auto" w:fill="auto"/>
          </w:tcPr>
          <w:p w14:paraId="24E1571F" w14:textId="77777777" w:rsidR="00FC39BB" w:rsidRPr="00624566" w:rsidRDefault="00FC39BB" w:rsidP="0023174B">
            <w:pPr>
              <w:rPr>
                <w:szCs w:val="22"/>
              </w:rPr>
            </w:pPr>
          </w:p>
        </w:tc>
      </w:tr>
      <w:tr w:rsidR="00FC39BB" w:rsidRPr="00624566" w14:paraId="3B242779" w14:textId="77777777" w:rsidTr="007B2012">
        <w:tblPrEx>
          <w:tblLook w:val="01E0" w:firstRow="1" w:lastRow="1" w:firstColumn="1" w:lastColumn="1" w:noHBand="0" w:noVBand="0"/>
        </w:tblPrEx>
        <w:trPr>
          <w:trHeight w:val="547"/>
        </w:trPr>
        <w:tc>
          <w:tcPr>
            <w:tcW w:w="894" w:type="dxa"/>
            <w:shd w:val="clear" w:color="auto" w:fill="DEEAF6" w:themeFill="accent1" w:themeFillTint="33"/>
          </w:tcPr>
          <w:p w14:paraId="432F1779" w14:textId="77777777" w:rsidR="00FC39BB" w:rsidRPr="00624566" w:rsidRDefault="00FC39BB" w:rsidP="0023174B">
            <w:pPr>
              <w:rPr>
                <w:b/>
                <w:szCs w:val="22"/>
              </w:rPr>
            </w:pPr>
            <w:r w:rsidRPr="00624566">
              <w:rPr>
                <w:b/>
                <w:szCs w:val="22"/>
              </w:rPr>
              <w:t>Stage 3</w:t>
            </w:r>
          </w:p>
        </w:tc>
        <w:tc>
          <w:tcPr>
            <w:tcW w:w="7328" w:type="dxa"/>
            <w:shd w:val="clear" w:color="auto" w:fill="auto"/>
          </w:tcPr>
          <w:p w14:paraId="00A45381" w14:textId="77777777" w:rsidR="00FC39BB" w:rsidRPr="00624566" w:rsidRDefault="00FC39BB" w:rsidP="0023174B">
            <w:pPr>
              <w:rPr>
                <w:szCs w:val="22"/>
              </w:rPr>
            </w:pPr>
          </w:p>
        </w:tc>
      </w:tr>
      <w:tr w:rsidR="00FC39BB" w:rsidRPr="00624566" w14:paraId="02FE074D" w14:textId="77777777" w:rsidTr="007B2012">
        <w:tblPrEx>
          <w:tblLook w:val="01E0" w:firstRow="1" w:lastRow="1" w:firstColumn="1" w:lastColumn="1" w:noHBand="0" w:noVBand="0"/>
        </w:tblPrEx>
        <w:trPr>
          <w:trHeight w:val="547"/>
        </w:trPr>
        <w:tc>
          <w:tcPr>
            <w:tcW w:w="894" w:type="dxa"/>
            <w:shd w:val="clear" w:color="auto" w:fill="DEEAF6" w:themeFill="accent1" w:themeFillTint="33"/>
          </w:tcPr>
          <w:p w14:paraId="750B1BDB" w14:textId="77777777" w:rsidR="00FC39BB" w:rsidRPr="00624566" w:rsidRDefault="00FC39BB" w:rsidP="0023174B">
            <w:pPr>
              <w:rPr>
                <w:b/>
                <w:szCs w:val="22"/>
              </w:rPr>
            </w:pPr>
            <w:r w:rsidRPr="00624566">
              <w:rPr>
                <w:b/>
                <w:szCs w:val="22"/>
              </w:rPr>
              <w:t>Stage 4</w:t>
            </w:r>
          </w:p>
        </w:tc>
        <w:tc>
          <w:tcPr>
            <w:tcW w:w="7328" w:type="dxa"/>
            <w:shd w:val="clear" w:color="auto" w:fill="auto"/>
          </w:tcPr>
          <w:p w14:paraId="46389020" w14:textId="77777777" w:rsidR="00FC39BB" w:rsidRPr="00624566" w:rsidRDefault="00FC39BB" w:rsidP="0023174B">
            <w:pPr>
              <w:rPr>
                <w:szCs w:val="22"/>
              </w:rPr>
            </w:pPr>
          </w:p>
        </w:tc>
      </w:tr>
      <w:tr w:rsidR="00F377A9" w:rsidRPr="00624566" w14:paraId="42EFA630" w14:textId="77777777" w:rsidTr="007B2012">
        <w:tblPrEx>
          <w:tblLook w:val="01E0" w:firstRow="1" w:lastRow="1" w:firstColumn="1" w:lastColumn="1" w:noHBand="0" w:noVBand="0"/>
        </w:tblPrEx>
        <w:trPr>
          <w:trHeight w:val="547"/>
        </w:trPr>
        <w:tc>
          <w:tcPr>
            <w:tcW w:w="894" w:type="dxa"/>
            <w:shd w:val="clear" w:color="auto" w:fill="DEEAF6" w:themeFill="accent1" w:themeFillTint="33"/>
          </w:tcPr>
          <w:p w14:paraId="666AC91F" w14:textId="77777777" w:rsidR="00F377A9" w:rsidRPr="00F377A9" w:rsidRDefault="00F377A9" w:rsidP="0023174B">
            <w:pPr>
              <w:rPr>
                <w:b/>
                <w:szCs w:val="22"/>
                <w:lang w:val="ga-IE"/>
              </w:rPr>
            </w:pPr>
            <w:r>
              <w:rPr>
                <w:b/>
                <w:szCs w:val="22"/>
                <w:lang w:val="ga-IE"/>
              </w:rPr>
              <w:t>Award</w:t>
            </w:r>
          </w:p>
        </w:tc>
        <w:tc>
          <w:tcPr>
            <w:tcW w:w="7328" w:type="dxa"/>
            <w:shd w:val="clear" w:color="auto" w:fill="auto"/>
          </w:tcPr>
          <w:p w14:paraId="29B2944A" w14:textId="77777777" w:rsidR="00F377A9" w:rsidRPr="00624566" w:rsidRDefault="00F377A9" w:rsidP="0023174B">
            <w:pPr>
              <w:rPr>
                <w:szCs w:val="22"/>
              </w:rPr>
            </w:pPr>
          </w:p>
        </w:tc>
      </w:tr>
    </w:tbl>
    <w:p w14:paraId="7EC747F7" w14:textId="77777777" w:rsidR="00FC39BB" w:rsidRPr="00624566" w:rsidRDefault="00FC39BB" w:rsidP="0023174B">
      <w:pPr>
        <w:rPr>
          <w:rFonts w:ascii="Garamond" w:hAnsi="Garamond"/>
          <w:i/>
          <w:szCs w:val="22"/>
        </w:rPr>
      </w:pPr>
    </w:p>
    <w:p w14:paraId="3E20C857" w14:textId="77777777" w:rsidR="00FC39BB" w:rsidRPr="00624566" w:rsidRDefault="00FC39BB" w:rsidP="0023174B">
      <w:pPr>
        <w:rPr>
          <w:rFonts w:ascii="Garamond" w:hAnsi="Garamond"/>
          <w:i/>
          <w:szCs w:val="22"/>
        </w:rPr>
      </w:pPr>
    </w:p>
    <w:tbl>
      <w:tblPr>
        <w:tblStyle w:val="TableGrid"/>
        <w:tblW w:w="8222" w:type="dxa"/>
        <w:tblInd w:w="137" w:type="dxa"/>
        <w:tblLook w:val="00A0" w:firstRow="1" w:lastRow="0" w:firstColumn="1" w:lastColumn="0" w:noHBand="0" w:noVBand="0"/>
      </w:tblPr>
      <w:tblGrid>
        <w:gridCol w:w="894"/>
        <w:gridCol w:w="3376"/>
        <w:gridCol w:w="3952"/>
      </w:tblGrid>
      <w:tr w:rsidR="00FC39BB" w:rsidRPr="00624566" w14:paraId="7D7CF304" w14:textId="77777777" w:rsidTr="007B2012">
        <w:tc>
          <w:tcPr>
            <w:tcW w:w="8222" w:type="dxa"/>
            <w:gridSpan w:val="3"/>
            <w:shd w:val="clear" w:color="auto" w:fill="DEEAF6" w:themeFill="accent1" w:themeFillTint="33"/>
            <w:vAlign w:val="center"/>
          </w:tcPr>
          <w:p w14:paraId="0AB283F5" w14:textId="77777777" w:rsidR="00FC39BB" w:rsidRPr="00624566" w:rsidRDefault="00246572" w:rsidP="0081244C">
            <w:pPr>
              <w:rPr>
                <w:b/>
                <w:szCs w:val="22"/>
              </w:rPr>
            </w:pPr>
            <w:r>
              <w:rPr>
                <w:b/>
                <w:szCs w:val="22"/>
              </w:rPr>
              <w:t>List of specific a</w:t>
            </w:r>
            <w:r w:rsidR="00FC39BB" w:rsidRPr="00624566">
              <w:rPr>
                <w:b/>
                <w:szCs w:val="22"/>
              </w:rPr>
              <w:t xml:space="preserve">rrangements </w:t>
            </w:r>
            <w:r>
              <w:rPr>
                <w:b/>
                <w:szCs w:val="22"/>
              </w:rPr>
              <w:t>for transfer</w:t>
            </w:r>
            <w:r w:rsidR="0081244C">
              <w:rPr>
                <w:b/>
                <w:szCs w:val="22"/>
              </w:rPr>
              <w:t xml:space="preserve"> from other programme</w:t>
            </w:r>
            <w:r>
              <w:rPr>
                <w:b/>
                <w:szCs w:val="22"/>
              </w:rPr>
              <w:t xml:space="preserve"> </w:t>
            </w:r>
            <w:r w:rsidR="0081244C" w:rsidRPr="0081244C">
              <w:rPr>
                <w:b/>
                <w:szCs w:val="22"/>
              </w:rPr>
              <w:t xml:space="preserve">(inward) to </w:t>
            </w:r>
            <w:r w:rsidRPr="0081244C">
              <w:rPr>
                <w:b/>
                <w:szCs w:val="22"/>
              </w:rPr>
              <w:t>the</w:t>
            </w:r>
            <w:r>
              <w:rPr>
                <w:b/>
                <w:szCs w:val="22"/>
              </w:rPr>
              <w:t xml:space="preserve"> proposed programme</w:t>
            </w:r>
          </w:p>
        </w:tc>
      </w:tr>
      <w:tr w:rsidR="00FC39BB" w:rsidRPr="00624566" w14:paraId="42DF0CCA" w14:textId="77777777" w:rsidTr="007B2012">
        <w:tblPrEx>
          <w:tblLook w:val="01E0" w:firstRow="1" w:lastRow="1" w:firstColumn="1" w:lastColumn="1" w:noHBand="0" w:noVBand="0"/>
        </w:tblPrEx>
        <w:tc>
          <w:tcPr>
            <w:tcW w:w="894" w:type="dxa"/>
            <w:tcBorders>
              <w:bottom w:val="single" w:sz="4" w:space="0" w:color="auto"/>
            </w:tcBorders>
            <w:shd w:val="clear" w:color="auto" w:fill="DEEAF6" w:themeFill="accent1" w:themeFillTint="33"/>
            <w:vAlign w:val="center"/>
          </w:tcPr>
          <w:p w14:paraId="3D83D651" w14:textId="77777777" w:rsidR="00FC39BB" w:rsidRPr="00624566" w:rsidRDefault="00FC39BB" w:rsidP="0023174B">
            <w:pPr>
              <w:rPr>
                <w:b/>
                <w:szCs w:val="22"/>
              </w:rPr>
            </w:pPr>
          </w:p>
        </w:tc>
        <w:tc>
          <w:tcPr>
            <w:tcW w:w="3376" w:type="dxa"/>
            <w:tcBorders>
              <w:bottom w:val="single" w:sz="4" w:space="0" w:color="auto"/>
            </w:tcBorders>
            <w:shd w:val="clear" w:color="auto" w:fill="DEEAF6" w:themeFill="accent1" w:themeFillTint="33"/>
            <w:vAlign w:val="center"/>
          </w:tcPr>
          <w:p w14:paraId="05C1B0A1" w14:textId="77777777" w:rsidR="00FC39BB" w:rsidRPr="00624566" w:rsidRDefault="0081244C" w:rsidP="0023174B">
            <w:pPr>
              <w:rPr>
                <w:b/>
                <w:szCs w:val="22"/>
              </w:rPr>
            </w:pPr>
            <w:r>
              <w:rPr>
                <w:b/>
                <w:szCs w:val="22"/>
              </w:rPr>
              <w:t>Programme name, Provider</w:t>
            </w:r>
          </w:p>
        </w:tc>
        <w:tc>
          <w:tcPr>
            <w:tcW w:w="3952" w:type="dxa"/>
            <w:tcBorders>
              <w:bottom w:val="single" w:sz="4" w:space="0" w:color="auto"/>
            </w:tcBorders>
            <w:shd w:val="clear" w:color="auto" w:fill="DEEAF6" w:themeFill="accent1" w:themeFillTint="33"/>
            <w:vAlign w:val="center"/>
          </w:tcPr>
          <w:p w14:paraId="72A1C3BD" w14:textId="77777777" w:rsidR="00FC39BB" w:rsidRPr="00624566" w:rsidRDefault="0081244C" w:rsidP="0023174B">
            <w:pPr>
              <w:rPr>
                <w:b/>
                <w:szCs w:val="22"/>
              </w:rPr>
            </w:pPr>
            <w:r>
              <w:rPr>
                <w:b/>
                <w:szCs w:val="22"/>
              </w:rPr>
              <w:t>Details</w:t>
            </w:r>
          </w:p>
        </w:tc>
      </w:tr>
      <w:tr w:rsidR="00FC39BB" w:rsidRPr="00624566" w14:paraId="5C036327" w14:textId="77777777" w:rsidTr="007B2012">
        <w:tblPrEx>
          <w:tblLook w:val="01E0" w:firstRow="1" w:lastRow="1" w:firstColumn="1" w:lastColumn="1" w:noHBand="0" w:noVBand="0"/>
        </w:tblPrEx>
        <w:tc>
          <w:tcPr>
            <w:tcW w:w="894" w:type="dxa"/>
            <w:vMerge w:val="restart"/>
            <w:shd w:val="clear" w:color="auto" w:fill="DEEAF6" w:themeFill="accent1" w:themeFillTint="33"/>
          </w:tcPr>
          <w:p w14:paraId="01FA8737" w14:textId="77777777" w:rsidR="00FC39BB" w:rsidRPr="00624566" w:rsidRDefault="00FC39BB" w:rsidP="0023174B">
            <w:pPr>
              <w:rPr>
                <w:b/>
                <w:szCs w:val="22"/>
              </w:rPr>
            </w:pPr>
            <w:r w:rsidRPr="00624566">
              <w:rPr>
                <w:b/>
                <w:szCs w:val="22"/>
              </w:rPr>
              <w:t>Stage 1</w:t>
            </w:r>
          </w:p>
        </w:tc>
        <w:tc>
          <w:tcPr>
            <w:tcW w:w="3376" w:type="dxa"/>
            <w:shd w:val="clear" w:color="auto" w:fill="auto"/>
          </w:tcPr>
          <w:p w14:paraId="0321F6B1" w14:textId="77777777" w:rsidR="00FC39BB" w:rsidRPr="00624566" w:rsidRDefault="00FC39BB" w:rsidP="0023174B">
            <w:pPr>
              <w:rPr>
                <w:szCs w:val="22"/>
              </w:rPr>
            </w:pPr>
          </w:p>
        </w:tc>
        <w:tc>
          <w:tcPr>
            <w:tcW w:w="3952" w:type="dxa"/>
            <w:shd w:val="clear" w:color="auto" w:fill="auto"/>
          </w:tcPr>
          <w:p w14:paraId="49019023" w14:textId="77777777" w:rsidR="00FC39BB" w:rsidRPr="00624566" w:rsidRDefault="00FC39BB" w:rsidP="0023174B">
            <w:pPr>
              <w:rPr>
                <w:szCs w:val="22"/>
              </w:rPr>
            </w:pPr>
          </w:p>
        </w:tc>
      </w:tr>
      <w:tr w:rsidR="00FC39BB" w:rsidRPr="00624566" w14:paraId="00A8DD91" w14:textId="77777777" w:rsidTr="007B2012">
        <w:tblPrEx>
          <w:tblLook w:val="01E0" w:firstRow="1" w:lastRow="1" w:firstColumn="1" w:lastColumn="1" w:noHBand="0" w:noVBand="0"/>
        </w:tblPrEx>
        <w:tc>
          <w:tcPr>
            <w:tcW w:w="894" w:type="dxa"/>
            <w:vMerge/>
            <w:shd w:val="clear" w:color="auto" w:fill="DEEAF6" w:themeFill="accent1" w:themeFillTint="33"/>
          </w:tcPr>
          <w:p w14:paraId="08FFBC91" w14:textId="77777777" w:rsidR="00FC39BB" w:rsidRPr="00624566" w:rsidRDefault="00FC39BB" w:rsidP="0023174B">
            <w:pPr>
              <w:rPr>
                <w:b/>
                <w:szCs w:val="22"/>
              </w:rPr>
            </w:pPr>
          </w:p>
        </w:tc>
        <w:tc>
          <w:tcPr>
            <w:tcW w:w="3376" w:type="dxa"/>
            <w:shd w:val="clear" w:color="auto" w:fill="auto"/>
          </w:tcPr>
          <w:p w14:paraId="55F1C1A5" w14:textId="77777777" w:rsidR="00FC39BB" w:rsidRPr="00624566" w:rsidRDefault="00FC39BB" w:rsidP="0023174B">
            <w:pPr>
              <w:rPr>
                <w:szCs w:val="22"/>
              </w:rPr>
            </w:pPr>
          </w:p>
        </w:tc>
        <w:tc>
          <w:tcPr>
            <w:tcW w:w="3952" w:type="dxa"/>
            <w:shd w:val="clear" w:color="auto" w:fill="auto"/>
          </w:tcPr>
          <w:p w14:paraId="369EAEE8" w14:textId="77777777" w:rsidR="00FC39BB" w:rsidRPr="00624566" w:rsidRDefault="00FC39BB" w:rsidP="0023174B">
            <w:pPr>
              <w:rPr>
                <w:szCs w:val="22"/>
              </w:rPr>
            </w:pPr>
          </w:p>
        </w:tc>
      </w:tr>
      <w:tr w:rsidR="00FC39BB" w:rsidRPr="00624566" w14:paraId="57C3C1B6" w14:textId="77777777" w:rsidTr="007B2012">
        <w:tblPrEx>
          <w:tblLook w:val="01E0" w:firstRow="1" w:lastRow="1" w:firstColumn="1" w:lastColumn="1" w:noHBand="0" w:noVBand="0"/>
        </w:tblPrEx>
        <w:tc>
          <w:tcPr>
            <w:tcW w:w="894" w:type="dxa"/>
            <w:vMerge w:val="restart"/>
            <w:shd w:val="clear" w:color="auto" w:fill="DEEAF6" w:themeFill="accent1" w:themeFillTint="33"/>
          </w:tcPr>
          <w:p w14:paraId="6948AAA3" w14:textId="77777777" w:rsidR="00FC39BB" w:rsidRPr="00624566" w:rsidRDefault="00FC39BB" w:rsidP="0023174B">
            <w:pPr>
              <w:rPr>
                <w:b/>
                <w:szCs w:val="22"/>
              </w:rPr>
            </w:pPr>
            <w:r w:rsidRPr="00624566">
              <w:rPr>
                <w:b/>
                <w:szCs w:val="22"/>
              </w:rPr>
              <w:t>Stage 2</w:t>
            </w:r>
          </w:p>
        </w:tc>
        <w:tc>
          <w:tcPr>
            <w:tcW w:w="3376" w:type="dxa"/>
            <w:shd w:val="clear" w:color="auto" w:fill="auto"/>
          </w:tcPr>
          <w:p w14:paraId="23C71A71" w14:textId="77777777" w:rsidR="00FC39BB" w:rsidRPr="00624566" w:rsidRDefault="00FC39BB" w:rsidP="0023174B">
            <w:pPr>
              <w:rPr>
                <w:szCs w:val="22"/>
              </w:rPr>
            </w:pPr>
          </w:p>
        </w:tc>
        <w:tc>
          <w:tcPr>
            <w:tcW w:w="3952" w:type="dxa"/>
            <w:shd w:val="clear" w:color="auto" w:fill="auto"/>
          </w:tcPr>
          <w:p w14:paraId="284E1D38" w14:textId="77777777" w:rsidR="00FC39BB" w:rsidRPr="00624566" w:rsidRDefault="00FC39BB" w:rsidP="0023174B">
            <w:pPr>
              <w:rPr>
                <w:szCs w:val="22"/>
              </w:rPr>
            </w:pPr>
          </w:p>
        </w:tc>
      </w:tr>
      <w:tr w:rsidR="00FC39BB" w:rsidRPr="00624566" w14:paraId="0DD06B23" w14:textId="77777777" w:rsidTr="007B2012">
        <w:tblPrEx>
          <w:tblLook w:val="01E0" w:firstRow="1" w:lastRow="1" w:firstColumn="1" w:lastColumn="1" w:noHBand="0" w:noVBand="0"/>
        </w:tblPrEx>
        <w:tc>
          <w:tcPr>
            <w:tcW w:w="894" w:type="dxa"/>
            <w:vMerge/>
            <w:shd w:val="clear" w:color="auto" w:fill="DEEAF6" w:themeFill="accent1" w:themeFillTint="33"/>
          </w:tcPr>
          <w:p w14:paraId="0BEB5131" w14:textId="77777777" w:rsidR="00FC39BB" w:rsidRPr="00624566" w:rsidRDefault="00FC39BB" w:rsidP="0023174B">
            <w:pPr>
              <w:rPr>
                <w:b/>
                <w:szCs w:val="22"/>
              </w:rPr>
            </w:pPr>
          </w:p>
        </w:tc>
        <w:tc>
          <w:tcPr>
            <w:tcW w:w="3376" w:type="dxa"/>
            <w:shd w:val="clear" w:color="auto" w:fill="auto"/>
          </w:tcPr>
          <w:p w14:paraId="5D9671C2" w14:textId="77777777" w:rsidR="00FC39BB" w:rsidRPr="00624566" w:rsidRDefault="00FC39BB" w:rsidP="0023174B">
            <w:pPr>
              <w:rPr>
                <w:szCs w:val="22"/>
              </w:rPr>
            </w:pPr>
          </w:p>
        </w:tc>
        <w:tc>
          <w:tcPr>
            <w:tcW w:w="3952" w:type="dxa"/>
            <w:shd w:val="clear" w:color="auto" w:fill="auto"/>
          </w:tcPr>
          <w:p w14:paraId="6F96F8B7" w14:textId="77777777" w:rsidR="00FC39BB" w:rsidRPr="00624566" w:rsidRDefault="00FC39BB" w:rsidP="0023174B">
            <w:pPr>
              <w:rPr>
                <w:szCs w:val="22"/>
              </w:rPr>
            </w:pPr>
          </w:p>
        </w:tc>
      </w:tr>
      <w:tr w:rsidR="00FC39BB" w:rsidRPr="00624566" w14:paraId="54ACCA25" w14:textId="77777777" w:rsidTr="007B2012">
        <w:tblPrEx>
          <w:tblLook w:val="01E0" w:firstRow="1" w:lastRow="1" w:firstColumn="1" w:lastColumn="1" w:noHBand="0" w:noVBand="0"/>
        </w:tblPrEx>
        <w:tc>
          <w:tcPr>
            <w:tcW w:w="894" w:type="dxa"/>
            <w:vMerge w:val="restart"/>
            <w:shd w:val="clear" w:color="auto" w:fill="DEEAF6" w:themeFill="accent1" w:themeFillTint="33"/>
          </w:tcPr>
          <w:p w14:paraId="0FAACB80" w14:textId="77777777" w:rsidR="00FC39BB" w:rsidRPr="00624566" w:rsidRDefault="00FC39BB" w:rsidP="0023174B">
            <w:pPr>
              <w:rPr>
                <w:b/>
                <w:szCs w:val="22"/>
              </w:rPr>
            </w:pPr>
            <w:r w:rsidRPr="00624566">
              <w:rPr>
                <w:b/>
                <w:szCs w:val="22"/>
              </w:rPr>
              <w:t>Stage 3</w:t>
            </w:r>
          </w:p>
        </w:tc>
        <w:tc>
          <w:tcPr>
            <w:tcW w:w="3376" w:type="dxa"/>
            <w:shd w:val="clear" w:color="auto" w:fill="auto"/>
          </w:tcPr>
          <w:p w14:paraId="264DA04E" w14:textId="77777777" w:rsidR="00FC39BB" w:rsidRPr="00624566" w:rsidRDefault="00FC39BB" w:rsidP="0023174B">
            <w:pPr>
              <w:rPr>
                <w:szCs w:val="22"/>
              </w:rPr>
            </w:pPr>
          </w:p>
        </w:tc>
        <w:tc>
          <w:tcPr>
            <w:tcW w:w="3952" w:type="dxa"/>
            <w:shd w:val="clear" w:color="auto" w:fill="auto"/>
          </w:tcPr>
          <w:p w14:paraId="0B0B89A9" w14:textId="77777777" w:rsidR="00FC39BB" w:rsidRPr="00624566" w:rsidRDefault="00FC39BB" w:rsidP="0023174B">
            <w:pPr>
              <w:rPr>
                <w:szCs w:val="22"/>
              </w:rPr>
            </w:pPr>
          </w:p>
        </w:tc>
      </w:tr>
      <w:tr w:rsidR="00FC39BB" w:rsidRPr="00624566" w14:paraId="025A1F59" w14:textId="77777777" w:rsidTr="007B2012">
        <w:tblPrEx>
          <w:tblLook w:val="01E0" w:firstRow="1" w:lastRow="1" w:firstColumn="1" w:lastColumn="1" w:noHBand="0" w:noVBand="0"/>
        </w:tblPrEx>
        <w:tc>
          <w:tcPr>
            <w:tcW w:w="894" w:type="dxa"/>
            <w:vMerge/>
            <w:shd w:val="clear" w:color="auto" w:fill="DEEAF6" w:themeFill="accent1" w:themeFillTint="33"/>
          </w:tcPr>
          <w:p w14:paraId="03D3DEA9" w14:textId="77777777" w:rsidR="00FC39BB" w:rsidRPr="00624566" w:rsidRDefault="00FC39BB" w:rsidP="0023174B">
            <w:pPr>
              <w:rPr>
                <w:b/>
                <w:szCs w:val="22"/>
              </w:rPr>
            </w:pPr>
          </w:p>
        </w:tc>
        <w:tc>
          <w:tcPr>
            <w:tcW w:w="3376" w:type="dxa"/>
            <w:shd w:val="clear" w:color="auto" w:fill="auto"/>
          </w:tcPr>
          <w:p w14:paraId="7211BE7A" w14:textId="77777777" w:rsidR="00FC39BB" w:rsidRPr="00624566" w:rsidRDefault="00FC39BB" w:rsidP="0023174B">
            <w:pPr>
              <w:rPr>
                <w:szCs w:val="22"/>
              </w:rPr>
            </w:pPr>
          </w:p>
        </w:tc>
        <w:tc>
          <w:tcPr>
            <w:tcW w:w="3952" w:type="dxa"/>
            <w:shd w:val="clear" w:color="auto" w:fill="auto"/>
          </w:tcPr>
          <w:p w14:paraId="2DC53A4B" w14:textId="77777777" w:rsidR="00FC39BB" w:rsidRPr="00624566" w:rsidRDefault="00FC39BB" w:rsidP="0023174B">
            <w:pPr>
              <w:rPr>
                <w:szCs w:val="22"/>
              </w:rPr>
            </w:pPr>
          </w:p>
        </w:tc>
      </w:tr>
      <w:tr w:rsidR="00FC39BB" w:rsidRPr="00624566" w14:paraId="35FCCDFD" w14:textId="77777777" w:rsidTr="007B2012">
        <w:tblPrEx>
          <w:tblLook w:val="01E0" w:firstRow="1" w:lastRow="1" w:firstColumn="1" w:lastColumn="1" w:noHBand="0" w:noVBand="0"/>
        </w:tblPrEx>
        <w:tc>
          <w:tcPr>
            <w:tcW w:w="894" w:type="dxa"/>
            <w:vMerge w:val="restart"/>
            <w:shd w:val="clear" w:color="auto" w:fill="DEEAF6" w:themeFill="accent1" w:themeFillTint="33"/>
          </w:tcPr>
          <w:p w14:paraId="5671537A" w14:textId="77777777" w:rsidR="00FC39BB" w:rsidRPr="00624566" w:rsidRDefault="00FC39BB" w:rsidP="0023174B">
            <w:pPr>
              <w:rPr>
                <w:b/>
                <w:szCs w:val="22"/>
              </w:rPr>
            </w:pPr>
            <w:r w:rsidRPr="00624566">
              <w:rPr>
                <w:b/>
                <w:szCs w:val="22"/>
              </w:rPr>
              <w:t>Stage 4</w:t>
            </w:r>
          </w:p>
        </w:tc>
        <w:tc>
          <w:tcPr>
            <w:tcW w:w="3376" w:type="dxa"/>
            <w:shd w:val="clear" w:color="auto" w:fill="auto"/>
          </w:tcPr>
          <w:p w14:paraId="549C475D" w14:textId="77777777" w:rsidR="00FC39BB" w:rsidRPr="00624566" w:rsidRDefault="00FC39BB" w:rsidP="0023174B">
            <w:pPr>
              <w:rPr>
                <w:szCs w:val="22"/>
              </w:rPr>
            </w:pPr>
          </w:p>
        </w:tc>
        <w:tc>
          <w:tcPr>
            <w:tcW w:w="3952" w:type="dxa"/>
            <w:shd w:val="clear" w:color="auto" w:fill="auto"/>
          </w:tcPr>
          <w:p w14:paraId="0A6A95AD" w14:textId="77777777" w:rsidR="00FC39BB" w:rsidRPr="00624566" w:rsidRDefault="00FC39BB" w:rsidP="0023174B">
            <w:pPr>
              <w:rPr>
                <w:szCs w:val="22"/>
              </w:rPr>
            </w:pPr>
          </w:p>
        </w:tc>
      </w:tr>
      <w:tr w:rsidR="00FC39BB" w:rsidRPr="00624566" w14:paraId="6184B5E5" w14:textId="77777777" w:rsidTr="007B2012">
        <w:tblPrEx>
          <w:tblLook w:val="01E0" w:firstRow="1" w:lastRow="1" w:firstColumn="1" w:lastColumn="1" w:noHBand="0" w:noVBand="0"/>
        </w:tblPrEx>
        <w:tc>
          <w:tcPr>
            <w:tcW w:w="894" w:type="dxa"/>
            <w:vMerge/>
            <w:shd w:val="clear" w:color="auto" w:fill="DEEAF6" w:themeFill="accent1" w:themeFillTint="33"/>
          </w:tcPr>
          <w:p w14:paraId="3E7728F8" w14:textId="77777777" w:rsidR="00FC39BB" w:rsidRPr="00624566" w:rsidRDefault="00FC39BB" w:rsidP="0023174B">
            <w:pPr>
              <w:rPr>
                <w:szCs w:val="22"/>
              </w:rPr>
            </w:pPr>
          </w:p>
        </w:tc>
        <w:tc>
          <w:tcPr>
            <w:tcW w:w="3376" w:type="dxa"/>
            <w:shd w:val="clear" w:color="auto" w:fill="auto"/>
          </w:tcPr>
          <w:p w14:paraId="7C6B858F" w14:textId="77777777" w:rsidR="00FC39BB" w:rsidRPr="00624566" w:rsidRDefault="00FC39BB" w:rsidP="0023174B">
            <w:pPr>
              <w:rPr>
                <w:szCs w:val="22"/>
              </w:rPr>
            </w:pPr>
          </w:p>
        </w:tc>
        <w:tc>
          <w:tcPr>
            <w:tcW w:w="3952" w:type="dxa"/>
            <w:shd w:val="clear" w:color="auto" w:fill="auto"/>
          </w:tcPr>
          <w:p w14:paraId="43EFCC7D" w14:textId="77777777" w:rsidR="00FC39BB" w:rsidRPr="00624566" w:rsidRDefault="00FC39BB" w:rsidP="0023174B">
            <w:pPr>
              <w:rPr>
                <w:szCs w:val="22"/>
              </w:rPr>
            </w:pPr>
          </w:p>
        </w:tc>
      </w:tr>
    </w:tbl>
    <w:p w14:paraId="3B42EDE7" w14:textId="77777777" w:rsidR="002C4AD2" w:rsidRDefault="002C4AD2" w:rsidP="0023174B"/>
    <w:tbl>
      <w:tblPr>
        <w:tblStyle w:val="TableGrid"/>
        <w:tblW w:w="8222" w:type="dxa"/>
        <w:tblInd w:w="137" w:type="dxa"/>
        <w:tblLook w:val="00A0" w:firstRow="1" w:lastRow="0" w:firstColumn="1" w:lastColumn="0" w:noHBand="0" w:noVBand="0"/>
      </w:tblPr>
      <w:tblGrid>
        <w:gridCol w:w="894"/>
        <w:gridCol w:w="3376"/>
        <w:gridCol w:w="3952"/>
      </w:tblGrid>
      <w:tr w:rsidR="00246572" w:rsidRPr="00624566" w14:paraId="4C7A1E6C" w14:textId="77777777" w:rsidTr="00B95749">
        <w:tc>
          <w:tcPr>
            <w:tcW w:w="8222" w:type="dxa"/>
            <w:gridSpan w:val="3"/>
            <w:shd w:val="clear" w:color="auto" w:fill="DEEAF6" w:themeFill="accent1" w:themeFillTint="33"/>
            <w:vAlign w:val="center"/>
          </w:tcPr>
          <w:p w14:paraId="11AD9D59" w14:textId="77777777" w:rsidR="00246572" w:rsidRPr="00624566" w:rsidRDefault="00246572" w:rsidP="0081244C">
            <w:pPr>
              <w:rPr>
                <w:b/>
                <w:szCs w:val="22"/>
              </w:rPr>
            </w:pPr>
            <w:r>
              <w:rPr>
                <w:b/>
                <w:szCs w:val="22"/>
              </w:rPr>
              <w:t>List of specific a</w:t>
            </w:r>
            <w:r w:rsidRPr="00624566">
              <w:rPr>
                <w:b/>
                <w:szCs w:val="22"/>
              </w:rPr>
              <w:t xml:space="preserve">rrangements </w:t>
            </w:r>
            <w:r>
              <w:rPr>
                <w:b/>
                <w:szCs w:val="22"/>
              </w:rPr>
              <w:t xml:space="preserve">for progression </w:t>
            </w:r>
            <w:r w:rsidR="0081244C" w:rsidRPr="0081244C">
              <w:rPr>
                <w:b/>
                <w:szCs w:val="22"/>
              </w:rPr>
              <w:t>(inward) to</w:t>
            </w:r>
            <w:r>
              <w:rPr>
                <w:b/>
                <w:szCs w:val="22"/>
              </w:rPr>
              <w:t xml:space="preserve"> the proposed programme</w:t>
            </w:r>
          </w:p>
        </w:tc>
      </w:tr>
      <w:tr w:rsidR="00246572" w:rsidRPr="00624566" w14:paraId="5A5158E3" w14:textId="77777777" w:rsidTr="00B95749">
        <w:tblPrEx>
          <w:tblLook w:val="01E0" w:firstRow="1" w:lastRow="1" w:firstColumn="1" w:lastColumn="1" w:noHBand="0" w:noVBand="0"/>
        </w:tblPrEx>
        <w:tc>
          <w:tcPr>
            <w:tcW w:w="894" w:type="dxa"/>
            <w:tcBorders>
              <w:bottom w:val="single" w:sz="4" w:space="0" w:color="auto"/>
            </w:tcBorders>
            <w:shd w:val="clear" w:color="auto" w:fill="DEEAF6" w:themeFill="accent1" w:themeFillTint="33"/>
            <w:vAlign w:val="center"/>
          </w:tcPr>
          <w:p w14:paraId="03EDECD4" w14:textId="77777777" w:rsidR="00246572" w:rsidRPr="00624566" w:rsidRDefault="00246572" w:rsidP="00B95749">
            <w:pPr>
              <w:rPr>
                <w:b/>
                <w:szCs w:val="22"/>
              </w:rPr>
            </w:pPr>
          </w:p>
        </w:tc>
        <w:tc>
          <w:tcPr>
            <w:tcW w:w="3376" w:type="dxa"/>
            <w:tcBorders>
              <w:bottom w:val="single" w:sz="4" w:space="0" w:color="auto"/>
            </w:tcBorders>
            <w:shd w:val="clear" w:color="auto" w:fill="DEEAF6" w:themeFill="accent1" w:themeFillTint="33"/>
            <w:vAlign w:val="center"/>
          </w:tcPr>
          <w:p w14:paraId="59A34174" w14:textId="77777777" w:rsidR="00246572" w:rsidRPr="00624566" w:rsidRDefault="0081244C" w:rsidP="00B95749">
            <w:pPr>
              <w:rPr>
                <w:b/>
                <w:szCs w:val="22"/>
              </w:rPr>
            </w:pPr>
            <w:r>
              <w:rPr>
                <w:b/>
                <w:szCs w:val="22"/>
              </w:rPr>
              <w:t>Programme name, Provider</w:t>
            </w:r>
          </w:p>
        </w:tc>
        <w:tc>
          <w:tcPr>
            <w:tcW w:w="3952" w:type="dxa"/>
            <w:tcBorders>
              <w:bottom w:val="single" w:sz="4" w:space="0" w:color="auto"/>
            </w:tcBorders>
            <w:shd w:val="clear" w:color="auto" w:fill="DEEAF6" w:themeFill="accent1" w:themeFillTint="33"/>
            <w:vAlign w:val="center"/>
          </w:tcPr>
          <w:p w14:paraId="6712E112" w14:textId="77777777" w:rsidR="00246572" w:rsidRPr="00624566" w:rsidRDefault="0081244C" w:rsidP="00B95749">
            <w:pPr>
              <w:rPr>
                <w:b/>
                <w:szCs w:val="22"/>
              </w:rPr>
            </w:pPr>
            <w:r>
              <w:rPr>
                <w:b/>
                <w:szCs w:val="22"/>
              </w:rPr>
              <w:t>Details</w:t>
            </w:r>
          </w:p>
        </w:tc>
      </w:tr>
      <w:tr w:rsidR="00246572" w:rsidRPr="00624566" w14:paraId="61E56345" w14:textId="77777777" w:rsidTr="00B95749">
        <w:tblPrEx>
          <w:tblLook w:val="01E0" w:firstRow="1" w:lastRow="1" w:firstColumn="1" w:lastColumn="1" w:noHBand="0" w:noVBand="0"/>
        </w:tblPrEx>
        <w:tc>
          <w:tcPr>
            <w:tcW w:w="894" w:type="dxa"/>
            <w:vMerge w:val="restart"/>
            <w:shd w:val="clear" w:color="auto" w:fill="DEEAF6" w:themeFill="accent1" w:themeFillTint="33"/>
          </w:tcPr>
          <w:p w14:paraId="7DCBE523" w14:textId="77777777" w:rsidR="00246572" w:rsidRPr="00624566" w:rsidRDefault="00246572" w:rsidP="00B95749">
            <w:pPr>
              <w:rPr>
                <w:b/>
                <w:szCs w:val="22"/>
              </w:rPr>
            </w:pPr>
            <w:r w:rsidRPr="00624566">
              <w:rPr>
                <w:b/>
                <w:szCs w:val="22"/>
              </w:rPr>
              <w:t>Stage 1</w:t>
            </w:r>
          </w:p>
        </w:tc>
        <w:tc>
          <w:tcPr>
            <w:tcW w:w="3376" w:type="dxa"/>
            <w:shd w:val="clear" w:color="auto" w:fill="auto"/>
          </w:tcPr>
          <w:p w14:paraId="12226668" w14:textId="77777777" w:rsidR="00246572" w:rsidRPr="00624566" w:rsidRDefault="00246572" w:rsidP="00B95749">
            <w:pPr>
              <w:rPr>
                <w:szCs w:val="22"/>
              </w:rPr>
            </w:pPr>
          </w:p>
        </w:tc>
        <w:tc>
          <w:tcPr>
            <w:tcW w:w="3952" w:type="dxa"/>
            <w:shd w:val="clear" w:color="auto" w:fill="auto"/>
          </w:tcPr>
          <w:p w14:paraId="4CBF4C78" w14:textId="77777777" w:rsidR="00246572" w:rsidRPr="00624566" w:rsidRDefault="00246572" w:rsidP="00B95749">
            <w:pPr>
              <w:rPr>
                <w:szCs w:val="22"/>
              </w:rPr>
            </w:pPr>
          </w:p>
        </w:tc>
      </w:tr>
      <w:tr w:rsidR="00246572" w:rsidRPr="00624566" w14:paraId="45EA92A7" w14:textId="77777777" w:rsidTr="00B95749">
        <w:tblPrEx>
          <w:tblLook w:val="01E0" w:firstRow="1" w:lastRow="1" w:firstColumn="1" w:lastColumn="1" w:noHBand="0" w:noVBand="0"/>
        </w:tblPrEx>
        <w:tc>
          <w:tcPr>
            <w:tcW w:w="894" w:type="dxa"/>
            <w:vMerge/>
            <w:shd w:val="clear" w:color="auto" w:fill="DEEAF6" w:themeFill="accent1" w:themeFillTint="33"/>
          </w:tcPr>
          <w:p w14:paraId="381E3971" w14:textId="77777777" w:rsidR="00246572" w:rsidRPr="00624566" w:rsidRDefault="00246572" w:rsidP="00B95749">
            <w:pPr>
              <w:rPr>
                <w:b/>
                <w:szCs w:val="22"/>
              </w:rPr>
            </w:pPr>
          </w:p>
        </w:tc>
        <w:tc>
          <w:tcPr>
            <w:tcW w:w="3376" w:type="dxa"/>
            <w:shd w:val="clear" w:color="auto" w:fill="auto"/>
          </w:tcPr>
          <w:p w14:paraId="7A8E62B0" w14:textId="77777777" w:rsidR="00246572" w:rsidRPr="00624566" w:rsidRDefault="00246572" w:rsidP="00B95749">
            <w:pPr>
              <w:rPr>
                <w:szCs w:val="22"/>
              </w:rPr>
            </w:pPr>
          </w:p>
        </w:tc>
        <w:tc>
          <w:tcPr>
            <w:tcW w:w="3952" w:type="dxa"/>
            <w:shd w:val="clear" w:color="auto" w:fill="auto"/>
          </w:tcPr>
          <w:p w14:paraId="436CF472" w14:textId="77777777" w:rsidR="00246572" w:rsidRPr="00624566" w:rsidRDefault="00246572" w:rsidP="00B95749">
            <w:pPr>
              <w:rPr>
                <w:szCs w:val="22"/>
              </w:rPr>
            </w:pPr>
          </w:p>
        </w:tc>
      </w:tr>
      <w:tr w:rsidR="00246572" w:rsidRPr="00624566" w14:paraId="01AEF2D1" w14:textId="77777777" w:rsidTr="00B95749">
        <w:tblPrEx>
          <w:tblLook w:val="01E0" w:firstRow="1" w:lastRow="1" w:firstColumn="1" w:lastColumn="1" w:noHBand="0" w:noVBand="0"/>
        </w:tblPrEx>
        <w:tc>
          <w:tcPr>
            <w:tcW w:w="894" w:type="dxa"/>
            <w:vMerge w:val="restart"/>
            <w:shd w:val="clear" w:color="auto" w:fill="DEEAF6" w:themeFill="accent1" w:themeFillTint="33"/>
          </w:tcPr>
          <w:p w14:paraId="5308F752" w14:textId="77777777" w:rsidR="00246572" w:rsidRPr="00624566" w:rsidRDefault="00246572" w:rsidP="00B95749">
            <w:pPr>
              <w:rPr>
                <w:b/>
                <w:szCs w:val="22"/>
              </w:rPr>
            </w:pPr>
            <w:r w:rsidRPr="00624566">
              <w:rPr>
                <w:b/>
                <w:szCs w:val="22"/>
              </w:rPr>
              <w:t>Stage 2</w:t>
            </w:r>
          </w:p>
        </w:tc>
        <w:tc>
          <w:tcPr>
            <w:tcW w:w="3376" w:type="dxa"/>
            <w:shd w:val="clear" w:color="auto" w:fill="auto"/>
          </w:tcPr>
          <w:p w14:paraId="1A04D8C9" w14:textId="77777777" w:rsidR="00246572" w:rsidRPr="00624566" w:rsidRDefault="00246572" w:rsidP="00B95749">
            <w:pPr>
              <w:rPr>
                <w:szCs w:val="22"/>
              </w:rPr>
            </w:pPr>
          </w:p>
        </w:tc>
        <w:tc>
          <w:tcPr>
            <w:tcW w:w="3952" w:type="dxa"/>
            <w:shd w:val="clear" w:color="auto" w:fill="auto"/>
          </w:tcPr>
          <w:p w14:paraId="46FD623F" w14:textId="77777777" w:rsidR="00246572" w:rsidRPr="00624566" w:rsidRDefault="00246572" w:rsidP="00B95749">
            <w:pPr>
              <w:rPr>
                <w:szCs w:val="22"/>
              </w:rPr>
            </w:pPr>
          </w:p>
        </w:tc>
      </w:tr>
      <w:tr w:rsidR="00246572" w:rsidRPr="00624566" w14:paraId="23F48238" w14:textId="77777777" w:rsidTr="00B95749">
        <w:tblPrEx>
          <w:tblLook w:val="01E0" w:firstRow="1" w:lastRow="1" w:firstColumn="1" w:lastColumn="1" w:noHBand="0" w:noVBand="0"/>
        </w:tblPrEx>
        <w:tc>
          <w:tcPr>
            <w:tcW w:w="894" w:type="dxa"/>
            <w:vMerge/>
            <w:shd w:val="clear" w:color="auto" w:fill="DEEAF6" w:themeFill="accent1" w:themeFillTint="33"/>
          </w:tcPr>
          <w:p w14:paraId="2FA5ECEE" w14:textId="77777777" w:rsidR="00246572" w:rsidRPr="00624566" w:rsidRDefault="00246572" w:rsidP="00B95749">
            <w:pPr>
              <w:rPr>
                <w:b/>
                <w:szCs w:val="22"/>
              </w:rPr>
            </w:pPr>
          </w:p>
        </w:tc>
        <w:tc>
          <w:tcPr>
            <w:tcW w:w="3376" w:type="dxa"/>
            <w:shd w:val="clear" w:color="auto" w:fill="auto"/>
          </w:tcPr>
          <w:p w14:paraId="0B7F385D" w14:textId="77777777" w:rsidR="00246572" w:rsidRPr="00624566" w:rsidRDefault="00246572" w:rsidP="00B95749">
            <w:pPr>
              <w:rPr>
                <w:szCs w:val="22"/>
              </w:rPr>
            </w:pPr>
          </w:p>
        </w:tc>
        <w:tc>
          <w:tcPr>
            <w:tcW w:w="3952" w:type="dxa"/>
            <w:shd w:val="clear" w:color="auto" w:fill="auto"/>
          </w:tcPr>
          <w:p w14:paraId="2AA2005C" w14:textId="77777777" w:rsidR="00246572" w:rsidRPr="00624566" w:rsidRDefault="00246572" w:rsidP="00B95749">
            <w:pPr>
              <w:rPr>
                <w:szCs w:val="22"/>
              </w:rPr>
            </w:pPr>
          </w:p>
        </w:tc>
      </w:tr>
      <w:tr w:rsidR="00246572" w:rsidRPr="00624566" w14:paraId="4F8A8BAB" w14:textId="77777777" w:rsidTr="00B95749">
        <w:tblPrEx>
          <w:tblLook w:val="01E0" w:firstRow="1" w:lastRow="1" w:firstColumn="1" w:lastColumn="1" w:noHBand="0" w:noVBand="0"/>
        </w:tblPrEx>
        <w:tc>
          <w:tcPr>
            <w:tcW w:w="894" w:type="dxa"/>
            <w:vMerge w:val="restart"/>
            <w:shd w:val="clear" w:color="auto" w:fill="DEEAF6" w:themeFill="accent1" w:themeFillTint="33"/>
          </w:tcPr>
          <w:p w14:paraId="76346C0B" w14:textId="77777777" w:rsidR="00246572" w:rsidRPr="00624566" w:rsidRDefault="00246572" w:rsidP="00B95749">
            <w:pPr>
              <w:rPr>
                <w:b/>
                <w:szCs w:val="22"/>
              </w:rPr>
            </w:pPr>
            <w:r w:rsidRPr="00624566">
              <w:rPr>
                <w:b/>
                <w:szCs w:val="22"/>
              </w:rPr>
              <w:t>Stage 3</w:t>
            </w:r>
          </w:p>
        </w:tc>
        <w:tc>
          <w:tcPr>
            <w:tcW w:w="3376" w:type="dxa"/>
            <w:shd w:val="clear" w:color="auto" w:fill="auto"/>
          </w:tcPr>
          <w:p w14:paraId="5421C9B2" w14:textId="77777777" w:rsidR="00246572" w:rsidRPr="00624566" w:rsidRDefault="00246572" w:rsidP="00B95749">
            <w:pPr>
              <w:rPr>
                <w:szCs w:val="22"/>
              </w:rPr>
            </w:pPr>
          </w:p>
        </w:tc>
        <w:tc>
          <w:tcPr>
            <w:tcW w:w="3952" w:type="dxa"/>
            <w:shd w:val="clear" w:color="auto" w:fill="auto"/>
          </w:tcPr>
          <w:p w14:paraId="2F439A7D" w14:textId="77777777" w:rsidR="00246572" w:rsidRPr="00624566" w:rsidRDefault="00246572" w:rsidP="00B95749">
            <w:pPr>
              <w:rPr>
                <w:szCs w:val="22"/>
              </w:rPr>
            </w:pPr>
          </w:p>
        </w:tc>
      </w:tr>
      <w:tr w:rsidR="00246572" w:rsidRPr="00624566" w14:paraId="5BE91CB8" w14:textId="77777777" w:rsidTr="00B95749">
        <w:tblPrEx>
          <w:tblLook w:val="01E0" w:firstRow="1" w:lastRow="1" w:firstColumn="1" w:lastColumn="1" w:noHBand="0" w:noVBand="0"/>
        </w:tblPrEx>
        <w:tc>
          <w:tcPr>
            <w:tcW w:w="894" w:type="dxa"/>
            <w:vMerge/>
            <w:shd w:val="clear" w:color="auto" w:fill="DEEAF6" w:themeFill="accent1" w:themeFillTint="33"/>
          </w:tcPr>
          <w:p w14:paraId="111D0C4B" w14:textId="77777777" w:rsidR="00246572" w:rsidRPr="00624566" w:rsidRDefault="00246572" w:rsidP="00B95749">
            <w:pPr>
              <w:rPr>
                <w:b/>
                <w:szCs w:val="22"/>
              </w:rPr>
            </w:pPr>
          </w:p>
        </w:tc>
        <w:tc>
          <w:tcPr>
            <w:tcW w:w="3376" w:type="dxa"/>
            <w:shd w:val="clear" w:color="auto" w:fill="auto"/>
          </w:tcPr>
          <w:p w14:paraId="226D65AD" w14:textId="77777777" w:rsidR="00246572" w:rsidRPr="00624566" w:rsidRDefault="00246572" w:rsidP="00B95749">
            <w:pPr>
              <w:rPr>
                <w:szCs w:val="22"/>
              </w:rPr>
            </w:pPr>
          </w:p>
        </w:tc>
        <w:tc>
          <w:tcPr>
            <w:tcW w:w="3952" w:type="dxa"/>
            <w:shd w:val="clear" w:color="auto" w:fill="auto"/>
          </w:tcPr>
          <w:p w14:paraId="59E25BD0" w14:textId="77777777" w:rsidR="00246572" w:rsidRPr="00624566" w:rsidRDefault="00246572" w:rsidP="00B95749">
            <w:pPr>
              <w:rPr>
                <w:szCs w:val="22"/>
              </w:rPr>
            </w:pPr>
          </w:p>
        </w:tc>
      </w:tr>
      <w:tr w:rsidR="00246572" w:rsidRPr="00624566" w14:paraId="38F0C9BF" w14:textId="77777777" w:rsidTr="00B95749">
        <w:tblPrEx>
          <w:tblLook w:val="01E0" w:firstRow="1" w:lastRow="1" w:firstColumn="1" w:lastColumn="1" w:noHBand="0" w:noVBand="0"/>
        </w:tblPrEx>
        <w:tc>
          <w:tcPr>
            <w:tcW w:w="894" w:type="dxa"/>
            <w:vMerge w:val="restart"/>
            <w:shd w:val="clear" w:color="auto" w:fill="DEEAF6" w:themeFill="accent1" w:themeFillTint="33"/>
          </w:tcPr>
          <w:p w14:paraId="18FF96BD" w14:textId="77777777" w:rsidR="00246572" w:rsidRPr="00624566" w:rsidRDefault="00246572" w:rsidP="00B95749">
            <w:pPr>
              <w:rPr>
                <w:b/>
                <w:szCs w:val="22"/>
              </w:rPr>
            </w:pPr>
            <w:r w:rsidRPr="00624566">
              <w:rPr>
                <w:b/>
                <w:szCs w:val="22"/>
              </w:rPr>
              <w:t>Stage 4</w:t>
            </w:r>
          </w:p>
        </w:tc>
        <w:tc>
          <w:tcPr>
            <w:tcW w:w="3376" w:type="dxa"/>
            <w:shd w:val="clear" w:color="auto" w:fill="auto"/>
          </w:tcPr>
          <w:p w14:paraId="2046869C" w14:textId="77777777" w:rsidR="00246572" w:rsidRPr="00624566" w:rsidRDefault="00246572" w:rsidP="00B95749">
            <w:pPr>
              <w:rPr>
                <w:szCs w:val="22"/>
              </w:rPr>
            </w:pPr>
          </w:p>
        </w:tc>
        <w:tc>
          <w:tcPr>
            <w:tcW w:w="3952" w:type="dxa"/>
            <w:shd w:val="clear" w:color="auto" w:fill="auto"/>
          </w:tcPr>
          <w:p w14:paraId="4CA6E01E" w14:textId="77777777" w:rsidR="00246572" w:rsidRPr="00624566" w:rsidRDefault="00246572" w:rsidP="00B95749">
            <w:pPr>
              <w:rPr>
                <w:szCs w:val="22"/>
              </w:rPr>
            </w:pPr>
          </w:p>
        </w:tc>
      </w:tr>
      <w:tr w:rsidR="00246572" w:rsidRPr="00624566" w14:paraId="05EE24C4" w14:textId="77777777" w:rsidTr="00B95749">
        <w:tblPrEx>
          <w:tblLook w:val="01E0" w:firstRow="1" w:lastRow="1" w:firstColumn="1" w:lastColumn="1" w:noHBand="0" w:noVBand="0"/>
        </w:tblPrEx>
        <w:tc>
          <w:tcPr>
            <w:tcW w:w="894" w:type="dxa"/>
            <w:vMerge/>
            <w:shd w:val="clear" w:color="auto" w:fill="DEEAF6" w:themeFill="accent1" w:themeFillTint="33"/>
          </w:tcPr>
          <w:p w14:paraId="08787EFB" w14:textId="77777777" w:rsidR="00246572" w:rsidRPr="00624566" w:rsidRDefault="00246572" w:rsidP="00B95749">
            <w:pPr>
              <w:rPr>
                <w:szCs w:val="22"/>
              </w:rPr>
            </w:pPr>
          </w:p>
        </w:tc>
        <w:tc>
          <w:tcPr>
            <w:tcW w:w="3376" w:type="dxa"/>
            <w:shd w:val="clear" w:color="auto" w:fill="auto"/>
          </w:tcPr>
          <w:p w14:paraId="11AC0774" w14:textId="77777777" w:rsidR="00246572" w:rsidRPr="00624566" w:rsidRDefault="00246572" w:rsidP="00B95749">
            <w:pPr>
              <w:rPr>
                <w:szCs w:val="22"/>
              </w:rPr>
            </w:pPr>
          </w:p>
        </w:tc>
        <w:tc>
          <w:tcPr>
            <w:tcW w:w="3952" w:type="dxa"/>
            <w:shd w:val="clear" w:color="auto" w:fill="auto"/>
          </w:tcPr>
          <w:p w14:paraId="0FA69D53" w14:textId="77777777" w:rsidR="00246572" w:rsidRPr="00624566" w:rsidRDefault="00246572" w:rsidP="00B95749">
            <w:pPr>
              <w:rPr>
                <w:szCs w:val="22"/>
              </w:rPr>
            </w:pPr>
          </w:p>
        </w:tc>
      </w:tr>
    </w:tbl>
    <w:p w14:paraId="1C051BBE" w14:textId="77777777" w:rsidR="00246572" w:rsidRDefault="00246572" w:rsidP="0023174B"/>
    <w:p w14:paraId="0B0605C5" w14:textId="77777777" w:rsidR="002C3BC4" w:rsidRDefault="002C3BC4" w:rsidP="0023174B">
      <w:pPr>
        <w:pStyle w:val="Heading2"/>
      </w:pPr>
      <w:r>
        <w:t xml:space="preserve">Programme-specific transfer </w:t>
      </w:r>
      <w:r w:rsidR="0081244C">
        <w:t xml:space="preserve">(outward) </w:t>
      </w:r>
      <w:r>
        <w:t>procedures and criteria</w:t>
      </w:r>
    </w:p>
    <w:p w14:paraId="0117FD75" w14:textId="77777777" w:rsidR="002C4AD2" w:rsidRDefault="00D71E2B" w:rsidP="0023174B">
      <w:pPr>
        <w:pStyle w:val="Heading2"/>
        <w:rPr>
          <w:lang w:val="ga-IE"/>
        </w:rPr>
      </w:pPr>
      <w:r>
        <w:t>Identified t</w:t>
      </w:r>
      <w:r w:rsidR="00246572">
        <w:t xml:space="preserve">ransfer and </w:t>
      </w:r>
      <w:r w:rsidR="002C4AD2">
        <w:rPr>
          <w:lang w:val="ga-IE"/>
        </w:rPr>
        <w:t xml:space="preserve">progression destinations </w:t>
      </w:r>
    </w:p>
    <w:p w14:paraId="10632F66" w14:textId="77777777" w:rsidR="00FC39BB" w:rsidRPr="00624566" w:rsidRDefault="00FC39BB" w:rsidP="0023174B"/>
    <w:tbl>
      <w:tblPr>
        <w:tblStyle w:val="TableGrid"/>
        <w:tblW w:w="8222" w:type="dxa"/>
        <w:tblInd w:w="137" w:type="dxa"/>
        <w:tblLook w:val="00A0" w:firstRow="1" w:lastRow="0" w:firstColumn="1" w:lastColumn="0" w:noHBand="0" w:noVBand="0"/>
      </w:tblPr>
      <w:tblGrid>
        <w:gridCol w:w="4255"/>
        <w:gridCol w:w="3967"/>
      </w:tblGrid>
      <w:tr w:rsidR="00FC39BB" w:rsidRPr="00624566" w14:paraId="447A6F40" w14:textId="77777777" w:rsidTr="007B2012">
        <w:tc>
          <w:tcPr>
            <w:tcW w:w="8222" w:type="dxa"/>
            <w:gridSpan w:val="2"/>
            <w:shd w:val="clear" w:color="auto" w:fill="DEEAF6" w:themeFill="accent1" w:themeFillTint="33"/>
            <w:vAlign w:val="center"/>
          </w:tcPr>
          <w:p w14:paraId="481E10E1" w14:textId="77777777" w:rsidR="00FC39BB" w:rsidRPr="00624566" w:rsidRDefault="00534DD2" w:rsidP="0023174B">
            <w:pPr>
              <w:rPr>
                <w:b/>
                <w:szCs w:val="22"/>
              </w:rPr>
            </w:pPr>
            <w:r>
              <w:rPr>
                <w:b/>
                <w:szCs w:val="22"/>
              </w:rPr>
              <w:t>Progression</w:t>
            </w:r>
            <w:r w:rsidR="00246572">
              <w:rPr>
                <w:b/>
                <w:szCs w:val="22"/>
              </w:rPr>
              <w:t xml:space="preserve"> destinations</w:t>
            </w:r>
          </w:p>
        </w:tc>
      </w:tr>
      <w:tr w:rsidR="00FC39BB" w:rsidRPr="00624566" w14:paraId="088CBB8E" w14:textId="77777777" w:rsidTr="007B2012">
        <w:tblPrEx>
          <w:tblLook w:val="01E0" w:firstRow="1" w:lastRow="1" w:firstColumn="1" w:lastColumn="1" w:noHBand="0" w:noVBand="0"/>
        </w:tblPrEx>
        <w:tc>
          <w:tcPr>
            <w:tcW w:w="4255" w:type="dxa"/>
            <w:tcBorders>
              <w:bottom w:val="single" w:sz="4" w:space="0" w:color="auto"/>
            </w:tcBorders>
            <w:shd w:val="clear" w:color="auto" w:fill="DEEAF6" w:themeFill="accent1" w:themeFillTint="33"/>
            <w:vAlign w:val="center"/>
          </w:tcPr>
          <w:p w14:paraId="280AD4CD" w14:textId="77777777" w:rsidR="00FC39BB" w:rsidRPr="00624566" w:rsidRDefault="00246572" w:rsidP="0023174B">
            <w:pPr>
              <w:rPr>
                <w:b/>
                <w:szCs w:val="22"/>
              </w:rPr>
            </w:pPr>
            <w:r>
              <w:rPr>
                <w:b/>
                <w:szCs w:val="22"/>
              </w:rPr>
              <w:t>Programme n</w:t>
            </w:r>
            <w:r w:rsidR="00FC39BB" w:rsidRPr="00624566">
              <w:rPr>
                <w:b/>
                <w:szCs w:val="22"/>
              </w:rPr>
              <w:t>ame</w:t>
            </w:r>
            <w:r w:rsidR="0081244C">
              <w:rPr>
                <w:b/>
                <w:szCs w:val="22"/>
              </w:rPr>
              <w:t>, P</w:t>
            </w:r>
            <w:r>
              <w:rPr>
                <w:b/>
                <w:szCs w:val="22"/>
              </w:rPr>
              <w:t>rovider</w:t>
            </w:r>
          </w:p>
        </w:tc>
        <w:tc>
          <w:tcPr>
            <w:tcW w:w="3967" w:type="dxa"/>
            <w:tcBorders>
              <w:bottom w:val="single" w:sz="4" w:space="0" w:color="auto"/>
            </w:tcBorders>
            <w:shd w:val="clear" w:color="auto" w:fill="DEEAF6" w:themeFill="accent1" w:themeFillTint="33"/>
            <w:vAlign w:val="center"/>
          </w:tcPr>
          <w:p w14:paraId="42927B30" w14:textId="77777777" w:rsidR="00FC39BB" w:rsidRPr="00624566" w:rsidRDefault="00246572" w:rsidP="0023174B">
            <w:pPr>
              <w:rPr>
                <w:b/>
                <w:szCs w:val="22"/>
              </w:rPr>
            </w:pPr>
            <w:r>
              <w:rPr>
                <w:b/>
                <w:szCs w:val="22"/>
              </w:rPr>
              <w:t>Details</w:t>
            </w:r>
          </w:p>
        </w:tc>
      </w:tr>
      <w:tr w:rsidR="00FC39BB" w:rsidRPr="00624566" w14:paraId="070AAA70" w14:textId="77777777" w:rsidTr="007B2012">
        <w:tblPrEx>
          <w:tblLook w:val="01E0" w:firstRow="1" w:lastRow="1" w:firstColumn="1" w:lastColumn="1" w:noHBand="0" w:noVBand="0"/>
        </w:tblPrEx>
        <w:tc>
          <w:tcPr>
            <w:tcW w:w="4255" w:type="dxa"/>
            <w:shd w:val="clear" w:color="auto" w:fill="auto"/>
          </w:tcPr>
          <w:p w14:paraId="1A03E545" w14:textId="77777777" w:rsidR="00FC39BB" w:rsidRPr="00624566" w:rsidRDefault="00FC39BB" w:rsidP="0023174B">
            <w:pPr>
              <w:rPr>
                <w:b/>
                <w:szCs w:val="22"/>
              </w:rPr>
            </w:pPr>
          </w:p>
        </w:tc>
        <w:tc>
          <w:tcPr>
            <w:tcW w:w="3967" w:type="dxa"/>
            <w:shd w:val="clear" w:color="auto" w:fill="auto"/>
          </w:tcPr>
          <w:p w14:paraId="227F41C3" w14:textId="77777777" w:rsidR="00FC39BB" w:rsidRPr="00624566" w:rsidRDefault="00FC39BB" w:rsidP="0023174B">
            <w:pPr>
              <w:rPr>
                <w:b/>
                <w:szCs w:val="22"/>
              </w:rPr>
            </w:pPr>
          </w:p>
        </w:tc>
      </w:tr>
      <w:tr w:rsidR="00FC39BB" w:rsidRPr="00624566" w14:paraId="602EABCE" w14:textId="77777777" w:rsidTr="007B2012">
        <w:tblPrEx>
          <w:tblLook w:val="01E0" w:firstRow="1" w:lastRow="1" w:firstColumn="1" w:lastColumn="1" w:noHBand="0" w:noVBand="0"/>
        </w:tblPrEx>
        <w:tc>
          <w:tcPr>
            <w:tcW w:w="4255" w:type="dxa"/>
            <w:shd w:val="clear" w:color="auto" w:fill="auto"/>
          </w:tcPr>
          <w:p w14:paraId="3F3940F0" w14:textId="77777777" w:rsidR="00FC39BB" w:rsidRPr="00624566" w:rsidRDefault="00FC39BB" w:rsidP="0023174B">
            <w:pPr>
              <w:rPr>
                <w:b/>
                <w:szCs w:val="22"/>
              </w:rPr>
            </w:pPr>
          </w:p>
        </w:tc>
        <w:tc>
          <w:tcPr>
            <w:tcW w:w="3967" w:type="dxa"/>
            <w:shd w:val="clear" w:color="auto" w:fill="auto"/>
          </w:tcPr>
          <w:p w14:paraId="127CFE26" w14:textId="77777777" w:rsidR="00FC39BB" w:rsidRPr="00624566" w:rsidRDefault="00FC39BB" w:rsidP="0023174B">
            <w:pPr>
              <w:rPr>
                <w:b/>
                <w:szCs w:val="22"/>
              </w:rPr>
            </w:pPr>
          </w:p>
        </w:tc>
      </w:tr>
    </w:tbl>
    <w:p w14:paraId="7981D9EB" w14:textId="77777777" w:rsidR="00FC39BB" w:rsidRDefault="00FC39BB" w:rsidP="0023174B"/>
    <w:tbl>
      <w:tblPr>
        <w:tblStyle w:val="TableGrid"/>
        <w:tblW w:w="8222" w:type="dxa"/>
        <w:tblInd w:w="137" w:type="dxa"/>
        <w:tblLook w:val="00A0" w:firstRow="1" w:lastRow="0" w:firstColumn="1" w:lastColumn="0" w:noHBand="0" w:noVBand="0"/>
      </w:tblPr>
      <w:tblGrid>
        <w:gridCol w:w="4255"/>
        <w:gridCol w:w="3967"/>
      </w:tblGrid>
      <w:tr w:rsidR="00246572" w:rsidRPr="00624566" w14:paraId="5055056D" w14:textId="77777777" w:rsidTr="00B95749">
        <w:tc>
          <w:tcPr>
            <w:tcW w:w="8222" w:type="dxa"/>
            <w:gridSpan w:val="2"/>
            <w:shd w:val="clear" w:color="auto" w:fill="DEEAF6" w:themeFill="accent1" w:themeFillTint="33"/>
            <w:vAlign w:val="center"/>
          </w:tcPr>
          <w:p w14:paraId="059215A5" w14:textId="77777777" w:rsidR="00246572" w:rsidRPr="00624566" w:rsidRDefault="00246572" w:rsidP="00B95749">
            <w:pPr>
              <w:rPr>
                <w:b/>
                <w:szCs w:val="22"/>
              </w:rPr>
            </w:pPr>
            <w:r>
              <w:rPr>
                <w:b/>
                <w:szCs w:val="22"/>
              </w:rPr>
              <w:t>Transfer destinations</w:t>
            </w:r>
          </w:p>
        </w:tc>
      </w:tr>
      <w:tr w:rsidR="00246572" w:rsidRPr="00624566" w14:paraId="3585835C" w14:textId="77777777" w:rsidTr="00B95749">
        <w:tblPrEx>
          <w:tblLook w:val="01E0" w:firstRow="1" w:lastRow="1" w:firstColumn="1" w:lastColumn="1" w:noHBand="0" w:noVBand="0"/>
        </w:tblPrEx>
        <w:tc>
          <w:tcPr>
            <w:tcW w:w="4255" w:type="dxa"/>
            <w:tcBorders>
              <w:bottom w:val="single" w:sz="4" w:space="0" w:color="auto"/>
            </w:tcBorders>
            <w:shd w:val="clear" w:color="auto" w:fill="DEEAF6" w:themeFill="accent1" w:themeFillTint="33"/>
            <w:vAlign w:val="center"/>
          </w:tcPr>
          <w:p w14:paraId="68BE000F" w14:textId="77777777" w:rsidR="00246572" w:rsidRPr="00624566" w:rsidRDefault="00246572" w:rsidP="00246572">
            <w:pPr>
              <w:rPr>
                <w:b/>
                <w:szCs w:val="22"/>
              </w:rPr>
            </w:pPr>
            <w:r>
              <w:rPr>
                <w:b/>
                <w:szCs w:val="22"/>
              </w:rPr>
              <w:t>Programme n</w:t>
            </w:r>
            <w:r w:rsidRPr="00624566">
              <w:rPr>
                <w:b/>
                <w:szCs w:val="22"/>
              </w:rPr>
              <w:t>ame</w:t>
            </w:r>
            <w:r w:rsidR="0081244C">
              <w:rPr>
                <w:b/>
                <w:szCs w:val="22"/>
              </w:rPr>
              <w:t>, P</w:t>
            </w:r>
            <w:r>
              <w:rPr>
                <w:b/>
                <w:szCs w:val="22"/>
              </w:rPr>
              <w:t>rovider</w:t>
            </w:r>
          </w:p>
        </w:tc>
        <w:tc>
          <w:tcPr>
            <w:tcW w:w="3967" w:type="dxa"/>
            <w:tcBorders>
              <w:bottom w:val="single" w:sz="4" w:space="0" w:color="auto"/>
            </w:tcBorders>
            <w:shd w:val="clear" w:color="auto" w:fill="DEEAF6" w:themeFill="accent1" w:themeFillTint="33"/>
            <w:vAlign w:val="center"/>
          </w:tcPr>
          <w:p w14:paraId="5C153B01" w14:textId="77777777" w:rsidR="00246572" w:rsidRPr="00624566" w:rsidRDefault="00246572" w:rsidP="00B95749">
            <w:pPr>
              <w:rPr>
                <w:b/>
                <w:szCs w:val="22"/>
              </w:rPr>
            </w:pPr>
            <w:r>
              <w:rPr>
                <w:b/>
                <w:szCs w:val="22"/>
              </w:rPr>
              <w:t>Details</w:t>
            </w:r>
          </w:p>
        </w:tc>
      </w:tr>
      <w:tr w:rsidR="00246572" w:rsidRPr="00624566" w14:paraId="2FB54E29" w14:textId="77777777" w:rsidTr="00B95749">
        <w:tblPrEx>
          <w:tblLook w:val="01E0" w:firstRow="1" w:lastRow="1" w:firstColumn="1" w:lastColumn="1" w:noHBand="0" w:noVBand="0"/>
        </w:tblPrEx>
        <w:tc>
          <w:tcPr>
            <w:tcW w:w="4255" w:type="dxa"/>
            <w:shd w:val="clear" w:color="auto" w:fill="auto"/>
          </w:tcPr>
          <w:p w14:paraId="5E0D2CC6" w14:textId="77777777" w:rsidR="00246572" w:rsidRPr="00624566" w:rsidRDefault="00246572" w:rsidP="00B95749">
            <w:pPr>
              <w:rPr>
                <w:b/>
                <w:szCs w:val="22"/>
              </w:rPr>
            </w:pPr>
          </w:p>
        </w:tc>
        <w:tc>
          <w:tcPr>
            <w:tcW w:w="3967" w:type="dxa"/>
            <w:shd w:val="clear" w:color="auto" w:fill="auto"/>
          </w:tcPr>
          <w:p w14:paraId="3A7B854A" w14:textId="77777777" w:rsidR="00246572" w:rsidRPr="00624566" w:rsidRDefault="00246572" w:rsidP="00B95749">
            <w:pPr>
              <w:rPr>
                <w:b/>
                <w:szCs w:val="22"/>
              </w:rPr>
            </w:pPr>
          </w:p>
        </w:tc>
      </w:tr>
      <w:tr w:rsidR="00246572" w:rsidRPr="00624566" w14:paraId="5B070DDF" w14:textId="77777777" w:rsidTr="00B95749">
        <w:tblPrEx>
          <w:tblLook w:val="01E0" w:firstRow="1" w:lastRow="1" w:firstColumn="1" w:lastColumn="1" w:noHBand="0" w:noVBand="0"/>
        </w:tblPrEx>
        <w:tc>
          <w:tcPr>
            <w:tcW w:w="4255" w:type="dxa"/>
            <w:shd w:val="clear" w:color="auto" w:fill="auto"/>
          </w:tcPr>
          <w:p w14:paraId="59845269" w14:textId="77777777" w:rsidR="00246572" w:rsidRPr="00624566" w:rsidRDefault="00246572" w:rsidP="00B95749">
            <w:pPr>
              <w:rPr>
                <w:b/>
                <w:szCs w:val="22"/>
              </w:rPr>
            </w:pPr>
          </w:p>
        </w:tc>
        <w:tc>
          <w:tcPr>
            <w:tcW w:w="3967" w:type="dxa"/>
            <w:shd w:val="clear" w:color="auto" w:fill="auto"/>
          </w:tcPr>
          <w:p w14:paraId="445A65FA" w14:textId="77777777" w:rsidR="00246572" w:rsidRPr="00624566" w:rsidRDefault="00246572" w:rsidP="00B95749">
            <w:pPr>
              <w:rPr>
                <w:b/>
                <w:szCs w:val="22"/>
              </w:rPr>
            </w:pPr>
          </w:p>
        </w:tc>
      </w:tr>
    </w:tbl>
    <w:p w14:paraId="38AC0CFD" w14:textId="77777777" w:rsidR="00246572" w:rsidRDefault="00246572" w:rsidP="0023174B"/>
    <w:p w14:paraId="3B7B0BBE" w14:textId="77777777" w:rsidR="00DC4AD1" w:rsidRPr="00DC4AD1" w:rsidRDefault="00DC4AD1" w:rsidP="00DC4AD1">
      <w:pPr>
        <w:pStyle w:val="Heading2"/>
      </w:pPr>
      <w:r w:rsidRPr="00DC4AD1">
        <w:t>Professional accreditation of the programme</w:t>
      </w:r>
    </w:p>
    <w:p w14:paraId="7A7E5CF3" w14:textId="77777777" w:rsidR="00246572" w:rsidRDefault="000358AD" w:rsidP="000358AD">
      <w:pPr>
        <w:pStyle w:val="Heading2"/>
      </w:pPr>
      <w:r>
        <w:t>Detail the credit system used</w:t>
      </w:r>
      <w:r w:rsidR="00D71E2B">
        <w:t xml:space="preserve"> for the programme</w:t>
      </w:r>
    </w:p>
    <w:p w14:paraId="5CC0C9D1" w14:textId="77777777" w:rsidR="00D03EB8" w:rsidRPr="00D71E2B" w:rsidRDefault="00D03EB8" w:rsidP="00D03EB8">
      <w:pPr>
        <w:pStyle w:val="Heading2"/>
      </w:pPr>
      <w:r>
        <w:t>Other matters</w:t>
      </w:r>
    </w:p>
    <w:p w14:paraId="6B0B345C" w14:textId="77777777" w:rsidR="001D527D" w:rsidRDefault="001D527D">
      <w:pPr>
        <w:suppressAutoHyphens w:val="0"/>
        <w:spacing w:after="0"/>
      </w:pPr>
    </w:p>
    <w:p w14:paraId="27E49AAB" w14:textId="77777777" w:rsidR="006153FD" w:rsidRDefault="00A3224A" w:rsidP="00F51769">
      <w:pPr>
        <w:pStyle w:val="Heading1"/>
        <w:ind w:left="426" w:hanging="426"/>
      </w:pPr>
      <w:r>
        <w:t>Written curriculum</w:t>
      </w:r>
    </w:p>
    <w:p w14:paraId="080E65AB" w14:textId="77777777" w:rsidR="00A3224A" w:rsidRDefault="00A3224A" w:rsidP="00A3224A">
      <w:pPr>
        <w:pStyle w:val="Heading2"/>
      </w:pPr>
      <w:r>
        <w:t>Outline of the curriculum</w:t>
      </w:r>
    </w:p>
    <w:p w14:paraId="2B5F18E7" w14:textId="77777777" w:rsidR="00E84D4F" w:rsidRDefault="00E84D4F" w:rsidP="00E84D4F">
      <w:pPr>
        <w:pStyle w:val="Heading3"/>
      </w:pPr>
      <w:r>
        <w:t>Stage level outline</w:t>
      </w:r>
    </w:p>
    <w:tbl>
      <w:tblPr>
        <w:tblStyle w:val="TableGrid"/>
        <w:tblW w:w="8359" w:type="dxa"/>
        <w:tblLook w:val="04A0" w:firstRow="1" w:lastRow="0" w:firstColumn="1" w:lastColumn="0" w:noHBand="0" w:noVBand="1"/>
      </w:tblPr>
      <w:tblGrid>
        <w:gridCol w:w="1271"/>
        <w:gridCol w:w="7088"/>
      </w:tblGrid>
      <w:tr w:rsidR="00E84D4F" w:rsidRPr="00E84D4F" w14:paraId="5E83C189" w14:textId="77777777" w:rsidTr="00E84D4F">
        <w:tc>
          <w:tcPr>
            <w:tcW w:w="1271" w:type="dxa"/>
            <w:shd w:val="clear" w:color="auto" w:fill="DEEAF6" w:themeFill="accent1" w:themeFillTint="33"/>
          </w:tcPr>
          <w:p w14:paraId="7A4B3034" w14:textId="77777777" w:rsidR="00E84D4F" w:rsidRPr="00E84D4F" w:rsidRDefault="00E84D4F" w:rsidP="000146A6">
            <w:pPr>
              <w:rPr>
                <w:b/>
              </w:rPr>
            </w:pPr>
            <w:r w:rsidRPr="00E84D4F">
              <w:rPr>
                <w:b/>
              </w:rPr>
              <w:t>Stage</w:t>
            </w:r>
            <w:r>
              <w:rPr>
                <w:b/>
              </w:rPr>
              <w:t xml:space="preserve"> label</w:t>
            </w:r>
          </w:p>
        </w:tc>
        <w:tc>
          <w:tcPr>
            <w:tcW w:w="7088" w:type="dxa"/>
            <w:shd w:val="clear" w:color="auto" w:fill="DEEAF6" w:themeFill="accent1" w:themeFillTint="33"/>
          </w:tcPr>
          <w:p w14:paraId="31853660" w14:textId="77777777" w:rsidR="00E84D4F" w:rsidRPr="00E84D4F" w:rsidRDefault="00E84D4F" w:rsidP="000146A6">
            <w:pPr>
              <w:rPr>
                <w:b/>
              </w:rPr>
            </w:pPr>
            <w:r w:rsidRPr="00E84D4F">
              <w:rPr>
                <w:b/>
              </w:rPr>
              <w:t>S</w:t>
            </w:r>
            <w:r>
              <w:rPr>
                <w:b/>
              </w:rPr>
              <w:t>tage s</w:t>
            </w:r>
            <w:r w:rsidRPr="00E84D4F">
              <w:rPr>
                <w:b/>
              </w:rPr>
              <w:t>ynopsis</w:t>
            </w:r>
          </w:p>
        </w:tc>
      </w:tr>
      <w:tr w:rsidR="00E84D4F" w14:paraId="364B351F" w14:textId="77777777" w:rsidTr="00E84D4F">
        <w:tc>
          <w:tcPr>
            <w:tcW w:w="1271" w:type="dxa"/>
          </w:tcPr>
          <w:p w14:paraId="7FA49B9A" w14:textId="77777777" w:rsidR="00E84D4F" w:rsidRDefault="00E84D4F" w:rsidP="000146A6">
            <w:pPr>
              <w:rPr>
                <w:color w:val="FF0000"/>
              </w:rPr>
            </w:pPr>
          </w:p>
        </w:tc>
        <w:tc>
          <w:tcPr>
            <w:tcW w:w="7088" w:type="dxa"/>
          </w:tcPr>
          <w:p w14:paraId="68F2664B" w14:textId="77777777" w:rsidR="00E84D4F" w:rsidRDefault="00E84D4F" w:rsidP="000146A6">
            <w:pPr>
              <w:rPr>
                <w:color w:val="FF0000"/>
              </w:rPr>
            </w:pPr>
          </w:p>
        </w:tc>
      </w:tr>
      <w:tr w:rsidR="00E84D4F" w14:paraId="758B307E" w14:textId="77777777" w:rsidTr="00E84D4F">
        <w:tc>
          <w:tcPr>
            <w:tcW w:w="1271" w:type="dxa"/>
          </w:tcPr>
          <w:p w14:paraId="7E41B2FC" w14:textId="77777777" w:rsidR="00E84D4F" w:rsidRDefault="00E84D4F" w:rsidP="000146A6">
            <w:pPr>
              <w:rPr>
                <w:color w:val="FF0000"/>
              </w:rPr>
            </w:pPr>
          </w:p>
        </w:tc>
        <w:tc>
          <w:tcPr>
            <w:tcW w:w="7088" w:type="dxa"/>
          </w:tcPr>
          <w:p w14:paraId="397C6DC0" w14:textId="77777777" w:rsidR="00E84D4F" w:rsidRDefault="00E84D4F" w:rsidP="000146A6">
            <w:pPr>
              <w:rPr>
                <w:color w:val="FF0000"/>
              </w:rPr>
            </w:pPr>
          </w:p>
        </w:tc>
      </w:tr>
      <w:tr w:rsidR="00E84D4F" w14:paraId="3A643878" w14:textId="77777777" w:rsidTr="00E84D4F">
        <w:tc>
          <w:tcPr>
            <w:tcW w:w="1271" w:type="dxa"/>
          </w:tcPr>
          <w:p w14:paraId="77D0587E" w14:textId="77777777" w:rsidR="00E84D4F" w:rsidRDefault="00E84D4F" w:rsidP="000146A6">
            <w:pPr>
              <w:rPr>
                <w:color w:val="FF0000"/>
              </w:rPr>
            </w:pPr>
          </w:p>
        </w:tc>
        <w:tc>
          <w:tcPr>
            <w:tcW w:w="7088" w:type="dxa"/>
          </w:tcPr>
          <w:p w14:paraId="0EDFCA65" w14:textId="77777777" w:rsidR="00E84D4F" w:rsidRDefault="00E84D4F" w:rsidP="000146A6">
            <w:pPr>
              <w:rPr>
                <w:color w:val="FF0000"/>
              </w:rPr>
            </w:pPr>
          </w:p>
        </w:tc>
      </w:tr>
      <w:tr w:rsidR="00E84D4F" w14:paraId="22A62D41" w14:textId="77777777" w:rsidTr="00E84D4F">
        <w:tc>
          <w:tcPr>
            <w:tcW w:w="1271" w:type="dxa"/>
          </w:tcPr>
          <w:p w14:paraId="31D71AC7" w14:textId="77777777" w:rsidR="00E84D4F" w:rsidRDefault="00E84D4F" w:rsidP="000146A6">
            <w:pPr>
              <w:rPr>
                <w:color w:val="FF0000"/>
              </w:rPr>
            </w:pPr>
          </w:p>
        </w:tc>
        <w:tc>
          <w:tcPr>
            <w:tcW w:w="7088" w:type="dxa"/>
          </w:tcPr>
          <w:p w14:paraId="242B0D33" w14:textId="77777777" w:rsidR="00E84D4F" w:rsidRDefault="00E84D4F" w:rsidP="000146A6">
            <w:pPr>
              <w:rPr>
                <w:color w:val="FF0000"/>
              </w:rPr>
            </w:pPr>
          </w:p>
        </w:tc>
      </w:tr>
      <w:tr w:rsidR="00E84D4F" w14:paraId="2BE97510" w14:textId="77777777" w:rsidTr="00E84D4F">
        <w:tc>
          <w:tcPr>
            <w:tcW w:w="1271" w:type="dxa"/>
          </w:tcPr>
          <w:p w14:paraId="5C22D447" w14:textId="77777777" w:rsidR="00E84D4F" w:rsidRDefault="00E84D4F" w:rsidP="000146A6">
            <w:pPr>
              <w:rPr>
                <w:color w:val="FF0000"/>
              </w:rPr>
            </w:pPr>
          </w:p>
        </w:tc>
        <w:tc>
          <w:tcPr>
            <w:tcW w:w="7088" w:type="dxa"/>
          </w:tcPr>
          <w:p w14:paraId="3F369470" w14:textId="77777777" w:rsidR="00E84D4F" w:rsidRDefault="00E84D4F" w:rsidP="000146A6">
            <w:pPr>
              <w:rPr>
                <w:color w:val="FF0000"/>
              </w:rPr>
            </w:pPr>
          </w:p>
        </w:tc>
      </w:tr>
    </w:tbl>
    <w:p w14:paraId="363CC1A0" w14:textId="77777777" w:rsidR="00E84D4F" w:rsidRDefault="00E84D4F" w:rsidP="00E84D4F"/>
    <w:p w14:paraId="53DCF6A8" w14:textId="77777777" w:rsidR="00F51769" w:rsidRDefault="00F51769" w:rsidP="00E84D4F"/>
    <w:p w14:paraId="5EEF7B92" w14:textId="77777777" w:rsidR="00EF246F" w:rsidRDefault="00EF246F" w:rsidP="00E84D4F">
      <w:pPr>
        <w:pStyle w:val="Heading3"/>
      </w:pPr>
      <w:r>
        <w:t>Rules for electives and their rationale</w:t>
      </w:r>
    </w:p>
    <w:p w14:paraId="24648980" w14:textId="77777777" w:rsidR="00E84D4F" w:rsidRPr="00E84D4F" w:rsidRDefault="00E84D4F" w:rsidP="00E84D4F">
      <w:pPr>
        <w:pStyle w:val="Heading3"/>
      </w:pPr>
      <w:r>
        <w:t>Module-level outline</w:t>
      </w:r>
    </w:p>
    <w:tbl>
      <w:tblPr>
        <w:tblStyle w:val="TableGrid"/>
        <w:tblW w:w="8359" w:type="dxa"/>
        <w:tblLook w:val="04A0" w:firstRow="1" w:lastRow="0" w:firstColumn="1" w:lastColumn="0" w:noHBand="0" w:noVBand="1"/>
      </w:tblPr>
      <w:tblGrid>
        <w:gridCol w:w="1271"/>
        <w:gridCol w:w="2410"/>
        <w:gridCol w:w="4678"/>
      </w:tblGrid>
      <w:tr w:rsidR="000A7771" w:rsidRPr="00E84D4F" w14:paraId="6EAB4C1A" w14:textId="77777777" w:rsidTr="00E84D4F">
        <w:tc>
          <w:tcPr>
            <w:tcW w:w="1271" w:type="dxa"/>
            <w:shd w:val="clear" w:color="auto" w:fill="DEEAF6" w:themeFill="accent1" w:themeFillTint="33"/>
          </w:tcPr>
          <w:p w14:paraId="3FFBB7D6" w14:textId="77777777" w:rsidR="00A3224A" w:rsidRPr="00E84D4F" w:rsidRDefault="000A7771" w:rsidP="005F2B87">
            <w:pPr>
              <w:rPr>
                <w:b/>
              </w:rPr>
            </w:pPr>
            <w:r w:rsidRPr="00E84D4F">
              <w:rPr>
                <w:b/>
              </w:rPr>
              <w:t>Stage</w:t>
            </w:r>
            <w:r w:rsidR="00E84D4F">
              <w:rPr>
                <w:b/>
              </w:rPr>
              <w:t xml:space="preserve"> label</w:t>
            </w:r>
          </w:p>
        </w:tc>
        <w:tc>
          <w:tcPr>
            <w:tcW w:w="2410" w:type="dxa"/>
            <w:shd w:val="clear" w:color="auto" w:fill="DEEAF6" w:themeFill="accent1" w:themeFillTint="33"/>
          </w:tcPr>
          <w:p w14:paraId="36C85965" w14:textId="77777777" w:rsidR="00A3224A" w:rsidRPr="00E84D4F" w:rsidRDefault="000A7771" w:rsidP="00A3224A">
            <w:pPr>
              <w:rPr>
                <w:b/>
              </w:rPr>
            </w:pPr>
            <w:r w:rsidRPr="00E84D4F">
              <w:rPr>
                <w:b/>
              </w:rPr>
              <w:t>Module</w:t>
            </w:r>
            <w:r w:rsidR="00E84D4F">
              <w:rPr>
                <w:b/>
              </w:rPr>
              <w:t xml:space="preserve"> title</w:t>
            </w:r>
          </w:p>
        </w:tc>
        <w:tc>
          <w:tcPr>
            <w:tcW w:w="4678" w:type="dxa"/>
            <w:shd w:val="clear" w:color="auto" w:fill="DEEAF6" w:themeFill="accent1" w:themeFillTint="33"/>
          </w:tcPr>
          <w:p w14:paraId="3F1A4A90" w14:textId="77777777" w:rsidR="00A3224A" w:rsidRPr="00E84D4F" w:rsidRDefault="00E84D4F" w:rsidP="005F2B87">
            <w:pPr>
              <w:rPr>
                <w:b/>
              </w:rPr>
            </w:pPr>
            <w:r>
              <w:rPr>
                <w:b/>
              </w:rPr>
              <w:t>Module s</w:t>
            </w:r>
            <w:r w:rsidR="00A3224A" w:rsidRPr="00E84D4F">
              <w:rPr>
                <w:b/>
              </w:rPr>
              <w:t>ynopsis</w:t>
            </w:r>
          </w:p>
        </w:tc>
      </w:tr>
      <w:tr w:rsidR="00A3224A" w14:paraId="41E3019D" w14:textId="77777777" w:rsidTr="00E84D4F">
        <w:tc>
          <w:tcPr>
            <w:tcW w:w="1271" w:type="dxa"/>
          </w:tcPr>
          <w:p w14:paraId="3C9380D3" w14:textId="77777777" w:rsidR="00A3224A" w:rsidRDefault="00A3224A" w:rsidP="005F2B87">
            <w:pPr>
              <w:rPr>
                <w:color w:val="FF0000"/>
              </w:rPr>
            </w:pPr>
          </w:p>
        </w:tc>
        <w:tc>
          <w:tcPr>
            <w:tcW w:w="2410" w:type="dxa"/>
          </w:tcPr>
          <w:p w14:paraId="01C1F067" w14:textId="77777777" w:rsidR="00A3224A" w:rsidRDefault="00A3224A" w:rsidP="005F2B87">
            <w:pPr>
              <w:rPr>
                <w:color w:val="FF0000"/>
              </w:rPr>
            </w:pPr>
          </w:p>
        </w:tc>
        <w:tc>
          <w:tcPr>
            <w:tcW w:w="4678" w:type="dxa"/>
          </w:tcPr>
          <w:p w14:paraId="0830596B" w14:textId="77777777" w:rsidR="00A3224A" w:rsidRDefault="00A3224A" w:rsidP="005F2B87">
            <w:pPr>
              <w:rPr>
                <w:color w:val="FF0000"/>
              </w:rPr>
            </w:pPr>
          </w:p>
        </w:tc>
      </w:tr>
      <w:tr w:rsidR="000A7771" w14:paraId="011FD877" w14:textId="77777777" w:rsidTr="00E84D4F">
        <w:tc>
          <w:tcPr>
            <w:tcW w:w="1271" w:type="dxa"/>
          </w:tcPr>
          <w:p w14:paraId="3CC1C728" w14:textId="77777777" w:rsidR="000A7771" w:rsidRDefault="000A7771" w:rsidP="000A7771">
            <w:pPr>
              <w:rPr>
                <w:color w:val="FF0000"/>
              </w:rPr>
            </w:pPr>
          </w:p>
        </w:tc>
        <w:tc>
          <w:tcPr>
            <w:tcW w:w="2410" w:type="dxa"/>
          </w:tcPr>
          <w:p w14:paraId="71021FFF" w14:textId="77777777" w:rsidR="000A7771" w:rsidRDefault="000A7771" w:rsidP="000A7771">
            <w:pPr>
              <w:rPr>
                <w:color w:val="FF0000"/>
              </w:rPr>
            </w:pPr>
          </w:p>
        </w:tc>
        <w:tc>
          <w:tcPr>
            <w:tcW w:w="4678" w:type="dxa"/>
          </w:tcPr>
          <w:p w14:paraId="79926B00" w14:textId="77777777" w:rsidR="000A7771" w:rsidRDefault="000A7771" w:rsidP="000A7771">
            <w:pPr>
              <w:rPr>
                <w:color w:val="FF0000"/>
              </w:rPr>
            </w:pPr>
          </w:p>
        </w:tc>
      </w:tr>
      <w:tr w:rsidR="000A7771" w14:paraId="6F1FD95B" w14:textId="77777777" w:rsidTr="00E84D4F">
        <w:tc>
          <w:tcPr>
            <w:tcW w:w="1271" w:type="dxa"/>
          </w:tcPr>
          <w:p w14:paraId="3DBFEB47" w14:textId="77777777" w:rsidR="000A7771" w:rsidRDefault="000A7771" w:rsidP="000A7771">
            <w:pPr>
              <w:rPr>
                <w:color w:val="FF0000"/>
              </w:rPr>
            </w:pPr>
          </w:p>
        </w:tc>
        <w:tc>
          <w:tcPr>
            <w:tcW w:w="2410" w:type="dxa"/>
          </w:tcPr>
          <w:p w14:paraId="06B1D66B" w14:textId="77777777" w:rsidR="000A7771" w:rsidRDefault="000A7771" w:rsidP="000A7771">
            <w:pPr>
              <w:rPr>
                <w:color w:val="FF0000"/>
              </w:rPr>
            </w:pPr>
          </w:p>
        </w:tc>
        <w:tc>
          <w:tcPr>
            <w:tcW w:w="4678" w:type="dxa"/>
          </w:tcPr>
          <w:p w14:paraId="6F7B7AB8" w14:textId="77777777" w:rsidR="000A7771" w:rsidRDefault="000A7771" w:rsidP="000A7771">
            <w:pPr>
              <w:rPr>
                <w:color w:val="FF0000"/>
              </w:rPr>
            </w:pPr>
          </w:p>
        </w:tc>
      </w:tr>
      <w:tr w:rsidR="000A7771" w14:paraId="5D959E06" w14:textId="77777777" w:rsidTr="00E84D4F">
        <w:tc>
          <w:tcPr>
            <w:tcW w:w="1271" w:type="dxa"/>
          </w:tcPr>
          <w:p w14:paraId="33E26348" w14:textId="77777777" w:rsidR="000A7771" w:rsidRDefault="000A7771" w:rsidP="000A7771">
            <w:pPr>
              <w:rPr>
                <w:color w:val="FF0000"/>
              </w:rPr>
            </w:pPr>
          </w:p>
        </w:tc>
        <w:tc>
          <w:tcPr>
            <w:tcW w:w="2410" w:type="dxa"/>
          </w:tcPr>
          <w:p w14:paraId="0F07984D" w14:textId="77777777" w:rsidR="000A7771" w:rsidRDefault="000A7771" w:rsidP="000A7771">
            <w:pPr>
              <w:rPr>
                <w:color w:val="FF0000"/>
              </w:rPr>
            </w:pPr>
          </w:p>
        </w:tc>
        <w:tc>
          <w:tcPr>
            <w:tcW w:w="4678" w:type="dxa"/>
          </w:tcPr>
          <w:p w14:paraId="316A7EF7" w14:textId="77777777" w:rsidR="000A7771" w:rsidRDefault="000A7771" w:rsidP="000A7771">
            <w:pPr>
              <w:rPr>
                <w:color w:val="FF0000"/>
              </w:rPr>
            </w:pPr>
          </w:p>
        </w:tc>
      </w:tr>
      <w:tr w:rsidR="000A7771" w14:paraId="3D105597" w14:textId="77777777" w:rsidTr="00E84D4F">
        <w:tc>
          <w:tcPr>
            <w:tcW w:w="1271" w:type="dxa"/>
          </w:tcPr>
          <w:p w14:paraId="4FDC3348" w14:textId="77777777" w:rsidR="000A7771" w:rsidRDefault="000A7771" w:rsidP="000A7771">
            <w:pPr>
              <w:rPr>
                <w:color w:val="FF0000"/>
              </w:rPr>
            </w:pPr>
          </w:p>
        </w:tc>
        <w:tc>
          <w:tcPr>
            <w:tcW w:w="2410" w:type="dxa"/>
          </w:tcPr>
          <w:p w14:paraId="4DA82899" w14:textId="77777777" w:rsidR="000A7771" w:rsidRDefault="000A7771" w:rsidP="000A7771">
            <w:pPr>
              <w:rPr>
                <w:color w:val="FF0000"/>
              </w:rPr>
            </w:pPr>
          </w:p>
        </w:tc>
        <w:tc>
          <w:tcPr>
            <w:tcW w:w="4678" w:type="dxa"/>
          </w:tcPr>
          <w:p w14:paraId="472A4E72" w14:textId="77777777" w:rsidR="000A7771" w:rsidRDefault="000A7771" w:rsidP="000A7771">
            <w:pPr>
              <w:rPr>
                <w:color w:val="FF0000"/>
              </w:rPr>
            </w:pPr>
          </w:p>
        </w:tc>
      </w:tr>
    </w:tbl>
    <w:p w14:paraId="36B04418" w14:textId="77777777" w:rsidR="00A3224A" w:rsidRDefault="00A3224A" w:rsidP="005F2B87">
      <w:pPr>
        <w:rPr>
          <w:color w:val="FF0000"/>
        </w:rPr>
      </w:pPr>
    </w:p>
    <w:p w14:paraId="23311613" w14:textId="77777777" w:rsidR="008B152D" w:rsidRDefault="008B152D" w:rsidP="00D343D7">
      <w:pPr>
        <w:pStyle w:val="Heading2"/>
      </w:pPr>
      <w:r>
        <w:t xml:space="preserve">Rationale for the </w:t>
      </w:r>
      <w:r w:rsidR="00D03EB8">
        <w:t>curriculum</w:t>
      </w:r>
      <w:r>
        <w:t xml:space="preserve"> </w:t>
      </w:r>
      <w:r w:rsidR="00D03EB8">
        <w:t>structure</w:t>
      </w:r>
    </w:p>
    <w:p w14:paraId="2D28AA13" w14:textId="77777777" w:rsidR="00D054A8" w:rsidRPr="008D0123" w:rsidRDefault="00D03EB8" w:rsidP="00D054A8">
      <w:pPr>
        <w:pStyle w:val="Heading2"/>
      </w:pPr>
      <w:r w:rsidRPr="008D0123">
        <w:t>Rationale for the programme’s duration, credit allocation</w:t>
      </w:r>
    </w:p>
    <w:p w14:paraId="0C116635" w14:textId="77777777" w:rsidR="00D03EB8" w:rsidRDefault="00D03EB8" w:rsidP="00D03EB8">
      <w:pPr>
        <w:pStyle w:val="Heading2"/>
      </w:pPr>
      <w:r>
        <w:t>Indicative timetable and its rationale</w:t>
      </w:r>
    </w:p>
    <w:p w14:paraId="128AC7CA" w14:textId="77777777" w:rsidR="000A7771" w:rsidRDefault="00EF246F" w:rsidP="000A7771">
      <w:pPr>
        <w:pStyle w:val="Heading2"/>
      </w:pPr>
      <w:r>
        <w:t>I</w:t>
      </w:r>
      <w:r w:rsidR="000A7771">
        <w:t>ntegrated</w:t>
      </w:r>
      <w:r w:rsidR="00D054A8">
        <w:t xml:space="preserve"> </w:t>
      </w:r>
      <w:r>
        <w:t>learning opportunities and assessment in light</w:t>
      </w:r>
      <w:r w:rsidR="00D054A8">
        <w:t xml:space="preserve"> of the MIPLOs</w:t>
      </w:r>
    </w:p>
    <w:p w14:paraId="711F3D43" w14:textId="77777777" w:rsidR="00D03EB8" w:rsidRDefault="009C51C0" w:rsidP="00D03EB8">
      <w:pPr>
        <w:pStyle w:val="Heading2"/>
      </w:pPr>
      <w:r>
        <w:t>Programme</w:t>
      </w:r>
      <w:r w:rsidR="00922C93">
        <w:t xml:space="preserve"> teaching</w:t>
      </w:r>
      <w:r w:rsidR="0089619C">
        <w:t xml:space="preserve"> and</w:t>
      </w:r>
      <w:r w:rsidR="00922C93">
        <w:t xml:space="preserve"> learning </w:t>
      </w:r>
      <w:r w:rsidR="0089619C">
        <w:t xml:space="preserve">(including formative assessment) </w:t>
      </w:r>
      <w:r w:rsidR="00922C93">
        <w:t>strategy</w:t>
      </w:r>
    </w:p>
    <w:p w14:paraId="567E2BF9" w14:textId="77777777" w:rsidR="006C2AC2" w:rsidRDefault="006C2AC2" w:rsidP="00922C93">
      <w:pPr>
        <w:pStyle w:val="Heading2"/>
      </w:pPr>
      <w:r>
        <w:t>Integration, organisation and oversight of work-based learning</w:t>
      </w:r>
    </w:p>
    <w:p w14:paraId="4169DA61" w14:textId="77777777" w:rsidR="009C51C0" w:rsidRDefault="009C51C0" w:rsidP="009C51C0">
      <w:pPr>
        <w:pStyle w:val="Heading2"/>
      </w:pPr>
      <w:r>
        <w:t>Programme learning environment</w:t>
      </w:r>
    </w:p>
    <w:p w14:paraId="14EB9CCC" w14:textId="77777777" w:rsidR="009C51C0" w:rsidRDefault="009C51C0" w:rsidP="009C51C0">
      <w:pPr>
        <w:pStyle w:val="Heading2"/>
      </w:pPr>
      <w:r>
        <w:t>Programme-specific arrangements for monitoring progress and guiding, informing and caring for learners</w:t>
      </w:r>
    </w:p>
    <w:p w14:paraId="2DEB049E" w14:textId="77777777" w:rsidR="00922C93" w:rsidRDefault="009C51C0" w:rsidP="00922C93">
      <w:pPr>
        <w:pStyle w:val="Heading2"/>
      </w:pPr>
      <w:r>
        <w:t>Programme</w:t>
      </w:r>
      <w:r w:rsidR="00922C93">
        <w:t xml:space="preserve"> </w:t>
      </w:r>
      <w:r w:rsidR="006545DB">
        <w:t xml:space="preserve">summative </w:t>
      </w:r>
      <w:r w:rsidR="00922C93">
        <w:t>assessment strategy</w:t>
      </w:r>
    </w:p>
    <w:p w14:paraId="2C1CF851" w14:textId="77777777" w:rsidR="0064020D" w:rsidRDefault="00D343D7" w:rsidP="00D343D7">
      <w:pPr>
        <w:pStyle w:val="Heading2"/>
      </w:pPr>
      <w:r>
        <w:t xml:space="preserve">Proposed </w:t>
      </w:r>
      <w:r w:rsidR="00E84D4F">
        <w:t xml:space="preserve">programme and stage </w:t>
      </w:r>
      <w:r>
        <w:t>schedule</w:t>
      </w:r>
      <w:r w:rsidR="00E84D4F">
        <w:t>s</w:t>
      </w:r>
    </w:p>
    <w:p w14:paraId="6E6F09E0" w14:textId="77777777" w:rsidR="009C51C0" w:rsidRDefault="009C51C0" w:rsidP="005F2B87">
      <w:pPr>
        <w:rPr>
          <w:color w:val="FF0000"/>
        </w:rPr>
      </w:pPr>
    </w:p>
    <w:p w14:paraId="34DAB709" w14:textId="77777777" w:rsidR="006A07AF" w:rsidRDefault="006A07AF" w:rsidP="00F51769">
      <w:pPr>
        <w:pStyle w:val="Heading1"/>
        <w:ind w:left="426"/>
      </w:pPr>
      <w:r>
        <w:t xml:space="preserve">Module </w:t>
      </w:r>
      <w:r w:rsidR="006C2AC2">
        <w:t>Documentation</w:t>
      </w:r>
    </w:p>
    <w:p w14:paraId="45AC9409" w14:textId="77777777" w:rsidR="00A3224A" w:rsidRDefault="00A3224A" w:rsidP="00A3224A">
      <w:pPr>
        <w:pStyle w:val="Heading2"/>
      </w:pPr>
      <w:r>
        <w:t xml:space="preserve">Module </w:t>
      </w:r>
      <w:r w:rsidR="006A07AF">
        <w:t>1</w:t>
      </w:r>
    </w:p>
    <w:p w14:paraId="08B7E6DA" w14:textId="77777777" w:rsidR="00A3224A" w:rsidRDefault="0064001A" w:rsidP="00A3224A">
      <w:pPr>
        <w:pStyle w:val="Heading3"/>
      </w:pPr>
      <w:r>
        <w:t>H</w:t>
      </w:r>
      <w:r w:rsidR="00A3224A">
        <w:t>eadline information</w:t>
      </w:r>
      <w:r>
        <w:t xml:space="preserve"> about the module</w:t>
      </w:r>
    </w:p>
    <w:p w14:paraId="121FFAE9" w14:textId="77777777" w:rsidR="00A3224A" w:rsidRPr="001D527D" w:rsidRDefault="00A3224A" w:rsidP="00A3224A">
      <w:r w:rsidRPr="001D527D">
        <w:t xml:space="preserve">The following table </w:t>
      </w:r>
      <w:r w:rsidRPr="001D527D">
        <w:rPr>
          <w:u w:val="single"/>
        </w:rPr>
        <w:t>MUST</w:t>
      </w:r>
      <w:r w:rsidRPr="001D527D">
        <w:t xml:space="preserve"> be used to provided headline information about each module.</w:t>
      </w:r>
    </w:p>
    <w:tbl>
      <w:tblPr>
        <w:tblStyle w:val="TableGrid5"/>
        <w:tblW w:w="8359" w:type="dxa"/>
        <w:jc w:val="center"/>
        <w:tblLayout w:type="fixed"/>
        <w:tblLook w:val="00A0" w:firstRow="1" w:lastRow="0" w:firstColumn="1" w:lastColumn="0" w:noHBand="0" w:noVBand="0"/>
      </w:tblPr>
      <w:tblGrid>
        <w:gridCol w:w="563"/>
        <w:gridCol w:w="565"/>
        <w:gridCol w:w="573"/>
        <w:gridCol w:w="560"/>
        <w:gridCol w:w="13"/>
        <w:gridCol w:w="561"/>
        <w:gridCol w:w="704"/>
        <w:gridCol w:w="851"/>
        <w:gridCol w:w="1134"/>
        <w:gridCol w:w="992"/>
        <w:gridCol w:w="963"/>
        <w:gridCol w:w="880"/>
      </w:tblGrid>
      <w:tr w:rsidR="00B95749" w:rsidRPr="005F2B87" w14:paraId="361AC190" w14:textId="77777777" w:rsidTr="00620238">
        <w:trPr>
          <w:jc w:val="center"/>
        </w:trPr>
        <w:tc>
          <w:tcPr>
            <w:tcW w:w="3539" w:type="dxa"/>
            <w:gridSpan w:val="7"/>
            <w:shd w:val="clear" w:color="auto" w:fill="DEEAF6" w:themeFill="accent1" w:themeFillTint="33"/>
            <w:vAlign w:val="center"/>
          </w:tcPr>
          <w:p w14:paraId="6FE97B95" w14:textId="77777777" w:rsidR="00B95749" w:rsidRPr="005F2B87" w:rsidRDefault="00203FBC" w:rsidP="00B95749">
            <w:pPr>
              <w:rPr>
                <w:b/>
                <w:sz w:val="20"/>
                <w:szCs w:val="20"/>
              </w:rPr>
            </w:pPr>
            <w:r w:rsidRPr="005F2B87">
              <w:rPr>
                <w:b/>
                <w:sz w:val="20"/>
                <w:szCs w:val="20"/>
              </w:rPr>
              <w:t>Module title</w:t>
            </w:r>
          </w:p>
        </w:tc>
        <w:tc>
          <w:tcPr>
            <w:tcW w:w="4820" w:type="dxa"/>
            <w:gridSpan w:val="5"/>
            <w:shd w:val="clear" w:color="auto" w:fill="FFFFFF" w:themeFill="background1"/>
          </w:tcPr>
          <w:p w14:paraId="6B36F325" w14:textId="77777777" w:rsidR="00B95749" w:rsidRPr="005F2B87" w:rsidRDefault="00B95749" w:rsidP="00B95749">
            <w:pPr>
              <w:rPr>
                <w:bCs/>
                <w:sz w:val="20"/>
                <w:szCs w:val="20"/>
              </w:rPr>
            </w:pPr>
          </w:p>
        </w:tc>
      </w:tr>
      <w:tr w:rsidR="0048708B" w:rsidRPr="005F2B87" w14:paraId="31923C7C" w14:textId="77777777" w:rsidTr="00620238">
        <w:trPr>
          <w:jc w:val="center"/>
        </w:trPr>
        <w:tc>
          <w:tcPr>
            <w:tcW w:w="3539" w:type="dxa"/>
            <w:gridSpan w:val="7"/>
            <w:shd w:val="clear" w:color="auto" w:fill="DEEAF6" w:themeFill="accent1" w:themeFillTint="33"/>
            <w:vAlign w:val="center"/>
          </w:tcPr>
          <w:p w14:paraId="3B80732D" w14:textId="77777777" w:rsidR="0048708B" w:rsidRPr="005F2B87" w:rsidRDefault="0048708B" w:rsidP="000146A6">
            <w:pPr>
              <w:rPr>
                <w:b/>
                <w:sz w:val="20"/>
                <w:szCs w:val="20"/>
              </w:rPr>
            </w:pPr>
            <w:r w:rsidRPr="005F2B87">
              <w:rPr>
                <w:b/>
                <w:sz w:val="20"/>
                <w:szCs w:val="20"/>
              </w:rPr>
              <w:t>Modu</w:t>
            </w:r>
            <w:r>
              <w:rPr>
                <w:b/>
                <w:sz w:val="20"/>
                <w:szCs w:val="20"/>
              </w:rPr>
              <w:t>le NFQ level (only if an NFQ level can be demonstrated</w:t>
            </w:r>
            <w:r w:rsidRPr="005F2B87">
              <w:rPr>
                <w:b/>
                <w:sz w:val="20"/>
                <w:szCs w:val="20"/>
              </w:rPr>
              <w:t>)</w:t>
            </w:r>
          </w:p>
        </w:tc>
        <w:tc>
          <w:tcPr>
            <w:tcW w:w="4820" w:type="dxa"/>
            <w:gridSpan w:val="5"/>
            <w:shd w:val="clear" w:color="auto" w:fill="FFFFFF" w:themeFill="background1"/>
          </w:tcPr>
          <w:p w14:paraId="49CF5239" w14:textId="77777777" w:rsidR="0048708B" w:rsidRPr="005F2B87" w:rsidRDefault="0048708B" w:rsidP="000146A6">
            <w:pPr>
              <w:rPr>
                <w:bCs/>
                <w:sz w:val="20"/>
                <w:szCs w:val="20"/>
              </w:rPr>
            </w:pPr>
          </w:p>
        </w:tc>
      </w:tr>
      <w:tr w:rsidR="00A3224A" w:rsidRPr="005F2B87" w14:paraId="553BCA0C" w14:textId="77777777" w:rsidTr="00620238">
        <w:trPr>
          <w:jc w:val="center"/>
        </w:trPr>
        <w:tc>
          <w:tcPr>
            <w:tcW w:w="3539" w:type="dxa"/>
            <w:gridSpan w:val="7"/>
            <w:shd w:val="clear" w:color="auto" w:fill="DEEAF6" w:themeFill="accent1" w:themeFillTint="33"/>
            <w:vAlign w:val="center"/>
          </w:tcPr>
          <w:p w14:paraId="52272A7A" w14:textId="77777777" w:rsidR="00A3224A" w:rsidRPr="005F2B87" w:rsidRDefault="00A3224A" w:rsidP="000146A6">
            <w:pPr>
              <w:rPr>
                <w:b/>
                <w:sz w:val="20"/>
                <w:szCs w:val="20"/>
              </w:rPr>
            </w:pPr>
            <w:r w:rsidRPr="005F2B87">
              <w:rPr>
                <w:b/>
                <w:sz w:val="20"/>
                <w:szCs w:val="20"/>
              </w:rPr>
              <w:t>Module number/reference</w:t>
            </w:r>
          </w:p>
        </w:tc>
        <w:tc>
          <w:tcPr>
            <w:tcW w:w="4820" w:type="dxa"/>
            <w:gridSpan w:val="5"/>
            <w:shd w:val="clear" w:color="auto" w:fill="FFFFFF" w:themeFill="background1"/>
          </w:tcPr>
          <w:p w14:paraId="43956476" w14:textId="77777777" w:rsidR="00A3224A" w:rsidRPr="005F2B87" w:rsidRDefault="00A3224A" w:rsidP="000146A6">
            <w:pPr>
              <w:rPr>
                <w:bCs/>
                <w:sz w:val="20"/>
                <w:szCs w:val="20"/>
              </w:rPr>
            </w:pPr>
          </w:p>
        </w:tc>
      </w:tr>
      <w:tr w:rsidR="00A3224A" w:rsidRPr="005F2B87" w14:paraId="74BAF0A5" w14:textId="77777777" w:rsidTr="00620238">
        <w:trPr>
          <w:jc w:val="center"/>
        </w:trPr>
        <w:tc>
          <w:tcPr>
            <w:tcW w:w="3539" w:type="dxa"/>
            <w:gridSpan w:val="7"/>
            <w:shd w:val="clear" w:color="auto" w:fill="DEEAF6" w:themeFill="accent1" w:themeFillTint="33"/>
            <w:vAlign w:val="center"/>
          </w:tcPr>
          <w:p w14:paraId="71C31DA0" w14:textId="77777777" w:rsidR="00A3224A" w:rsidRPr="005F2B87" w:rsidRDefault="00A3224A" w:rsidP="00B95749">
            <w:pPr>
              <w:rPr>
                <w:b/>
                <w:sz w:val="20"/>
                <w:szCs w:val="20"/>
              </w:rPr>
            </w:pPr>
            <w:r w:rsidRPr="004D1A01">
              <w:rPr>
                <w:b/>
                <w:sz w:val="20"/>
                <w:szCs w:val="20"/>
              </w:rPr>
              <w:t>Parent programme</w:t>
            </w:r>
            <w:r w:rsidR="009A2A04" w:rsidRPr="004D1A01">
              <w:rPr>
                <w:b/>
                <w:sz w:val="20"/>
                <w:szCs w:val="20"/>
              </w:rPr>
              <w:t>(s) the plural arises if there are embedded programmes to be validated.</w:t>
            </w:r>
          </w:p>
        </w:tc>
        <w:tc>
          <w:tcPr>
            <w:tcW w:w="4820" w:type="dxa"/>
            <w:gridSpan w:val="5"/>
            <w:shd w:val="clear" w:color="auto" w:fill="FFFFFF" w:themeFill="background1"/>
          </w:tcPr>
          <w:p w14:paraId="65547936" w14:textId="77777777" w:rsidR="00A3224A" w:rsidRPr="005F2B87" w:rsidRDefault="00A3224A" w:rsidP="00B95749">
            <w:pPr>
              <w:rPr>
                <w:bCs/>
                <w:sz w:val="20"/>
                <w:szCs w:val="20"/>
              </w:rPr>
            </w:pPr>
          </w:p>
        </w:tc>
      </w:tr>
      <w:tr w:rsidR="00A3224A" w:rsidRPr="005F2B87" w14:paraId="50DE7F34" w14:textId="77777777" w:rsidTr="00620238">
        <w:trPr>
          <w:jc w:val="center"/>
        </w:trPr>
        <w:tc>
          <w:tcPr>
            <w:tcW w:w="3539" w:type="dxa"/>
            <w:gridSpan w:val="7"/>
            <w:shd w:val="clear" w:color="auto" w:fill="DEEAF6" w:themeFill="accent1" w:themeFillTint="33"/>
            <w:vAlign w:val="center"/>
          </w:tcPr>
          <w:p w14:paraId="42AED696" w14:textId="77777777" w:rsidR="00A3224A" w:rsidRPr="005F2B87" w:rsidRDefault="00A3224A" w:rsidP="000146A6">
            <w:pPr>
              <w:rPr>
                <w:b/>
                <w:sz w:val="20"/>
                <w:szCs w:val="20"/>
              </w:rPr>
            </w:pPr>
            <w:r w:rsidRPr="005F2B87">
              <w:rPr>
                <w:b/>
                <w:sz w:val="20"/>
                <w:szCs w:val="20"/>
              </w:rPr>
              <w:t>Stage</w:t>
            </w:r>
            <w:r>
              <w:rPr>
                <w:b/>
                <w:sz w:val="20"/>
                <w:szCs w:val="20"/>
              </w:rPr>
              <w:t xml:space="preserve"> of parent programme</w:t>
            </w:r>
          </w:p>
        </w:tc>
        <w:tc>
          <w:tcPr>
            <w:tcW w:w="4820" w:type="dxa"/>
            <w:gridSpan w:val="5"/>
            <w:shd w:val="clear" w:color="auto" w:fill="FFFFFF" w:themeFill="background1"/>
          </w:tcPr>
          <w:p w14:paraId="486B2104" w14:textId="77777777" w:rsidR="00A3224A" w:rsidRPr="005F2B87" w:rsidRDefault="00A3224A" w:rsidP="000146A6">
            <w:pPr>
              <w:rPr>
                <w:bCs/>
                <w:sz w:val="20"/>
                <w:szCs w:val="20"/>
              </w:rPr>
            </w:pPr>
          </w:p>
        </w:tc>
      </w:tr>
      <w:tr w:rsidR="0048708B" w:rsidRPr="005F2B87" w14:paraId="54635D6B" w14:textId="77777777" w:rsidTr="00620238">
        <w:trPr>
          <w:jc w:val="center"/>
        </w:trPr>
        <w:tc>
          <w:tcPr>
            <w:tcW w:w="3539" w:type="dxa"/>
            <w:gridSpan w:val="7"/>
            <w:shd w:val="clear" w:color="auto" w:fill="DEEAF6" w:themeFill="accent1" w:themeFillTint="33"/>
            <w:vAlign w:val="center"/>
          </w:tcPr>
          <w:p w14:paraId="02C2C530" w14:textId="77777777" w:rsidR="0048708B" w:rsidRPr="005F2B87" w:rsidRDefault="0048708B" w:rsidP="000146A6">
            <w:pPr>
              <w:rPr>
                <w:b/>
                <w:sz w:val="20"/>
                <w:szCs w:val="20"/>
              </w:rPr>
            </w:pPr>
            <w:r w:rsidRPr="005F2B87">
              <w:rPr>
                <w:b/>
                <w:sz w:val="20"/>
                <w:szCs w:val="20"/>
              </w:rPr>
              <w:t>Semester (semester1/semester2 if applicable)</w:t>
            </w:r>
          </w:p>
        </w:tc>
        <w:tc>
          <w:tcPr>
            <w:tcW w:w="4820" w:type="dxa"/>
            <w:gridSpan w:val="5"/>
            <w:shd w:val="clear" w:color="auto" w:fill="FFFFFF" w:themeFill="background1"/>
          </w:tcPr>
          <w:p w14:paraId="05136702" w14:textId="77777777" w:rsidR="0048708B" w:rsidRPr="005F2B87" w:rsidRDefault="0048708B" w:rsidP="000146A6">
            <w:pPr>
              <w:rPr>
                <w:bCs/>
                <w:sz w:val="20"/>
                <w:szCs w:val="20"/>
              </w:rPr>
            </w:pPr>
          </w:p>
        </w:tc>
      </w:tr>
      <w:tr w:rsidR="00B95749" w:rsidRPr="005F2B87" w14:paraId="4588698E" w14:textId="77777777" w:rsidTr="00620238">
        <w:trPr>
          <w:jc w:val="center"/>
        </w:trPr>
        <w:tc>
          <w:tcPr>
            <w:tcW w:w="3539" w:type="dxa"/>
            <w:gridSpan w:val="7"/>
            <w:shd w:val="clear" w:color="auto" w:fill="DEEAF6" w:themeFill="accent1" w:themeFillTint="33"/>
            <w:vAlign w:val="center"/>
          </w:tcPr>
          <w:p w14:paraId="0303AA5B" w14:textId="77777777" w:rsidR="00B95749" w:rsidRPr="005F2B87" w:rsidRDefault="00B95749" w:rsidP="0057226B">
            <w:pPr>
              <w:rPr>
                <w:b/>
                <w:sz w:val="20"/>
                <w:szCs w:val="20"/>
              </w:rPr>
            </w:pPr>
            <w:r w:rsidRPr="005F2B87">
              <w:rPr>
                <w:b/>
                <w:sz w:val="20"/>
                <w:szCs w:val="20"/>
              </w:rPr>
              <w:t>Module credit</w:t>
            </w:r>
            <w:r>
              <w:rPr>
                <w:b/>
                <w:sz w:val="20"/>
                <w:szCs w:val="20"/>
              </w:rPr>
              <w:t xml:space="preserve"> units </w:t>
            </w:r>
            <w:r w:rsidR="0057226B">
              <w:rPr>
                <w:b/>
                <w:sz w:val="20"/>
                <w:szCs w:val="20"/>
              </w:rPr>
              <w:t>(</w:t>
            </w:r>
            <w:r>
              <w:rPr>
                <w:b/>
                <w:sz w:val="20"/>
                <w:szCs w:val="20"/>
              </w:rPr>
              <w:t>FET/HET/ECTS)</w:t>
            </w:r>
          </w:p>
        </w:tc>
        <w:tc>
          <w:tcPr>
            <w:tcW w:w="4820" w:type="dxa"/>
            <w:gridSpan w:val="5"/>
            <w:shd w:val="clear" w:color="auto" w:fill="FFFFFF" w:themeFill="background1"/>
          </w:tcPr>
          <w:p w14:paraId="3EAB1D1B" w14:textId="77777777" w:rsidR="00B95749" w:rsidRPr="005F2B87" w:rsidRDefault="00B95749" w:rsidP="00B95749">
            <w:pPr>
              <w:rPr>
                <w:bCs/>
                <w:sz w:val="20"/>
                <w:szCs w:val="20"/>
              </w:rPr>
            </w:pPr>
          </w:p>
        </w:tc>
      </w:tr>
      <w:tr w:rsidR="0057226B" w:rsidRPr="005F2B87" w14:paraId="2146C37D" w14:textId="77777777" w:rsidTr="00620238">
        <w:trPr>
          <w:jc w:val="center"/>
        </w:trPr>
        <w:tc>
          <w:tcPr>
            <w:tcW w:w="3539" w:type="dxa"/>
            <w:gridSpan w:val="7"/>
            <w:shd w:val="clear" w:color="auto" w:fill="DEEAF6" w:themeFill="accent1" w:themeFillTint="33"/>
            <w:vAlign w:val="center"/>
          </w:tcPr>
          <w:p w14:paraId="1D4647C7" w14:textId="77777777" w:rsidR="0057226B" w:rsidRDefault="0057226B" w:rsidP="0057226B">
            <w:pPr>
              <w:rPr>
                <w:b/>
                <w:sz w:val="20"/>
                <w:szCs w:val="20"/>
              </w:rPr>
            </w:pPr>
            <w:r>
              <w:rPr>
                <w:b/>
                <w:sz w:val="20"/>
                <w:szCs w:val="20"/>
              </w:rPr>
              <w:t>Module credit number</w:t>
            </w:r>
            <w:r w:rsidR="00FA0B3E">
              <w:rPr>
                <w:b/>
                <w:sz w:val="20"/>
                <w:szCs w:val="20"/>
              </w:rPr>
              <w:t xml:space="preserve"> of units</w:t>
            </w:r>
          </w:p>
        </w:tc>
        <w:tc>
          <w:tcPr>
            <w:tcW w:w="4820" w:type="dxa"/>
            <w:gridSpan w:val="5"/>
            <w:shd w:val="clear" w:color="auto" w:fill="FFFFFF" w:themeFill="background1"/>
          </w:tcPr>
          <w:p w14:paraId="2C3C52F1" w14:textId="77777777" w:rsidR="0057226B" w:rsidRPr="005F2B87" w:rsidRDefault="0057226B" w:rsidP="00B95749">
            <w:pPr>
              <w:rPr>
                <w:bCs/>
                <w:sz w:val="20"/>
                <w:szCs w:val="20"/>
              </w:rPr>
            </w:pPr>
          </w:p>
        </w:tc>
      </w:tr>
      <w:tr w:rsidR="006A07AF" w:rsidRPr="005F2B87" w14:paraId="3569E83B" w14:textId="77777777" w:rsidTr="00620238">
        <w:trPr>
          <w:jc w:val="center"/>
        </w:trPr>
        <w:tc>
          <w:tcPr>
            <w:tcW w:w="3539" w:type="dxa"/>
            <w:gridSpan w:val="7"/>
            <w:shd w:val="clear" w:color="auto" w:fill="DEEAF6" w:themeFill="accent1" w:themeFillTint="33"/>
            <w:vAlign w:val="center"/>
          </w:tcPr>
          <w:p w14:paraId="32C66761" w14:textId="77777777" w:rsidR="006A07AF" w:rsidRDefault="006A07AF" w:rsidP="0057226B">
            <w:pPr>
              <w:rPr>
                <w:b/>
                <w:sz w:val="20"/>
                <w:szCs w:val="20"/>
              </w:rPr>
            </w:pPr>
            <w:r w:rsidRPr="006A07AF">
              <w:rPr>
                <w:b/>
                <w:sz w:val="20"/>
                <w:szCs w:val="20"/>
              </w:rPr>
              <w:t>List the teaching and learning modes</w:t>
            </w:r>
          </w:p>
        </w:tc>
        <w:tc>
          <w:tcPr>
            <w:tcW w:w="4820" w:type="dxa"/>
            <w:gridSpan w:val="5"/>
            <w:shd w:val="clear" w:color="auto" w:fill="FFFFFF" w:themeFill="background1"/>
          </w:tcPr>
          <w:p w14:paraId="0078CD55" w14:textId="77777777" w:rsidR="006A07AF" w:rsidRPr="005F2B87" w:rsidRDefault="006A07AF" w:rsidP="00B95749">
            <w:pPr>
              <w:rPr>
                <w:bCs/>
                <w:sz w:val="20"/>
                <w:szCs w:val="20"/>
              </w:rPr>
            </w:pPr>
          </w:p>
        </w:tc>
      </w:tr>
      <w:tr w:rsidR="00B95749" w:rsidRPr="005F2B87" w14:paraId="09CDFB8E" w14:textId="77777777" w:rsidTr="00620238">
        <w:trPr>
          <w:jc w:val="center"/>
        </w:trPr>
        <w:tc>
          <w:tcPr>
            <w:tcW w:w="3539" w:type="dxa"/>
            <w:gridSpan w:val="7"/>
            <w:tcBorders>
              <w:bottom w:val="single" w:sz="4" w:space="0" w:color="auto"/>
            </w:tcBorders>
            <w:shd w:val="clear" w:color="auto" w:fill="DEEAF6" w:themeFill="accent1" w:themeFillTint="33"/>
            <w:vAlign w:val="center"/>
          </w:tcPr>
          <w:p w14:paraId="3AFEFBAC" w14:textId="77777777" w:rsidR="00B95749" w:rsidRPr="005F2B87" w:rsidRDefault="00B95749" w:rsidP="00B95749">
            <w:pPr>
              <w:rPr>
                <w:b/>
                <w:sz w:val="20"/>
                <w:szCs w:val="20"/>
              </w:rPr>
            </w:pPr>
            <w:r>
              <w:rPr>
                <w:b/>
                <w:sz w:val="20"/>
                <w:szCs w:val="20"/>
              </w:rPr>
              <w:t>Entry requirements (statement of knowledge, skill and competence)</w:t>
            </w:r>
          </w:p>
        </w:tc>
        <w:tc>
          <w:tcPr>
            <w:tcW w:w="4820" w:type="dxa"/>
            <w:gridSpan w:val="5"/>
            <w:tcBorders>
              <w:bottom w:val="single" w:sz="4" w:space="0" w:color="auto"/>
            </w:tcBorders>
            <w:shd w:val="clear" w:color="auto" w:fill="FFFFFF" w:themeFill="background1"/>
          </w:tcPr>
          <w:p w14:paraId="6309CB6D" w14:textId="77777777" w:rsidR="00B95749" w:rsidRPr="005F2B87" w:rsidRDefault="00B95749" w:rsidP="00B95749">
            <w:pPr>
              <w:rPr>
                <w:bCs/>
                <w:sz w:val="20"/>
                <w:szCs w:val="20"/>
              </w:rPr>
            </w:pPr>
          </w:p>
        </w:tc>
      </w:tr>
      <w:tr w:rsidR="00B95749" w:rsidRPr="005F2B87" w14:paraId="70F53745" w14:textId="77777777" w:rsidTr="00620238">
        <w:trPr>
          <w:jc w:val="center"/>
        </w:trPr>
        <w:tc>
          <w:tcPr>
            <w:tcW w:w="3539" w:type="dxa"/>
            <w:gridSpan w:val="7"/>
            <w:shd w:val="clear" w:color="auto" w:fill="DEEAF6" w:themeFill="accent1" w:themeFillTint="33"/>
            <w:vAlign w:val="center"/>
          </w:tcPr>
          <w:p w14:paraId="3E3819BA" w14:textId="77777777" w:rsidR="00B95749" w:rsidRPr="005F2B87" w:rsidRDefault="00203FBC" w:rsidP="00B95749">
            <w:pPr>
              <w:rPr>
                <w:b/>
                <w:sz w:val="20"/>
                <w:szCs w:val="20"/>
              </w:rPr>
            </w:pPr>
            <w:r w:rsidRPr="005F2B87">
              <w:rPr>
                <w:b/>
                <w:sz w:val="20"/>
                <w:szCs w:val="20"/>
              </w:rPr>
              <w:t>Pre-requisite module titles</w:t>
            </w:r>
          </w:p>
        </w:tc>
        <w:tc>
          <w:tcPr>
            <w:tcW w:w="4820" w:type="dxa"/>
            <w:gridSpan w:val="5"/>
            <w:shd w:val="clear" w:color="auto" w:fill="FFFFFF" w:themeFill="background1"/>
          </w:tcPr>
          <w:p w14:paraId="093FD5AE" w14:textId="77777777" w:rsidR="00B95749" w:rsidRPr="005F2B87" w:rsidRDefault="00B95749" w:rsidP="00B95749">
            <w:pPr>
              <w:rPr>
                <w:bCs/>
                <w:sz w:val="20"/>
                <w:szCs w:val="20"/>
              </w:rPr>
            </w:pPr>
          </w:p>
        </w:tc>
      </w:tr>
      <w:tr w:rsidR="005F2B87" w:rsidRPr="005F2B87" w14:paraId="360F6BF5" w14:textId="77777777" w:rsidTr="00620238">
        <w:trPr>
          <w:jc w:val="center"/>
        </w:trPr>
        <w:tc>
          <w:tcPr>
            <w:tcW w:w="3539" w:type="dxa"/>
            <w:gridSpan w:val="7"/>
            <w:tcBorders>
              <w:bottom w:val="single" w:sz="4" w:space="0" w:color="auto"/>
            </w:tcBorders>
            <w:shd w:val="clear" w:color="auto" w:fill="DEEAF6" w:themeFill="accent1" w:themeFillTint="33"/>
            <w:vAlign w:val="center"/>
          </w:tcPr>
          <w:p w14:paraId="0A5641B7" w14:textId="77777777" w:rsidR="005F2B87" w:rsidRPr="005F2B87" w:rsidRDefault="00203FBC" w:rsidP="005F2B87">
            <w:pPr>
              <w:rPr>
                <w:b/>
                <w:sz w:val="20"/>
                <w:szCs w:val="20"/>
              </w:rPr>
            </w:pPr>
            <w:r w:rsidRPr="005F2B87">
              <w:rPr>
                <w:b/>
                <w:sz w:val="20"/>
                <w:szCs w:val="20"/>
              </w:rPr>
              <w:t>Co-requisite module titles</w:t>
            </w:r>
          </w:p>
        </w:tc>
        <w:tc>
          <w:tcPr>
            <w:tcW w:w="4820" w:type="dxa"/>
            <w:gridSpan w:val="5"/>
            <w:tcBorders>
              <w:bottom w:val="single" w:sz="4" w:space="0" w:color="auto"/>
            </w:tcBorders>
            <w:shd w:val="clear" w:color="auto" w:fill="FFFFFF" w:themeFill="background1"/>
          </w:tcPr>
          <w:p w14:paraId="2A23AF79" w14:textId="77777777" w:rsidR="005F2B87" w:rsidRPr="005F2B87" w:rsidRDefault="005F2B87" w:rsidP="005F2B87">
            <w:pPr>
              <w:rPr>
                <w:bCs/>
                <w:sz w:val="20"/>
                <w:szCs w:val="20"/>
              </w:rPr>
            </w:pPr>
          </w:p>
        </w:tc>
      </w:tr>
      <w:tr w:rsidR="005F2B87" w:rsidRPr="005F2B87" w14:paraId="5090B74C" w14:textId="77777777" w:rsidTr="00620238">
        <w:trPr>
          <w:jc w:val="center"/>
        </w:trPr>
        <w:tc>
          <w:tcPr>
            <w:tcW w:w="3539" w:type="dxa"/>
            <w:gridSpan w:val="7"/>
            <w:tcBorders>
              <w:bottom w:val="single" w:sz="4" w:space="0" w:color="auto"/>
            </w:tcBorders>
            <w:shd w:val="clear" w:color="auto" w:fill="DEEAF6" w:themeFill="accent1" w:themeFillTint="33"/>
            <w:vAlign w:val="center"/>
          </w:tcPr>
          <w:p w14:paraId="08AD55EC" w14:textId="77777777" w:rsidR="005F2B87" w:rsidRPr="005F2B87" w:rsidRDefault="005F2B87" w:rsidP="005F2B87">
            <w:pPr>
              <w:rPr>
                <w:b/>
                <w:sz w:val="20"/>
                <w:szCs w:val="20"/>
              </w:rPr>
            </w:pPr>
            <w:r w:rsidRPr="005F2B87">
              <w:rPr>
                <w:b/>
                <w:sz w:val="20"/>
                <w:szCs w:val="20"/>
              </w:rPr>
              <w:t xml:space="preserve">Is this </w:t>
            </w:r>
            <w:r w:rsidR="0048708B" w:rsidRPr="005F2B87">
              <w:rPr>
                <w:b/>
                <w:sz w:val="20"/>
                <w:szCs w:val="20"/>
              </w:rPr>
              <w:t>a</w:t>
            </w:r>
            <w:r w:rsidRPr="005F2B87">
              <w:rPr>
                <w:b/>
                <w:sz w:val="20"/>
                <w:szCs w:val="20"/>
              </w:rPr>
              <w:t xml:space="preserve"> capstone module? </w:t>
            </w:r>
            <w:r w:rsidRPr="00260DEA">
              <w:rPr>
                <w:b/>
                <w:sz w:val="20"/>
                <w:szCs w:val="20"/>
              </w:rPr>
              <w:t>(Yes or No)</w:t>
            </w:r>
          </w:p>
        </w:tc>
        <w:tc>
          <w:tcPr>
            <w:tcW w:w="4820" w:type="dxa"/>
            <w:gridSpan w:val="5"/>
            <w:tcBorders>
              <w:bottom w:val="single" w:sz="4" w:space="0" w:color="auto"/>
            </w:tcBorders>
            <w:shd w:val="clear" w:color="auto" w:fill="FFFFFF" w:themeFill="background1"/>
          </w:tcPr>
          <w:p w14:paraId="7CC5EFE2" w14:textId="77777777" w:rsidR="005F2B87" w:rsidRPr="005F2B87" w:rsidRDefault="005F2B87" w:rsidP="005F2B87">
            <w:pPr>
              <w:rPr>
                <w:bCs/>
                <w:sz w:val="20"/>
                <w:szCs w:val="20"/>
              </w:rPr>
            </w:pPr>
          </w:p>
        </w:tc>
      </w:tr>
      <w:tr w:rsidR="00203FBC" w:rsidRPr="005F2B87" w14:paraId="34EF1C3D" w14:textId="77777777" w:rsidTr="00620238">
        <w:trPr>
          <w:jc w:val="center"/>
        </w:trPr>
        <w:tc>
          <w:tcPr>
            <w:tcW w:w="3539" w:type="dxa"/>
            <w:gridSpan w:val="7"/>
            <w:tcBorders>
              <w:bottom w:val="single" w:sz="4" w:space="0" w:color="auto"/>
            </w:tcBorders>
            <w:shd w:val="clear" w:color="auto" w:fill="DEEAF6" w:themeFill="accent1" w:themeFillTint="33"/>
            <w:vAlign w:val="center"/>
          </w:tcPr>
          <w:p w14:paraId="5AD4C4BC" w14:textId="77777777" w:rsidR="00203FBC" w:rsidRPr="005F2B87" w:rsidRDefault="00EB160C" w:rsidP="00EB160C">
            <w:pPr>
              <w:rPr>
                <w:b/>
                <w:sz w:val="20"/>
                <w:szCs w:val="20"/>
              </w:rPr>
            </w:pPr>
            <w:r>
              <w:rPr>
                <w:b/>
                <w:sz w:val="20"/>
                <w:szCs w:val="20"/>
              </w:rPr>
              <w:t xml:space="preserve">Specification of the </w:t>
            </w:r>
            <w:r w:rsidR="00260DEA">
              <w:rPr>
                <w:b/>
                <w:sz w:val="20"/>
                <w:szCs w:val="20"/>
              </w:rPr>
              <w:t>q</w:t>
            </w:r>
            <w:r w:rsidR="00203FBC">
              <w:rPr>
                <w:b/>
                <w:sz w:val="20"/>
                <w:szCs w:val="20"/>
              </w:rPr>
              <w:t>ualifications</w:t>
            </w:r>
            <w:r>
              <w:rPr>
                <w:b/>
                <w:sz w:val="20"/>
                <w:szCs w:val="20"/>
              </w:rPr>
              <w:t xml:space="preserve"> </w:t>
            </w:r>
            <w:r w:rsidR="00203FBC">
              <w:rPr>
                <w:b/>
                <w:sz w:val="20"/>
                <w:szCs w:val="20"/>
              </w:rPr>
              <w:t>(academic</w:t>
            </w:r>
            <w:r w:rsidR="004514DB">
              <w:rPr>
                <w:b/>
                <w:sz w:val="20"/>
                <w:szCs w:val="20"/>
              </w:rPr>
              <w:t>, pedagogical</w:t>
            </w:r>
            <w:r w:rsidR="00203FBC">
              <w:rPr>
                <w:b/>
                <w:sz w:val="20"/>
                <w:szCs w:val="20"/>
              </w:rPr>
              <w:t xml:space="preserve"> and professional</w:t>
            </w:r>
            <w:r w:rsidR="004514DB">
              <w:rPr>
                <w:b/>
                <w:sz w:val="20"/>
                <w:szCs w:val="20"/>
              </w:rPr>
              <w:t>/occupational</w:t>
            </w:r>
            <w:r w:rsidR="00203FBC">
              <w:rPr>
                <w:b/>
                <w:sz w:val="20"/>
                <w:szCs w:val="20"/>
              </w:rPr>
              <w:t xml:space="preserve">) and experience </w:t>
            </w:r>
            <w:r w:rsidRPr="00EB160C">
              <w:rPr>
                <w:b/>
                <w:sz w:val="20"/>
                <w:szCs w:val="20"/>
              </w:rPr>
              <w:t>required of staff</w:t>
            </w:r>
            <w:r w:rsidR="00260DEA">
              <w:rPr>
                <w:b/>
                <w:sz w:val="20"/>
                <w:szCs w:val="20"/>
              </w:rPr>
              <w:t xml:space="preserve"> (staff includes workplace personnel who are responsible for learners such as apprentices, trainees and learners in clinical placements)  </w:t>
            </w:r>
          </w:p>
        </w:tc>
        <w:tc>
          <w:tcPr>
            <w:tcW w:w="4820" w:type="dxa"/>
            <w:gridSpan w:val="5"/>
            <w:tcBorders>
              <w:bottom w:val="single" w:sz="4" w:space="0" w:color="auto"/>
            </w:tcBorders>
            <w:shd w:val="clear" w:color="auto" w:fill="FFFFFF" w:themeFill="background1"/>
          </w:tcPr>
          <w:p w14:paraId="2F8C503E" w14:textId="77777777" w:rsidR="00203FBC" w:rsidRPr="005F2B87" w:rsidRDefault="00203FBC" w:rsidP="005F2B87">
            <w:pPr>
              <w:rPr>
                <w:bCs/>
                <w:sz w:val="20"/>
                <w:szCs w:val="20"/>
              </w:rPr>
            </w:pPr>
          </w:p>
        </w:tc>
      </w:tr>
      <w:tr w:rsidR="0048708B" w:rsidRPr="005F2B87" w14:paraId="1E6C0821" w14:textId="77777777" w:rsidTr="00620238">
        <w:trPr>
          <w:jc w:val="center"/>
        </w:trPr>
        <w:tc>
          <w:tcPr>
            <w:tcW w:w="3539" w:type="dxa"/>
            <w:gridSpan w:val="7"/>
            <w:tcBorders>
              <w:bottom w:val="single" w:sz="4" w:space="0" w:color="auto"/>
            </w:tcBorders>
            <w:shd w:val="clear" w:color="auto" w:fill="DEEAF6" w:themeFill="accent1" w:themeFillTint="33"/>
            <w:vAlign w:val="center"/>
          </w:tcPr>
          <w:p w14:paraId="541B0F19" w14:textId="77777777" w:rsidR="0048708B" w:rsidRDefault="0048708B" w:rsidP="00260DEA">
            <w:pPr>
              <w:rPr>
                <w:b/>
                <w:sz w:val="20"/>
                <w:szCs w:val="20"/>
              </w:rPr>
            </w:pPr>
            <w:r>
              <w:rPr>
                <w:b/>
                <w:sz w:val="20"/>
                <w:szCs w:val="20"/>
              </w:rPr>
              <w:t>Maximum number of learners per centre (or instance of the module)</w:t>
            </w:r>
          </w:p>
        </w:tc>
        <w:tc>
          <w:tcPr>
            <w:tcW w:w="4820" w:type="dxa"/>
            <w:gridSpan w:val="5"/>
            <w:tcBorders>
              <w:bottom w:val="single" w:sz="4" w:space="0" w:color="auto"/>
            </w:tcBorders>
            <w:shd w:val="clear" w:color="auto" w:fill="FFFFFF" w:themeFill="background1"/>
          </w:tcPr>
          <w:p w14:paraId="2D1F221A" w14:textId="77777777" w:rsidR="0048708B" w:rsidRDefault="0048708B" w:rsidP="005F2B87">
            <w:pPr>
              <w:rPr>
                <w:bCs/>
                <w:sz w:val="20"/>
                <w:szCs w:val="20"/>
              </w:rPr>
            </w:pPr>
          </w:p>
        </w:tc>
      </w:tr>
      <w:tr w:rsidR="00CF7426" w:rsidRPr="005F2B87" w14:paraId="31F20398" w14:textId="77777777" w:rsidTr="00620238">
        <w:trPr>
          <w:jc w:val="center"/>
        </w:trPr>
        <w:tc>
          <w:tcPr>
            <w:tcW w:w="3539" w:type="dxa"/>
            <w:gridSpan w:val="7"/>
            <w:tcBorders>
              <w:bottom w:val="single" w:sz="4" w:space="0" w:color="auto"/>
            </w:tcBorders>
            <w:shd w:val="clear" w:color="auto" w:fill="DEEAF6" w:themeFill="accent1" w:themeFillTint="33"/>
            <w:vAlign w:val="center"/>
          </w:tcPr>
          <w:p w14:paraId="318094CF" w14:textId="77777777" w:rsidR="00CF7426" w:rsidRDefault="00CF7426" w:rsidP="00260DEA">
            <w:pPr>
              <w:rPr>
                <w:b/>
                <w:sz w:val="20"/>
                <w:szCs w:val="20"/>
              </w:rPr>
            </w:pPr>
            <w:r>
              <w:rPr>
                <w:b/>
                <w:sz w:val="20"/>
                <w:szCs w:val="20"/>
              </w:rPr>
              <w:t>Duration of the module</w:t>
            </w:r>
          </w:p>
        </w:tc>
        <w:tc>
          <w:tcPr>
            <w:tcW w:w="4820" w:type="dxa"/>
            <w:gridSpan w:val="5"/>
            <w:tcBorders>
              <w:bottom w:val="single" w:sz="4" w:space="0" w:color="auto"/>
            </w:tcBorders>
            <w:shd w:val="clear" w:color="auto" w:fill="FFFFFF" w:themeFill="background1"/>
          </w:tcPr>
          <w:p w14:paraId="2CD9933B" w14:textId="77777777" w:rsidR="00CF7426" w:rsidRDefault="00CF7426" w:rsidP="005F2B87">
            <w:pPr>
              <w:rPr>
                <w:bCs/>
                <w:sz w:val="20"/>
                <w:szCs w:val="20"/>
              </w:rPr>
            </w:pPr>
          </w:p>
        </w:tc>
      </w:tr>
      <w:tr w:rsidR="00CF7426" w:rsidRPr="005F2B87" w14:paraId="2E49ED01" w14:textId="77777777" w:rsidTr="00620238">
        <w:trPr>
          <w:jc w:val="center"/>
        </w:trPr>
        <w:tc>
          <w:tcPr>
            <w:tcW w:w="3539" w:type="dxa"/>
            <w:gridSpan w:val="7"/>
            <w:tcBorders>
              <w:bottom w:val="single" w:sz="4" w:space="0" w:color="auto"/>
            </w:tcBorders>
            <w:shd w:val="clear" w:color="auto" w:fill="DEEAF6" w:themeFill="accent1" w:themeFillTint="33"/>
            <w:vAlign w:val="center"/>
          </w:tcPr>
          <w:p w14:paraId="2C80AACC" w14:textId="77777777" w:rsidR="00CF7426" w:rsidRDefault="00CF7426" w:rsidP="00260DEA">
            <w:pPr>
              <w:rPr>
                <w:b/>
                <w:sz w:val="20"/>
                <w:szCs w:val="20"/>
              </w:rPr>
            </w:pPr>
            <w:r>
              <w:rPr>
                <w:b/>
                <w:sz w:val="20"/>
                <w:szCs w:val="20"/>
              </w:rPr>
              <w:t>Average (over the duration of the module) of the contact hours per week (see * below)</w:t>
            </w:r>
          </w:p>
        </w:tc>
        <w:tc>
          <w:tcPr>
            <w:tcW w:w="4820" w:type="dxa"/>
            <w:gridSpan w:val="5"/>
            <w:tcBorders>
              <w:bottom w:val="single" w:sz="4" w:space="0" w:color="auto"/>
            </w:tcBorders>
            <w:shd w:val="clear" w:color="auto" w:fill="FFFFFF" w:themeFill="background1"/>
          </w:tcPr>
          <w:p w14:paraId="5F252003" w14:textId="77777777" w:rsidR="00CF7426" w:rsidRDefault="00CF7426" w:rsidP="005F2B87">
            <w:pPr>
              <w:rPr>
                <w:bCs/>
                <w:sz w:val="20"/>
                <w:szCs w:val="20"/>
              </w:rPr>
            </w:pPr>
          </w:p>
        </w:tc>
      </w:tr>
      <w:tr w:rsidR="0057226B" w:rsidRPr="005F2B87" w14:paraId="722F1C73" w14:textId="77777777" w:rsidTr="00620238">
        <w:trPr>
          <w:jc w:val="center"/>
        </w:trPr>
        <w:tc>
          <w:tcPr>
            <w:tcW w:w="3539" w:type="dxa"/>
            <w:gridSpan w:val="7"/>
            <w:tcBorders>
              <w:bottom w:val="single" w:sz="4" w:space="0" w:color="auto"/>
            </w:tcBorders>
            <w:shd w:val="clear" w:color="auto" w:fill="DEEAF6" w:themeFill="accent1" w:themeFillTint="33"/>
            <w:vAlign w:val="center"/>
          </w:tcPr>
          <w:p w14:paraId="65161800" w14:textId="77777777" w:rsidR="0057226B" w:rsidRDefault="00EB160C" w:rsidP="005F2B87">
            <w:pPr>
              <w:rPr>
                <w:b/>
                <w:sz w:val="20"/>
                <w:szCs w:val="20"/>
              </w:rPr>
            </w:pPr>
            <w:r>
              <w:rPr>
                <w:b/>
                <w:sz w:val="20"/>
                <w:szCs w:val="20"/>
              </w:rPr>
              <w:t>Module-specific p</w:t>
            </w:r>
            <w:r w:rsidR="0057226B">
              <w:rPr>
                <w:b/>
                <w:sz w:val="20"/>
                <w:szCs w:val="20"/>
              </w:rPr>
              <w:t>hysical resources and support required</w:t>
            </w:r>
            <w:r w:rsidR="0048708B">
              <w:t xml:space="preserve"> </w:t>
            </w:r>
            <w:r w:rsidR="0048708B" w:rsidRPr="0048708B">
              <w:rPr>
                <w:b/>
                <w:sz w:val="20"/>
                <w:szCs w:val="20"/>
              </w:rPr>
              <w:t>per centre (or instance of the module)</w:t>
            </w:r>
          </w:p>
        </w:tc>
        <w:tc>
          <w:tcPr>
            <w:tcW w:w="4820" w:type="dxa"/>
            <w:gridSpan w:val="5"/>
            <w:tcBorders>
              <w:bottom w:val="single" w:sz="4" w:space="0" w:color="auto"/>
            </w:tcBorders>
            <w:shd w:val="clear" w:color="auto" w:fill="FFFFFF" w:themeFill="background1"/>
          </w:tcPr>
          <w:p w14:paraId="1BA3B3A2" w14:textId="77777777" w:rsidR="0057226B" w:rsidRPr="005F2B87" w:rsidRDefault="0057226B" w:rsidP="005F2B87">
            <w:pPr>
              <w:rPr>
                <w:bCs/>
                <w:sz w:val="20"/>
                <w:szCs w:val="20"/>
              </w:rPr>
            </w:pPr>
          </w:p>
        </w:tc>
      </w:tr>
      <w:tr w:rsidR="0057226B" w:rsidRPr="005F2B87" w14:paraId="7C474BA4" w14:textId="77777777" w:rsidTr="00620238">
        <w:trPr>
          <w:jc w:val="center"/>
        </w:trPr>
        <w:tc>
          <w:tcPr>
            <w:tcW w:w="8359" w:type="dxa"/>
            <w:gridSpan w:val="12"/>
            <w:tcBorders>
              <w:bottom w:val="single" w:sz="4" w:space="0" w:color="auto"/>
            </w:tcBorders>
            <w:shd w:val="clear" w:color="auto" w:fill="DEEAF6" w:themeFill="accent1" w:themeFillTint="33"/>
            <w:vAlign w:val="center"/>
          </w:tcPr>
          <w:p w14:paraId="14635660" w14:textId="77777777" w:rsidR="0057226B" w:rsidRDefault="0057226B" w:rsidP="0057226B">
            <w:pPr>
              <w:jc w:val="center"/>
              <w:rPr>
                <w:b/>
                <w:sz w:val="20"/>
                <w:szCs w:val="20"/>
              </w:rPr>
            </w:pPr>
            <w:r>
              <w:rPr>
                <w:b/>
                <w:sz w:val="20"/>
                <w:szCs w:val="20"/>
              </w:rPr>
              <w:t>Analysis of required learning effort</w:t>
            </w:r>
          </w:p>
          <w:p w14:paraId="41F5583F" w14:textId="77777777" w:rsidR="00EB160C" w:rsidRPr="0057226B" w:rsidRDefault="00EB160C" w:rsidP="00EB160C">
            <w:pPr>
              <w:jc w:val="center"/>
              <w:rPr>
                <w:b/>
                <w:sz w:val="20"/>
                <w:szCs w:val="20"/>
              </w:rPr>
            </w:pPr>
            <w:r w:rsidRPr="004D1A01">
              <w:rPr>
                <w:b/>
                <w:sz w:val="20"/>
                <w:szCs w:val="20"/>
              </w:rPr>
              <w:t>(much of the remainder of this table must also be presented in the programme schedule—take care to ensure consistency)</w:t>
            </w:r>
          </w:p>
        </w:tc>
      </w:tr>
      <w:tr w:rsidR="002B76D1" w:rsidRPr="005F2B87" w14:paraId="2F7D013C" w14:textId="77777777" w:rsidTr="00620238">
        <w:trPr>
          <w:jc w:val="center"/>
        </w:trPr>
        <w:tc>
          <w:tcPr>
            <w:tcW w:w="3539" w:type="dxa"/>
            <w:gridSpan w:val="7"/>
            <w:tcBorders>
              <w:bottom w:val="single" w:sz="4" w:space="0" w:color="auto"/>
            </w:tcBorders>
            <w:shd w:val="clear" w:color="auto" w:fill="DEEAF6" w:themeFill="accent1" w:themeFillTint="33"/>
            <w:vAlign w:val="center"/>
          </w:tcPr>
          <w:p w14:paraId="562DBBDA" w14:textId="77777777" w:rsidR="002B76D1" w:rsidRDefault="00CF7426" w:rsidP="002B76D1">
            <w:pPr>
              <w:jc w:val="center"/>
              <w:rPr>
                <w:b/>
                <w:sz w:val="20"/>
                <w:szCs w:val="20"/>
              </w:rPr>
            </w:pPr>
            <w:r w:rsidRPr="00CF7426">
              <w:rPr>
                <w:b/>
                <w:color w:val="FF0000"/>
                <w:sz w:val="20"/>
                <w:szCs w:val="20"/>
              </w:rPr>
              <w:t>*</w:t>
            </w:r>
            <w:r w:rsidR="002B76D1">
              <w:rPr>
                <w:b/>
                <w:sz w:val="20"/>
                <w:szCs w:val="20"/>
              </w:rPr>
              <w:t>Effort while in contact with staff</w:t>
            </w:r>
          </w:p>
        </w:tc>
        <w:tc>
          <w:tcPr>
            <w:tcW w:w="4820" w:type="dxa"/>
            <w:gridSpan w:val="5"/>
            <w:tcBorders>
              <w:bottom w:val="single" w:sz="4" w:space="0" w:color="auto"/>
            </w:tcBorders>
            <w:shd w:val="clear" w:color="auto" w:fill="DEEAF6" w:themeFill="accent1" w:themeFillTint="33"/>
            <w:vAlign w:val="center"/>
          </w:tcPr>
          <w:p w14:paraId="338C7BFA" w14:textId="77777777" w:rsidR="002B76D1" w:rsidRDefault="002B76D1" w:rsidP="0057226B">
            <w:pPr>
              <w:jc w:val="center"/>
              <w:rPr>
                <w:b/>
                <w:sz w:val="20"/>
                <w:szCs w:val="20"/>
              </w:rPr>
            </w:pPr>
          </w:p>
        </w:tc>
      </w:tr>
      <w:tr w:rsidR="005F2B87" w:rsidRPr="00EE1A8A" w14:paraId="2B648B16" w14:textId="77777777" w:rsidTr="00620238">
        <w:trPr>
          <w:cantSplit/>
          <w:trHeight w:val="1153"/>
          <w:jc w:val="center"/>
        </w:trPr>
        <w:tc>
          <w:tcPr>
            <w:tcW w:w="1128" w:type="dxa"/>
            <w:gridSpan w:val="2"/>
            <w:shd w:val="clear" w:color="auto" w:fill="DEEAF6" w:themeFill="accent1" w:themeFillTint="33"/>
            <w:vAlign w:val="center"/>
          </w:tcPr>
          <w:p w14:paraId="69A52559" w14:textId="77777777" w:rsidR="005F2B87" w:rsidRPr="00EE1A8A" w:rsidRDefault="00B95749" w:rsidP="00EE1A8A">
            <w:pPr>
              <w:rPr>
                <w:b/>
                <w:sz w:val="16"/>
                <w:szCs w:val="16"/>
              </w:rPr>
            </w:pPr>
            <w:r w:rsidRPr="00EE1A8A">
              <w:rPr>
                <w:b/>
                <w:sz w:val="16"/>
                <w:szCs w:val="16"/>
              </w:rPr>
              <w:t>Classroom</w:t>
            </w:r>
            <w:r w:rsidR="005946CC" w:rsidRPr="00EE1A8A">
              <w:rPr>
                <w:b/>
                <w:sz w:val="16"/>
                <w:szCs w:val="16"/>
              </w:rPr>
              <w:t xml:space="preserve"> and demon</w:t>
            </w:r>
            <w:r w:rsidR="00620238">
              <w:rPr>
                <w:b/>
                <w:sz w:val="16"/>
                <w:szCs w:val="16"/>
              </w:rPr>
              <w:t>-</w:t>
            </w:r>
            <w:r w:rsidR="005946CC" w:rsidRPr="00EE1A8A">
              <w:rPr>
                <w:b/>
                <w:sz w:val="16"/>
                <w:szCs w:val="16"/>
              </w:rPr>
              <w:t>strations</w:t>
            </w:r>
          </w:p>
        </w:tc>
        <w:tc>
          <w:tcPr>
            <w:tcW w:w="1146" w:type="dxa"/>
            <w:gridSpan w:val="3"/>
            <w:shd w:val="clear" w:color="auto" w:fill="DEEAF6" w:themeFill="accent1" w:themeFillTint="33"/>
            <w:vAlign w:val="center"/>
          </w:tcPr>
          <w:p w14:paraId="7F96BD44" w14:textId="77777777" w:rsidR="005F2B87" w:rsidRPr="00EE1A8A" w:rsidRDefault="005946CC" w:rsidP="00EE1A8A">
            <w:pPr>
              <w:rPr>
                <w:b/>
                <w:sz w:val="16"/>
                <w:szCs w:val="16"/>
              </w:rPr>
            </w:pPr>
            <w:r w:rsidRPr="00EE1A8A">
              <w:rPr>
                <w:b/>
                <w:sz w:val="16"/>
                <w:szCs w:val="16"/>
              </w:rPr>
              <w:t>Mentoring and small-group tutoring</w:t>
            </w:r>
          </w:p>
        </w:tc>
        <w:tc>
          <w:tcPr>
            <w:tcW w:w="1265" w:type="dxa"/>
            <w:gridSpan w:val="2"/>
            <w:shd w:val="clear" w:color="auto" w:fill="DEEAF6" w:themeFill="accent1" w:themeFillTint="33"/>
            <w:vAlign w:val="center"/>
          </w:tcPr>
          <w:p w14:paraId="54E7D628" w14:textId="77777777" w:rsidR="005F2B87" w:rsidRPr="00EE1A8A" w:rsidRDefault="005946CC" w:rsidP="00EE1A8A">
            <w:pPr>
              <w:rPr>
                <w:b/>
                <w:sz w:val="16"/>
                <w:szCs w:val="16"/>
              </w:rPr>
            </w:pPr>
            <w:r w:rsidRPr="00EE1A8A">
              <w:rPr>
                <w:b/>
                <w:sz w:val="16"/>
                <w:szCs w:val="16"/>
              </w:rPr>
              <w:t>Other (specify)</w:t>
            </w:r>
          </w:p>
        </w:tc>
        <w:tc>
          <w:tcPr>
            <w:tcW w:w="851" w:type="dxa"/>
            <w:shd w:val="clear" w:color="auto" w:fill="DEEAF6" w:themeFill="accent1" w:themeFillTint="33"/>
            <w:vAlign w:val="center"/>
          </w:tcPr>
          <w:p w14:paraId="5D0FB17E" w14:textId="77777777" w:rsidR="005F2B87" w:rsidRPr="00EE1A8A" w:rsidRDefault="00B95749" w:rsidP="00EE1A8A">
            <w:pPr>
              <w:rPr>
                <w:b/>
                <w:bCs/>
                <w:sz w:val="16"/>
                <w:szCs w:val="16"/>
              </w:rPr>
            </w:pPr>
            <w:r w:rsidRPr="00EE1A8A">
              <w:rPr>
                <w:b/>
                <w:bCs/>
                <w:sz w:val="16"/>
                <w:szCs w:val="16"/>
              </w:rPr>
              <w:t>Directed e-</w:t>
            </w:r>
            <w:r w:rsidR="0057226B" w:rsidRPr="00EE1A8A">
              <w:rPr>
                <w:b/>
                <w:bCs/>
                <w:sz w:val="16"/>
                <w:szCs w:val="16"/>
              </w:rPr>
              <w:t>l</w:t>
            </w:r>
            <w:r w:rsidRPr="00EE1A8A">
              <w:rPr>
                <w:b/>
                <w:bCs/>
                <w:sz w:val="16"/>
                <w:szCs w:val="16"/>
              </w:rPr>
              <w:t>earning</w:t>
            </w:r>
            <w:r w:rsidR="002B76D1" w:rsidRPr="00EE1A8A">
              <w:rPr>
                <w:b/>
                <w:bCs/>
                <w:sz w:val="16"/>
                <w:szCs w:val="16"/>
              </w:rPr>
              <w:t xml:space="preserve"> (hours)</w:t>
            </w:r>
          </w:p>
        </w:tc>
        <w:tc>
          <w:tcPr>
            <w:tcW w:w="1134" w:type="dxa"/>
            <w:shd w:val="clear" w:color="auto" w:fill="DEEAF6" w:themeFill="accent1" w:themeFillTint="33"/>
            <w:vAlign w:val="center"/>
          </w:tcPr>
          <w:p w14:paraId="3E191D5E" w14:textId="77777777" w:rsidR="005F2B87" w:rsidRPr="00EE1A8A" w:rsidRDefault="00B95749" w:rsidP="00EE1A8A">
            <w:pPr>
              <w:rPr>
                <w:b/>
                <w:bCs/>
                <w:sz w:val="16"/>
                <w:szCs w:val="16"/>
              </w:rPr>
            </w:pPr>
            <w:r w:rsidRPr="00EE1A8A">
              <w:rPr>
                <w:b/>
                <w:bCs/>
                <w:sz w:val="16"/>
                <w:szCs w:val="16"/>
              </w:rPr>
              <w:t xml:space="preserve">Independent </w:t>
            </w:r>
            <w:r w:rsidR="0057226B" w:rsidRPr="00EE1A8A">
              <w:rPr>
                <w:b/>
                <w:bCs/>
                <w:sz w:val="16"/>
                <w:szCs w:val="16"/>
              </w:rPr>
              <w:t>learning</w:t>
            </w:r>
            <w:r w:rsidR="002B76D1" w:rsidRPr="00EE1A8A">
              <w:rPr>
                <w:b/>
                <w:bCs/>
                <w:sz w:val="16"/>
                <w:szCs w:val="16"/>
              </w:rPr>
              <w:t xml:space="preserve"> (hours)</w:t>
            </w:r>
          </w:p>
        </w:tc>
        <w:tc>
          <w:tcPr>
            <w:tcW w:w="992" w:type="dxa"/>
            <w:shd w:val="clear" w:color="auto" w:fill="DEEAF6" w:themeFill="accent1" w:themeFillTint="33"/>
            <w:vAlign w:val="center"/>
          </w:tcPr>
          <w:p w14:paraId="64887CE2" w14:textId="77777777" w:rsidR="005F2B87" w:rsidRPr="00EE1A8A" w:rsidRDefault="00A640F6" w:rsidP="00EE1A8A">
            <w:pPr>
              <w:rPr>
                <w:b/>
                <w:bCs/>
                <w:sz w:val="16"/>
                <w:szCs w:val="16"/>
              </w:rPr>
            </w:pPr>
            <w:r w:rsidRPr="00EE1A8A">
              <w:rPr>
                <w:b/>
                <w:bCs/>
                <w:sz w:val="16"/>
                <w:szCs w:val="16"/>
              </w:rPr>
              <w:t>Other</w:t>
            </w:r>
            <w:r w:rsidR="002B76D1" w:rsidRPr="00EE1A8A">
              <w:rPr>
                <w:b/>
                <w:bCs/>
                <w:sz w:val="16"/>
                <w:szCs w:val="16"/>
              </w:rPr>
              <w:t xml:space="preserve"> hours</w:t>
            </w:r>
            <w:r w:rsidRPr="00EE1A8A">
              <w:rPr>
                <w:b/>
                <w:bCs/>
                <w:sz w:val="16"/>
                <w:szCs w:val="16"/>
              </w:rPr>
              <w:t xml:space="preserve"> (specify)</w:t>
            </w:r>
          </w:p>
        </w:tc>
        <w:tc>
          <w:tcPr>
            <w:tcW w:w="963" w:type="dxa"/>
            <w:shd w:val="clear" w:color="auto" w:fill="DEEAF6" w:themeFill="accent1" w:themeFillTint="33"/>
            <w:vAlign w:val="center"/>
          </w:tcPr>
          <w:p w14:paraId="632BCCDB" w14:textId="77777777" w:rsidR="005F2B87" w:rsidRPr="00EE1A8A" w:rsidRDefault="0057226B" w:rsidP="00EE1A8A">
            <w:pPr>
              <w:rPr>
                <w:b/>
                <w:bCs/>
                <w:sz w:val="16"/>
                <w:szCs w:val="16"/>
              </w:rPr>
            </w:pPr>
            <w:r w:rsidRPr="00EE1A8A">
              <w:rPr>
                <w:b/>
                <w:bCs/>
                <w:sz w:val="16"/>
                <w:szCs w:val="16"/>
              </w:rPr>
              <w:t>Work-based learning</w:t>
            </w:r>
            <w:r w:rsidR="002B76D1" w:rsidRPr="00EE1A8A">
              <w:rPr>
                <w:b/>
                <w:bCs/>
                <w:sz w:val="16"/>
                <w:szCs w:val="16"/>
              </w:rPr>
              <w:t xml:space="preserve"> hours of learning effort</w:t>
            </w:r>
          </w:p>
        </w:tc>
        <w:tc>
          <w:tcPr>
            <w:tcW w:w="880" w:type="dxa"/>
            <w:shd w:val="clear" w:color="auto" w:fill="DEEAF6" w:themeFill="accent1" w:themeFillTint="33"/>
            <w:vAlign w:val="center"/>
          </w:tcPr>
          <w:p w14:paraId="225ED6D6" w14:textId="77777777" w:rsidR="005F2B87" w:rsidRPr="00EE1A8A" w:rsidRDefault="0057226B" w:rsidP="00EE1A8A">
            <w:pPr>
              <w:rPr>
                <w:b/>
                <w:bCs/>
                <w:sz w:val="16"/>
                <w:szCs w:val="16"/>
              </w:rPr>
            </w:pPr>
            <w:r w:rsidRPr="00EE1A8A">
              <w:rPr>
                <w:b/>
                <w:bCs/>
                <w:sz w:val="16"/>
                <w:szCs w:val="16"/>
              </w:rPr>
              <w:t>Total effort (hours)</w:t>
            </w:r>
          </w:p>
        </w:tc>
      </w:tr>
      <w:tr w:rsidR="0057226B" w:rsidRPr="005F2B87" w14:paraId="27DD495B" w14:textId="77777777" w:rsidTr="00620238">
        <w:trPr>
          <w:cantSplit/>
          <w:trHeight w:val="1632"/>
          <w:jc w:val="center"/>
        </w:trPr>
        <w:tc>
          <w:tcPr>
            <w:tcW w:w="563" w:type="dxa"/>
            <w:shd w:val="clear" w:color="auto" w:fill="DEEAF6" w:themeFill="accent1" w:themeFillTint="33"/>
            <w:textDirection w:val="btLr"/>
            <w:vAlign w:val="center"/>
          </w:tcPr>
          <w:p w14:paraId="4B389F70" w14:textId="77777777" w:rsidR="0057226B" w:rsidRPr="00864319" w:rsidRDefault="002B76D1" w:rsidP="0057226B">
            <w:pPr>
              <w:ind w:left="113" w:right="113"/>
              <w:rPr>
                <w:b/>
                <w:sz w:val="20"/>
                <w:szCs w:val="20"/>
              </w:rPr>
            </w:pPr>
            <w:r>
              <w:rPr>
                <w:b/>
                <w:sz w:val="20"/>
                <w:szCs w:val="20"/>
              </w:rPr>
              <w:t>Hours</w:t>
            </w:r>
          </w:p>
        </w:tc>
        <w:tc>
          <w:tcPr>
            <w:tcW w:w="565" w:type="dxa"/>
            <w:shd w:val="clear" w:color="auto" w:fill="DEEAF6" w:themeFill="accent1" w:themeFillTint="33"/>
            <w:textDirection w:val="btLr"/>
            <w:vAlign w:val="center"/>
          </w:tcPr>
          <w:p w14:paraId="56495A5C" w14:textId="77777777" w:rsidR="0057226B" w:rsidRPr="00864319" w:rsidRDefault="0057226B" w:rsidP="0057226B">
            <w:pPr>
              <w:ind w:left="113" w:right="113"/>
              <w:rPr>
                <w:b/>
                <w:sz w:val="20"/>
                <w:szCs w:val="20"/>
              </w:rPr>
            </w:pPr>
            <w:r w:rsidRPr="00864319">
              <w:rPr>
                <w:b/>
                <w:sz w:val="20"/>
                <w:szCs w:val="20"/>
              </w:rPr>
              <w:t>Minimum ratio teacher/learner</w:t>
            </w:r>
          </w:p>
        </w:tc>
        <w:tc>
          <w:tcPr>
            <w:tcW w:w="573" w:type="dxa"/>
            <w:shd w:val="clear" w:color="auto" w:fill="DEEAF6" w:themeFill="accent1" w:themeFillTint="33"/>
            <w:textDirection w:val="btLr"/>
            <w:vAlign w:val="center"/>
          </w:tcPr>
          <w:p w14:paraId="571C70FC" w14:textId="77777777" w:rsidR="0057226B" w:rsidRPr="00864319" w:rsidRDefault="002B76D1" w:rsidP="0057226B">
            <w:pPr>
              <w:ind w:left="113" w:right="113"/>
              <w:rPr>
                <w:b/>
                <w:sz w:val="20"/>
                <w:szCs w:val="20"/>
              </w:rPr>
            </w:pPr>
            <w:r>
              <w:rPr>
                <w:b/>
                <w:sz w:val="20"/>
                <w:szCs w:val="20"/>
              </w:rPr>
              <w:t>Hours</w:t>
            </w:r>
          </w:p>
        </w:tc>
        <w:tc>
          <w:tcPr>
            <w:tcW w:w="573" w:type="dxa"/>
            <w:gridSpan w:val="2"/>
            <w:shd w:val="clear" w:color="auto" w:fill="DEEAF6" w:themeFill="accent1" w:themeFillTint="33"/>
            <w:textDirection w:val="btLr"/>
            <w:vAlign w:val="center"/>
          </w:tcPr>
          <w:p w14:paraId="79274D28" w14:textId="77777777" w:rsidR="0057226B" w:rsidRPr="00864319" w:rsidRDefault="0057226B" w:rsidP="0057226B">
            <w:pPr>
              <w:ind w:left="113" w:right="113"/>
              <w:rPr>
                <w:b/>
                <w:sz w:val="20"/>
                <w:szCs w:val="20"/>
              </w:rPr>
            </w:pPr>
            <w:r w:rsidRPr="00864319">
              <w:rPr>
                <w:b/>
                <w:sz w:val="20"/>
                <w:szCs w:val="20"/>
              </w:rPr>
              <w:t>Minimum ratio teacher/learner</w:t>
            </w:r>
          </w:p>
        </w:tc>
        <w:tc>
          <w:tcPr>
            <w:tcW w:w="561" w:type="dxa"/>
            <w:shd w:val="clear" w:color="auto" w:fill="DEEAF6" w:themeFill="accent1" w:themeFillTint="33"/>
            <w:textDirection w:val="btLr"/>
            <w:vAlign w:val="center"/>
          </w:tcPr>
          <w:p w14:paraId="73C80106" w14:textId="77777777" w:rsidR="0057226B" w:rsidRPr="00864319" w:rsidRDefault="002B76D1" w:rsidP="0057226B">
            <w:pPr>
              <w:ind w:left="113" w:right="113"/>
              <w:rPr>
                <w:b/>
                <w:sz w:val="20"/>
                <w:szCs w:val="20"/>
              </w:rPr>
            </w:pPr>
            <w:r>
              <w:rPr>
                <w:b/>
                <w:sz w:val="20"/>
                <w:szCs w:val="20"/>
              </w:rPr>
              <w:t>Hours</w:t>
            </w:r>
          </w:p>
        </w:tc>
        <w:tc>
          <w:tcPr>
            <w:tcW w:w="704" w:type="dxa"/>
            <w:shd w:val="clear" w:color="auto" w:fill="DEEAF6" w:themeFill="accent1" w:themeFillTint="33"/>
            <w:textDirection w:val="btLr"/>
            <w:vAlign w:val="center"/>
          </w:tcPr>
          <w:p w14:paraId="5ADC2902" w14:textId="77777777" w:rsidR="0057226B" w:rsidRPr="00864319" w:rsidRDefault="0057226B" w:rsidP="0057226B">
            <w:pPr>
              <w:ind w:left="113" w:right="113"/>
              <w:rPr>
                <w:b/>
                <w:sz w:val="20"/>
                <w:szCs w:val="20"/>
              </w:rPr>
            </w:pPr>
            <w:r w:rsidRPr="00864319">
              <w:rPr>
                <w:b/>
                <w:sz w:val="20"/>
                <w:szCs w:val="20"/>
              </w:rPr>
              <w:t>Minimum ratio teacher/learner</w:t>
            </w:r>
          </w:p>
        </w:tc>
        <w:tc>
          <w:tcPr>
            <w:tcW w:w="851" w:type="dxa"/>
            <w:shd w:val="clear" w:color="auto" w:fill="DEEAF6" w:themeFill="accent1" w:themeFillTint="33"/>
            <w:textDirection w:val="btLr"/>
          </w:tcPr>
          <w:p w14:paraId="4B1E05DF" w14:textId="77777777" w:rsidR="0057226B" w:rsidRPr="005F2B87" w:rsidRDefault="0057226B" w:rsidP="0057226B">
            <w:pPr>
              <w:ind w:left="113" w:right="113"/>
              <w:rPr>
                <w:bCs/>
                <w:sz w:val="20"/>
                <w:szCs w:val="20"/>
              </w:rPr>
            </w:pPr>
          </w:p>
        </w:tc>
        <w:tc>
          <w:tcPr>
            <w:tcW w:w="1134" w:type="dxa"/>
            <w:shd w:val="clear" w:color="auto" w:fill="DEEAF6" w:themeFill="accent1" w:themeFillTint="33"/>
            <w:textDirection w:val="btLr"/>
          </w:tcPr>
          <w:p w14:paraId="59D4152D" w14:textId="77777777" w:rsidR="0057226B" w:rsidRPr="005F2B87" w:rsidRDefault="0057226B" w:rsidP="0057226B">
            <w:pPr>
              <w:ind w:left="113" w:right="113"/>
              <w:rPr>
                <w:bCs/>
                <w:sz w:val="20"/>
                <w:szCs w:val="20"/>
              </w:rPr>
            </w:pPr>
          </w:p>
        </w:tc>
        <w:tc>
          <w:tcPr>
            <w:tcW w:w="992" w:type="dxa"/>
            <w:shd w:val="clear" w:color="auto" w:fill="DEEAF6" w:themeFill="accent1" w:themeFillTint="33"/>
            <w:textDirection w:val="btLr"/>
          </w:tcPr>
          <w:p w14:paraId="383D3F08" w14:textId="77777777" w:rsidR="0057226B" w:rsidRPr="005F2B87" w:rsidRDefault="0057226B" w:rsidP="0057226B">
            <w:pPr>
              <w:ind w:left="113" w:right="113"/>
              <w:rPr>
                <w:bCs/>
                <w:sz w:val="20"/>
                <w:szCs w:val="20"/>
              </w:rPr>
            </w:pPr>
          </w:p>
        </w:tc>
        <w:tc>
          <w:tcPr>
            <w:tcW w:w="963" w:type="dxa"/>
            <w:shd w:val="clear" w:color="auto" w:fill="DEEAF6" w:themeFill="accent1" w:themeFillTint="33"/>
            <w:textDirection w:val="btLr"/>
          </w:tcPr>
          <w:p w14:paraId="20A7EE06" w14:textId="77777777" w:rsidR="0057226B" w:rsidRPr="005F2B87" w:rsidRDefault="0057226B" w:rsidP="0057226B">
            <w:pPr>
              <w:ind w:left="113" w:right="113"/>
              <w:rPr>
                <w:bCs/>
                <w:sz w:val="20"/>
                <w:szCs w:val="20"/>
              </w:rPr>
            </w:pPr>
          </w:p>
        </w:tc>
        <w:tc>
          <w:tcPr>
            <w:tcW w:w="880" w:type="dxa"/>
            <w:shd w:val="clear" w:color="auto" w:fill="DEEAF6" w:themeFill="accent1" w:themeFillTint="33"/>
            <w:textDirection w:val="btLr"/>
          </w:tcPr>
          <w:p w14:paraId="65632708" w14:textId="77777777" w:rsidR="0057226B" w:rsidRPr="005F2B87" w:rsidRDefault="0057226B" w:rsidP="0057226B">
            <w:pPr>
              <w:ind w:left="113" w:right="113"/>
              <w:rPr>
                <w:bCs/>
                <w:sz w:val="20"/>
                <w:szCs w:val="20"/>
              </w:rPr>
            </w:pPr>
          </w:p>
        </w:tc>
      </w:tr>
      <w:tr w:rsidR="0057226B" w:rsidRPr="005F2B87" w14:paraId="6583B510" w14:textId="77777777" w:rsidTr="00620238">
        <w:trPr>
          <w:jc w:val="center"/>
        </w:trPr>
        <w:tc>
          <w:tcPr>
            <w:tcW w:w="563" w:type="dxa"/>
            <w:shd w:val="clear" w:color="auto" w:fill="FFFFFF" w:themeFill="background1"/>
            <w:vAlign w:val="center"/>
          </w:tcPr>
          <w:p w14:paraId="6F53EDAA" w14:textId="77777777" w:rsidR="0057226B" w:rsidRPr="005F2B87" w:rsidRDefault="0057226B" w:rsidP="005F2B87">
            <w:pPr>
              <w:rPr>
                <w:sz w:val="20"/>
                <w:szCs w:val="20"/>
              </w:rPr>
            </w:pPr>
          </w:p>
        </w:tc>
        <w:tc>
          <w:tcPr>
            <w:tcW w:w="565" w:type="dxa"/>
            <w:shd w:val="clear" w:color="auto" w:fill="FFFFFF" w:themeFill="background1"/>
            <w:vAlign w:val="center"/>
          </w:tcPr>
          <w:p w14:paraId="01D18926" w14:textId="77777777" w:rsidR="0057226B" w:rsidRPr="005F2B87" w:rsidRDefault="0057226B" w:rsidP="005F2B87">
            <w:pPr>
              <w:rPr>
                <w:sz w:val="20"/>
                <w:szCs w:val="20"/>
              </w:rPr>
            </w:pPr>
          </w:p>
        </w:tc>
        <w:tc>
          <w:tcPr>
            <w:tcW w:w="573" w:type="dxa"/>
            <w:shd w:val="clear" w:color="auto" w:fill="FFFFFF" w:themeFill="background1"/>
            <w:vAlign w:val="center"/>
          </w:tcPr>
          <w:p w14:paraId="5E8729FB" w14:textId="77777777" w:rsidR="0057226B" w:rsidRPr="005F2B87" w:rsidRDefault="0057226B" w:rsidP="005F2B87">
            <w:pPr>
              <w:rPr>
                <w:sz w:val="20"/>
                <w:szCs w:val="20"/>
              </w:rPr>
            </w:pPr>
          </w:p>
        </w:tc>
        <w:tc>
          <w:tcPr>
            <w:tcW w:w="573" w:type="dxa"/>
            <w:gridSpan w:val="2"/>
            <w:shd w:val="clear" w:color="auto" w:fill="FFFFFF" w:themeFill="background1"/>
            <w:vAlign w:val="center"/>
          </w:tcPr>
          <w:p w14:paraId="02625E5A" w14:textId="77777777" w:rsidR="0057226B" w:rsidRPr="005F2B87" w:rsidRDefault="0057226B" w:rsidP="005F2B87">
            <w:pPr>
              <w:rPr>
                <w:sz w:val="20"/>
                <w:szCs w:val="20"/>
              </w:rPr>
            </w:pPr>
          </w:p>
        </w:tc>
        <w:tc>
          <w:tcPr>
            <w:tcW w:w="561" w:type="dxa"/>
            <w:shd w:val="clear" w:color="auto" w:fill="FFFFFF" w:themeFill="background1"/>
            <w:vAlign w:val="center"/>
          </w:tcPr>
          <w:p w14:paraId="12CA56D9" w14:textId="77777777" w:rsidR="0057226B" w:rsidRPr="005F2B87" w:rsidRDefault="0057226B" w:rsidP="005F2B87">
            <w:pPr>
              <w:rPr>
                <w:sz w:val="20"/>
                <w:szCs w:val="20"/>
              </w:rPr>
            </w:pPr>
          </w:p>
        </w:tc>
        <w:tc>
          <w:tcPr>
            <w:tcW w:w="704" w:type="dxa"/>
            <w:shd w:val="clear" w:color="auto" w:fill="FFFFFF" w:themeFill="background1"/>
            <w:vAlign w:val="center"/>
          </w:tcPr>
          <w:p w14:paraId="7772867E" w14:textId="77777777" w:rsidR="0057226B" w:rsidRPr="005F2B87" w:rsidRDefault="0057226B" w:rsidP="005F2B87">
            <w:pPr>
              <w:rPr>
                <w:sz w:val="20"/>
                <w:szCs w:val="20"/>
              </w:rPr>
            </w:pPr>
          </w:p>
        </w:tc>
        <w:tc>
          <w:tcPr>
            <w:tcW w:w="851" w:type="dxa"/>
            <w:shd w:val="clear" w:color="auto" w:fill="FFFFFF" w:themeFill="background1"/>
          </w:tcPr>
          <w:p w14:paraId="7F9E8170" w14:textId="77777777" w:rsidR="0057226B" w:rsidRPr="005F2B87" w:rsidRDefault="0057226B" w:rsidP="005F2B87">
            <w:pPr>
              <w:rPr>
                <w:bCs/>
                <w:sz w:val="20"/>
                <w:szCs w:val="20"/>
              </w:rPr>
            </w:pPr>
          </w:p>
        </w:tc>
        <w:tc>
          <w:tcPr>
            <w:tcW w:w="1134" w:type="dxa"/>
            <w:shd w:val="clear" w:color="auto" w:fill="FFFFFF" w:themeFill="background1"/>
          </w:tcPr>
          <w:p w14:paraId="7ED894A7" w14:textId="77777777" w:rsidR="0057226B" w:rsidRPr="005F2B87" w:rsidRDefault="0057226B" w:rsidP="005F2B87">
            <w:pPr>
              <w:rPr>
                <w:bCs/>
                <w:sz w:val="20"/>
                <w:szCs w:val="20"/>
              </w:rPr>
            </w:pPr>
          </w:p>
        </w:tc>
        <w:tc>
          <w:tcPr>
            <w:tcW w:w="992" w:type="dxa"/>
            <w:shd w:val="clear" w:color="auto" w:fill="FFFFFF" w:themeFill="background1"/>
          </w:tcPr>
          <w:p w14:paraId="55CBCB52" w14:textId="77777777" w:rsidR="0057226B" w:rsidRPr="005F2B87" w:rsidRDefault="0057226B" w:rsidP="005F2B87">
            <w:pPr>
              <w:rPr>
                <w:bCs/>
                <w:sz w:val="20"/>
                <w:szCs w:val="20"/>
              </w:rPr>
            </w:pPr>
          </w:p>
        </w:tc>
        <w:tc>
          <w:tcPr>
            <w:tcW w:w="963" w:type="dxa"/>
            <w:shd w:val="clear" w:color="auto" w:fill="FFFFFF" w:themeFill="background1"/>
          </w:tcPr>
          <w:p w14:paraId="0643DDFD" w14:textId="77777777" w:rsidR="0057226B" w:rsidRPr="005F2B87" w:rsidRDefault="0057226B" w:rsidP="005F2B87">
            <w:pPr>
              <w:rPr>
                <w:bCs/>
                <w:sz w:val="20"/>
                <w:szCs w:val="20"/>
              </w:rPr>
            </w:pPr>
          </w:p>
        </w:tc>
        <w:tc>
          <w:tcPr>
            <w:tcW w:w="880" w:type="dxa"/>
            <w:shd w:val="clear" w:color="auto" w:fill="FFFFFF" w:themeFill="background1"/>
          </w:tcPr>
          <w:p w14:paraId="74A7D42D" w14:textId="77777777" w:rsidR="0057226B" w:rsidRPr="005F2B87" w:rsidRDefault="0057226B" w:rsidP="005F2B87">
            <w:pPr>
              <w:rPr>
                <w:bCs/>
                <w:sz w:val="20"/>
                <w:szCs w:val="20"/>
              </w:rPr>
            </w:pPr>
          </w:p>
        </w:tc>
      </w:tr>
      <w:tr w:rsidR="005F2B87" w:rsidRPr="005F2B87" w14:paraId="2F9DD222" w14:textId="77777777" w:rsidTr="00620238">
        <w:trPr>
          <w:jc w:val="center"/>
        </w:trPr>
        <w:tc>
          <w:tcPr>
            <w:tcW w:w="8359" w:type="dxa"/>
            <w:gridSpan w:val="12"/>
            <w:shd w:val="clear" w:color="auto" w:fill="DEEAF6" w:themeFill="accent1" w:themeFillTint="33"/>
            <w:vAlign w:val="center"/>
          </w:tcPr>
          <w:p w14:paraId="08C60440" w14:textId="77777777" w:rsidR="005F2B87" w:rsidRPr="005F2B87" w:rsidRDefault="00203FBC" w:rsidP="005F2B87">
            <w:pPr>
              <w:rPr>
                <w:b/>
                <w:bCs/>
                <w:sz w:val="20"/>
                <w:szCs w:val="20"/>
              </w:rPr>
            </w:pPr>
            <w:r w:rsidRPr="005F2B87">
              <w:rPr>
                <w:b/>
                <w:sz w:val="20"/>
                <w:szCs w:val="20"/>
              </w:rPr>
              <w:t>Allocation of marks (within the module)</w:t>
            </w:r>
          </w:p>
        </w:tc>
      </w:tr>
      <w:tr w:rsidR="004F16A8" w:rsidRPr="005F2B87" w14:paraId="73D32509" w14:textId="77777777" w:rsidTr="00620238">
        <w:trPr>
          <w:cantSplit/>
          <w:trHeight w:val="2423"/>
          <w:jc w:val="center"/>
        </w:trPr>
        <w:tc>
          <w:tcPr>
            <w:tcW w:w="2261" w:type="dxa"/>
            <w:gridSpan w:val="4"/>
            <w:shd w:val="clear" w:color="auto" w:fill="DEEAF6" w:themeFill="accent1" w:themeFillTint="33"/>
            <w:vAlign w:val="center"/>
          </w:tcPr>
          <w:p w14:paraId="549335BF" w14:textId="77777777" w:rsidR="004F16A8" w:rsidRPr="005F2B87" w:rsidRDefault="004F16A8" w:rsidP="005F2B87">
            <w:pPr>
              <w:rPr>
                <w:b/>
                <w:sz w:val="20"/>
                <w:szCs w:val="20"/>
              </w:rPr>
            </w:pPr>
          </w:p>
        </w:tc>
        <w:tc>
          <w:tcPr>
            <w:tcW w:w="1278" w:type="dxa"/>
            <w:gridSpan w:val="3"/>
            <w:tcBorders>
              <w:bottom w:val="single" w:sz="4" w:space="0" w:color="auto"/>
            </w:tcBorders>
            <w:shd w:val="clear" w:color="auto" w:fill="DEEAF6" w:themeFill="accent1" w:themeFillTint="33"/>
            <w:textDirection w:val="tbRl"/>
            <w:vAlign w:val="center"/>
          </w:tcPr>
          <w:p w14:paraId="2E81C099" w14:textId="77777777" w:rsidR="004F16A8" w:rsidRPr="005F2B87" w:rsidRDefault="004F16A8" w:rsidP="00203FBC">
            <w:pPr>
              <w:ind w:left="113" w:right="113"/>
              <w:rPr>
                <w:b/>
                <w:sz w:val="20"/>
                <w:szCs w:val="20"/>
              </w:rPr>
            </w:pPr>
          </w:p>
          <w:p w14:paraId="42C669C0" w14:textId="77777777" w:rsidR="004F16A8" w:rsidRPr="005F2B87" w:rsidRDefault="004F16A8" w:rsidP="00203FBC">
            <w:pPr>
              <w:ind w:left="113" w:right="113"/>
              <w:rPr>
                <w:b/>
                <w:sz w:val="20"/>
                <w:szCs w:val="20"/>
              </w:rPr>
            </w:pPr>
            <w:r w:rsidRPr="005F2B87">
              <w:rPr>
                <w:b/>
                <w:sz w:val="20"/>
                <w:szCs w:val="20"/>
              </w:rPr>
              <w:t>Continuous assessment</w:t>
            </w:r>
          </w:p>
        </w:tc>
        <w:tc>
          <w:tcPr>
            <w:tcW w:w="851" w:type="dxa"/>
            <w:tcBorders>
              <w:bottom w:val="single" w:sz="4" w:space="0" w:color="auto"/>
            </w:tcBorders>
            <w:shd w:val="clear" w:color="auto" w:fill="DEEAF6" w:themeFill="accent1" w:themeFillTint="33"/>
            <w:textDirection w:val="tbRl"/>
            <w:vAlign w:val="center"/>
          </w:tcPr>
          <w:p w14:paraId="50D3BF1E" w14:textId="77777777" w:rsidR="004F16A8" w:rsidRPr="005F2B87" w:rsidRDefault="004F16A8" w:rsidP="00203FBC">
            <w:pPr>
              <w:ind w:left="113" w:right="113"/>
              <w:rPr>
                <w:b/>
                <w:sz w:val="20"/>
                <w:szCs w:val="20"/>
              </w:rPr>
            </w:pPr>
            <w:r>
              <w:rPr>
                <w:b/>
                <w:sz w:val="20"/>
                <w:szCs w:val="20"/>
              </w:rPr>
              <w:t>Supervised p</w:t>
            </w:r>
            <w:r w:rsidRPr="005F2B87">
              <w:rPr>
                <w:b/>
                <w:sz w:val="20"/>
                <w:szCs w:val="20"/>
              </w:rPr>
              <w:t>roject</w:t>
            </w:r>
          </w:p>
        </w:tc>
        <w:tc>
          <w:tcPr>
            <w:tcW w:w="1134" w:type="dxa"/>
            <w:tcBorders>
              <w:bottom w:val="single" w:sz="4" w:space="0" w:color="auto"/>
            </w:tcBorders>
            <w:shd w:val="clear" w:color="auto" w:fill="DEEAF6" w:themeFill="accent1" w:themeFillTint="33"/>
            <w:textDirection w:val="tbRl"/>
            <w:vAlign w:val="center"/>
          </w:tcPr>
          <w:p w14:paraId="6657CFF7" w14:textId="77777777" w:rsidR="004F16A8" w:rsidRPr="005F2B87" w:rsidRDefault="004F16A8" w:rsidP="00203FBC">
            <w:pPr>
              <w:ind w:left="113" w:right="113"/>
              <w:rPr>
                <w:b/>
                <w:bCs/>
                <w:sz w:val="20"/>
                <w:szCs w:val="20"/>
              </w:rPr>
            </w:pPr>
            <w:r>
              <w:rPr>
                <w:b/>
                <w:bCs/>
                <w:sz w:val="20"/>
                <w:szCs w:val="20"/>
              </w:rPr>
              <w:t>Proctored p</w:t>
            </w:r>
            <w:r w:rsidRPr="005F2B87">
              <w:rPr>
                <w:b/>
                <w:bCs/>
                <w:sz w:val="20"/>
                <w:szCs w:val="20"/>
              </w:rPr>
              <w:t>ractical</w:t>
            </w:r>
            <w:r>
              <w:rPr>
                <w:b/>
                <w:bCs/>
                <w:sz w:val="20"/>
                <w:szCs w:val="20"/>
              </w:rPr>
              <w:t xml:space="preserve"> examination</w:t>
            </w:r>
          </w:p>
        </w:tc>
        <w:tc>
          <w:tcPr>
            <w:tcW w:w="992" w:type="dxa"/>
            <w:tcBorders>
              <w:bottom w:val="single" w:sz="4" w:space="0" w:color="auto"/>
            </w:tcBorders>
            <w:shd w:val="clear" w:color="auto" w:fill="DEEAF6" w:themeFill="accent1" w:themeFillTint="33"/>
            <w:textDirection w:val="tbRl"/>
            <w:vAlign w:val="center"/>
          </w:tcPr>
          <w:p w14:paraId="51D2306A" w14:textId="77777777" w:rsidR="004F16A8" w:rsidRPr="005F2B87" w:rsidRDefault="004F16A8" w:rsidP="00203FBC">
            <w:pPr>
              <w:ind w:left="113" w:right="113"/>
              <w:rPr>
                <w:b/>
                <w:bCs/>
                <w:sz w:val="20"/>
                <w:szCs w:val="20"/>
              </w:rPr>
            </w:pPr>
            <w:r>
              <w:rPr>
                <w:b/>
                <w:bCs/>
                <w:sz w:val="20"/>
                <w:szCs w:val="20"/>
              </w:rPr>
              <w:t xml:space="preserve">Proctored written </w:t>
            </w:r>
            <w:r w:rsidRPr="005F2B87">
              <w:rPr>
                <w:b/>
                <w:bCs/>
                <w:sz w:val="20"/>
                <w:szCs w:val="20"/>
              </w:rPr>
              <w:t>examination</w:t>
            </w:r>
          </w:p>
        </w:tc>
        <w:tc>
          <w:tcPr>
            <w:tcW w:w="1843" w:type="dxa"/>
            <w:gridSpan w:val="2"/>
            <w:shd w:val="clear" w:color="auto" w:fill="DEEAF6" w:themeFill="accent1" w:themeFillTint="33"/>
            <w:vAlign w:val="center"/>
          </w:tcPr>
          <w:p w14:paraId="07982BC0" w14:textId="77777777" w:rsidR="004F16A8" w:rsidRPr="005F2B87" w:rsidRDefault="004F16A8" w:rsidP="00203FBC">
            <w:pPr>
              <w:rPr>
                <w:b/>
                <w:bCs/>
                <w:sz w:val="20"/>
                <w:szCs w:val="20"/>
              </w:rPr>
            </w:pPr>
            <w:r w:rsidRPr="005F2B87">
              <w:rPr>
                <w:b/>
                <w:bCs/>
                <w:sz w:val="20"/>
                <w:szCs w:val="20"/>
              </w:rPr>
              <w:t>Total</w:t>
            </w:r>
          </w:p>
        </w:tc>
      </w:tr>
      <w:tr w:rsidR="004F16A8" w:rsidRPr="005F2B87" w14:paraId="5199D4EC" w14:textId="77777777" w:rsidTr="00620238">
        <w:trPr>
          <w:jc w:val="center"/>
        </w:trPr>
        <w:tc>
          <w:tcPr>
            <w:tcW w:w="2261" w:type="dxa"/>
            <w:gridSpan w:val="4"/>
            <w:shd w:val="clear" w:color="auto" w:fill="DEEAF6" w:themeFill="accent1" w:themeFillTint="33"/>
            <w:vAlign w:val="center"/>
          </w:tcPr>
          <w:p w14:paraId="0640C4A2" w14:textId="77777777" w:rsidR="004F16A8" w:rsidRPr="005F2B87" w:rsidRDefault="004F16A8" w:rsidP="005F2B87">
            <w:pPr>
              <w:rPr>
                <w:b/>
                <w:sz w:val="20"/>
                <w:szCs w:val="20"/>
              </w:rPr>
            </w:pPr>
            <w:r w:rsidRPr="005F2B87">
              <w:rPr>
                <w:b/>
                <w:sz w:val="20"/>
                <w:szCs w:val="20"/>
              </w:rPr>
              <w:t>Percentage contribution</w:t>
            </w:r>
          </w:p>
        </w:tc>
        <w:tc>
          <w:tcPr>
            <w:tcW w:w="1278" w:type="dxa"/>
            <w:gridSpan w:val="3"/>
            <w:shd w:val="clear" w:color="auto" w:fill="FFFFFF" w:themeFill="background1"/>
            <w:vAlign w:val="center"/>
          </w:tcPr>
          <w:p w14:paraId="7DC41FCA" w14:textId="77777777" w:rsidR="004F16A8" w:rsidRPr="005F2B87" w:rsidRDefault="004F16A8" w:rsidP="005F2B87">
            <w:pPr>
              <w:rPr>
                <w:sz w:val="20"/>
                <w:szCs w:val="20"/>
              </w:rPr>
            </w:pPr>
          </w:p>
        </w:tc>
        <w:tc>
          <w:tcPr>
            <w:tcW w:w="851" w:type="dxa"/>
            <w:shd w:val="clear" w:color="auto" w:fill="FFFFFF" w:themeFill="background1"/>
            <w:vAlign w:val="center"/>
          </w:tcPr>
          <w:p w14:paraId="68047746" w14:textId="77777777" w:rsidR="004F16A8" w:rsidRPr="005F2B87" w:rsidRDefault="004F16A8" w:rsidP="005F2B87">
            <w:pPr>
              <w:rPr>
                <w:sz w:val="20"/>
                <w:szCs w:val="20"/>
              </w:rPr>
            </w:pPr>
          </w:p>
        </w:tc>
        <w:tc>
          <w:tcPr>
            <w:tcW w:w="1134" w:type="dxa"/>
            <w:shd w:val="clear" w:color="auto" w:fill="FFFFFF" w:themeFill="background1"/>
            <w:vAlign w:val="center"/>
          </w:tcPr>
          <w:p w14:paraId="0E60B20B" w14:textId="77777777" w:rsidR="004F16A8" w:rsidRPr="005F2B87" w:rsidRDefault="004F16A8" w:rsidP="005F2B87">
            <w:pPr>
              <w:rPr>
                <w:bCs/>
                <w:sz w:val="20"/>
                <w:szCs w:val="20"/>
              </w:rPr>
            </w:pPr>
          </w:p>
        </w:tc>
        <w:tc>
          <w:tcPr>
            <w:tcW w:w="992" w:type="dxa"/>
            <w:shd w:val="clear" w:color="auto" w:fill="FFFFFF" w:themeFill="background1"/>
            <w:vAlign w:val="center"/>
          </w:tcPr>
          <w:p w14:paraId="2E9AFBE8" w14:textId="77777777" w:rsidR="004F16A8" w:rsidRPr="005F2B87" w:rsidRDefault="004F16A8" w:rsidP="005F2B87">
            <w:pPr>
              <w:rPr>
                <w:bCs/>
                <w:sz w:val="20"/>
                <w:szCs w:val="20"/>
              </w:rPr>
            </w:pPr>
          </w:p>
        </w:tc>
        <w:tc>
          <w:tcPr>
            <w:tcW w:w="1843" w:type="dxa"/>
            <w:gridSpan w:val="2"/>
            <w:shd w:val="clear" w:color="auto" w:fill="DEEAF6" w:themeFill="accent1" w:themeFillTint="33"/>
            <w:vAlign w:val="center"/>
          </w:tcPr>
          <w:p w14:paraId="0ABEB7B2" w14:textId="77777777" w:rsidR="004F16A8" w:rsidRPr="005F2B87" w:rsidRDefault="004F16A8" w:rsidP="005F2B87">
            <w:pPr>
              <w:rPr>
                <w:b/>
                <w:bCs/>
                <w:sz w:val="20"/>
                <w:szCs w:val="20"/>
              </w:rPr>
            </w:pPr>
            <w:r w:rsidRPr="005F2B87">
              <w:rPr>
                <w:b/>
                <w:bCs/>
                <w:sz w:val="20"/>
                <w:szCs w:val="20"/>
              </w:rPr>
              <w:t>100%</w:t>
            </w:r>
          </w:p>
        </w:tc>
      </w:tr>
    </w:tbl>
    <w:p w14:paraId="158A307D" w14:textId="77777777" w:rsidR="00922C93" w:rsidRDefault="00922C93" w:rsidP="00922C93"/>
    <w:p w14:paraId="7172DB36" w14:textId="77777777" w:rsidR="00AB407C" w:rsidRDefault="00922C93" w:rsidP="00AB407C">
      <w:pPr>
        <w:pStyle w:val="Heading3"/>
      </w:pPr>
      <w:r>
        <w:t>Module aims and objectives</w:t>
      </w:r>
    </w:p>
    <w:p w14:paraId="5E50A279" w14:textId="77777777" w:rsidR="00882B1B" w:rsidRDefault="00882B1B" w:rsidP="00882B1B">
      <w:pPr>
        <w:pStyle w:val="Heading3"/>
      </w:pPr>
      <w:r w:rsidRPr="00922C93">
        <w:t>Minimum intended module learning outcomes</w:t>
      </w:r>
    </w:p>
    <w:p w14:paraId="5675DF89" w14:textId="77777777" w:rsidR="00882B1B" w:rsidRPr="00882B1B" w:rsidRDefault="00882B1B" w:rsidP="00882B1B">
      <w:pPr>
        <w:pStyle w:val="Heading3"/>
      </w:pPr>
      <w:r>
        <w:t>Rationale for inclusion of the module in the programme and its contribution to the overall IPLOs</w:t>
      </w:r>
    </w:p>
    <w:p w14:paraId="030D73F9" w14:textId="77777777" w:rsidR="009416D7" w:rsidRDefault="009416D7" w:rsidP="009416D7">
      <w:pPr>
        <w:pStyle w:val="Heading3"/>
      </w:pPr>
      <w:r>
        <w:t xml:space="preserve">Information provided </w:t>
      </w:r>
      <w:r w:rsidR="008D0123">
        <w:t xml:space="preserve">to </w:t>
      </w:r>
      <w:r>
        <w:t>learners about the module</w:t>
      </w:r>
    </w:p>
    <w:p w14:paraId="3626CBD5" w14:textId="77777777" w:rsidR="00922C93" w:rsidRDefault="004514DB" w:rsidP="00922C93">
      <w:pPr>
        <w:pStyle w:val="Heading3"/>
      </w:pPr>
      <w:r>
        <w:t xml:space="preserve">Module </w:t>
      </w:r>
      <w:r w:rsidR="0064001A">
        <w:t>content</w:t>
      </w:r>
      <w:r w:rsidR="00CF7426">
        <w:t>, organisation and structure</w:t>
      </w:r>
    </w:p>
    <w:p w14:paraId="096682F3" w14:textId="77777777" w:rsidR="006A07AF" w:rsidRDefault="006A07AF" w:rsidP="006A07AF">
      <w:pPr>
        <w:pStyle w:val="Heading3"/>
      </w:pPr>
      <w:r>
        <w:t xml:space="preserve">Module teaching and learning </w:t>
      </w:r>
      <w:r w:rsidR="00CF7426">
        <w:t xml:space="preserve">(including formative assessment) </w:t>
      </w:r>
      <w:r>
        <w:t>strategy</w:t>
      </w:r>
    </w:p>
    <w:p w14:paraId="3CBA6338" w14:textId="77777777" w:rsidR="008F13E1" w:rsidRDefault="008F13E1" w:rsidP="006A07AF">
      <w:pPr>
        <w:pStyle w:val="Heading3"/>
      </w:pPr>
      <w:r>
        <w:t>Work-based learning and practice-placement</w:t>
      </w:r>
    </w:p>
    <w:p w14:paraId="557D24FF" w14:textId="77777777" w:rsidR="006A07AF" w:rsidRDefault="006A07AF" w:rsidP="006A07AF">
      <w:pPr>
        <w:pStyle w:val="Heading3"/>
      </w:pPr>
      <w:r>
        <w:t>E-learning</w:t>
      </w:r>
    </w:p>
    <w:p w14:paraId="3D0139AE" w14:textId="77777777" w:rsidR="00922C93" w:rsidRDefault="00922C93" w:rsidP="00922C93">
      <w:pPr>
        <w:pStyle w:val="Heading3"/>
      </w:pPr>
      <w:r>
        <w:t>Module physical resource requirements</w:t>
      </w:r>
    </w:p>
    <w:p w14:paraId="730EA964" w14:textId="77777777" w:rsidR="006545DB" w:rsidRDefault="006545DB" w:rsidP="00922C93">
      <w:pPr>
        <w:pStyle w:val="Heading3"/>
      </w:pPr>
      <w:r>
        <w:t>Reading lists and other information resources</w:t>
      </w:r>
    </w:p>
    <w:p w14:paraId="148551B9" w14:textId="77777777" w:rsidR="00922C93" w:rsidRDefault="006545DB" w:rsidP="00922C93">
      <w:pPr>
        <w:pStyle w:val="Heading3"/>
      </w:pPr>
      <w:r>
        <w:t>Specifications for m</w:t>
      </w:r>
      <w:r w:rsidR="00922C93">
        <w:t>odule s</w:t>
      </w:r>
      <w:r w:rsidR="0064001A">
        <w:t>taff</w:t>
      </w:r>
      <w:r>
        <w:t>ing</w:t>
      </w:r>
      <w:r w:rsidR="0064001A">
        <w:t xml:space="preserve"> requirements </w:t>
      </w:r>
    </w:p>
    <w:p w14:paraId="599CEB5D" w14:textId="77777777" w:rsidR="00922C93" w:rsidRDefault="00D343D7" w:rsidP="00922C93">
      <w:pPr>
        <w:pStyle w:val="Heading3"/>
      </w:pPr>
      <w:r>
        <w:t xml:space="preserve">Module </w:t>
      </w:r>
      <w:r w:rsidR="006545DB">
        <w:t xml:space="preserve">summative </w:t>
      </w:r>
      <w:r>
        <w:t>a</w:t>
      </w:r>
      <w:r w:rsidR="0064001A">
        <w:t xml:space="preserve">ssessment </w:t>
      </w:r>
      <w:r w:rsidR="0064001A" w:rsidRPr="006A07AF">
        <w:t>strategy</w:t>
      </w:r>
      <w:r w:rsidRPr="006A07AF">
        <w:t xml:space="preserve"> </w:t>
      </w:r>
    </w:p>
    <w:p w14:paraId="73FE41B9" w14:textId="77777777" w:rsidR="00922C93" w:rsidRDefault="00922C93" w:rsidP="00922C93">
      <w:pPr>
        <w:pStyle w:val="Heading3"/>
      </w:pPr>
      <w:r>
        <w:t>Sample assessment materials</w:t>
      </w:r>
    </w:p>
    <w:p w14:paraId="7C2C4878" w14:textId="77777777" w:rsidR="00922C93" w:rsidRPr="00922C93" w:rsidRDefault="00922C93" w:rsidP="00922C93"/>
    <w:p w14:paraId="49E523F2" w14:textId="77777777" w:rsidR="00AB407C" w:rsidRDefault="006A07AF" w:rsidP="006A07AF">
      <w:pPr>
        <w:pStyle w:val="Heading2"/>
      </w:pPr>
      <w:r>
        <w:t>Module [2]</w:t>
      </w:r>
    </w:p>
    <w:p w14:paraId="76A0DA98" w14:textId="77777777" w:rsidR="006A07AF" w:rsidRPr="004D1A01" w:rsidRDefault="006A07AF" w:rsidP="006A07AF">
      <w:r w:rsidRPr="004D1A01">
        <w:t>Use the same headings as above and repeat as necessary.</w:t>
      </w:r>
    </w:p>
    <w:p w14:paraId="13EEF7B3" w14:textId="77777777" w:rsidR="00AB407C" w:rsidRDefault="00AB407C" w:rsidP="00624566"/>
    <w:p w14:paraId="51A158E1" w14:textId="77777777" w:rsidR="00D343D7" w:rsidRDefault="00D343D7" w:rsidP="00F51769">
      <w:pPr>
        <w:pStyle w:val="Heading1"/>
        <w:ind w:left="426"/>
      </w:pPr>
      <w:r>
        <w:t>Programme Staff</w:t>
      </w:r>
    </w:p>
    <w:p w14:paraId="35DB9B30" w14:textId="77777777" w:rsidR="00D343D7" w:rsidRDefault="00D343D7" w:rsidP="00D343D7">
      <w:pPr>
        <w:pStyle w:val="Heading2"/>
      </w:pPr>
      <w:r>
        <w:t>Programme director and board</w:t>
      </w:r>
    </w:p>
    <w:p w14:paraId="44DD460C" w14:textId="77777777" w:rsidR="00F639D5" w:rsidRDefault="00732300" w:rsidP="00624566">
      <w:pPr>
        <w:pStyle w:val="Heading2"/>
      </w:pPr>
      <w:r>
        <w:t>C</w:t>
      </w:r>
      <w:r w:rsidR="00196FD6">
        <w:t>omplement of s</w:t>
      </w:r>
      <w:r w:rsidR="00F639D5">
        <w:t>taff</w:t>
      </w:r>
      <w:r>
        <w:t xml:space="preserve"> (or potential staff)</w:t>
      </w:r>
    </w:p>
    <w:p w14:paraId="77D50A61" w14:textId="77777777" w:rsidR="00196FD6" w:rsidRDefault="00196FD6" w:rsidP="00196FD6">
      <w:pPr>
        <w:pStyle w:val="Heading2"/>
      </w:pPr>
      <w:r>
        <w:t xml:space="preserve">Arrangements for the </w:t>
      </w:r>
      <w:r w:rsidR="006306D3" w:rsidRPr="004D1A01">
        <w:t>interface for work placement</w:t>
      </w:r>
      <w:r w:rsidR="00906A74">
        <w:t xml:space="preserve"> of </w:t>
      </w:r>
      <w:r w:rsidR="006C2AC2">
        <w:t>employer-</w:t>
      </w:r>
      <w:r w:rsidR="00906A74">
        <w:t xml:space="preserve">based personnel involved in apprenticeship or traineeship programmes </w:t>
      </w:r>
    </w:p>
    <w:p w14:paraId="42FC2B24" w14:textId="77777777" w:rsidR="00906A74" w:rsidRDefault="006545DB" w:rsidP="00906A74">
      <w:pPr>
        <w:pStyle w:val="Heading2"/>
      </w:pPr>
      <w:r>
        <w:t>Programme-specific s</w:t>
      </w:r>
      <w:r w:rsidR="00196FD6">
        <w:t>taff p</w:t>
      </w:r>
      <w:r w:rsidR="00906A74">
        <w:t>erformance management arrangements</w:t>
      </w:r>
    </w:p>
    <w:p w14:paraId="5F0FE050" w14:textId="77777777" w:rsidR="00196FD6" w:rsidRDefault="00196FD6" w:rsidP="00196FD6">
      <w:pPr>
        <w:pStyle w:val="Heading2"/>
      </w:pPr>
      <w:r>
        <w:t>Arrangements for approval of staff who will have a formal role in this programme</w:t>
      </w:r>
    </w:p>
    <w:p w14:paraId="7F1D4DE7" w14:textId="77777777" w:rsidR="00467672" w:rsidRPr="00F44C2E" w:rsidRDefault="00467672" w:rsidP="00467672">
      <w:pPr>
        <w:pStyle w:val="Heading2"/>
        <w:rPr>
          <w:rFonts w:eastAsiaTheme="majorEastAsia"/>
          <w:lang w:eastAsia="en-US"/>
        </w:rPr>
      </w:pPr>
      <w:r w:rsidRPr="00F44C2E">
        <w:rPr>
          <w:rFonts w:eastAsiaTheme="majorEastAsia"/>
          <w:lang w:eastAsia="en-US"/>
        </w:rPr>
        <w:t>CVs for the programme’s key staff (e.g. the programme leadership)</w:t>
      </w:r>
      <w:r w:rsidR="006153FD" w:rsidRPr="006153FD">
        <w:t xml:space="preserve"> </w:t>
      </w:r>
      <w:r w:rsidR="006153FD">
        <w:t>and for the identified complement of staff</w:t>
      </w:r>
    </w:p>
    <w:p w14:paraId="224285E4" w14:textId="77777777" w:rsidR="006545DB" w:rsidRPr="007458BA" w:rsidRDefault="006545DB" w:rsidP="006545DB">
      <w:pPr>
        <w:pStyle w:val="Heading2"/>
      </w:pPr>
      <w:r>
        <w:t>Recruitment plan for staff not already in post</w:t>
      </w:r>
    </w:p>
    <w:p w14:paraId="6D172FC0" w14:textId="77777777" w:rsidR="002D1224" w:rsidRPr="00467672" w:rsidRDefault="008B152D" w:rsidP="00F51769">
      <w:pPr>
        <w:pStyle w:val="Heading1"/>
        <w:ind w:left="426"/>
      </w:pPr>
      <w:r w:rsidRPr="00467672">
        <w:t>Physical resources</w:t>
      </w:r>
    </w:p>
    <w:p w14:paraId="2D8FD43C" w14:textId="77777777" w:rsidR="00467672" w:rsidRPr="00467672" w:rsidRDefault="00467672" w:rsidP="00467672">
      <w:pPr>
        <w:pStyle w:val="Heading2"/>
      </w:pPr>
      <w:r w:rsidRPr="00467672">
        <w:t>Specification of the programme’s physical resource requirements</w:t>
      </w:r>
    </w:p>
    <w:p w14:paraId="01CDC277" w14:textId="77777777" w:rsidR="00467672" w:rsidRPr="008C107E" w:rsidRDefault="00467672" w:rsidP="008C107E">
      <w:pPr>
        <w:pStyle w:val="Heading2"/>
      </w:pPr>
      <w:r w:rsidRPr="00467672">
        <w:t xml:space="preserve">Complement of </w:t>
      </w:r>
      <w:r>
        <w:t xml:space="preserve">supported physical resources </w:t>
      </w:r>
      <w:r w:rsidRPr="00467672">
        <w:t xml:space="preserve">(or potential </w:t>
      </w:r>
      <w:r>
        <w:t>ones</w:t>
      </w:r>
      <w:r w:rsidRPr="00467672">
        <w:t>)</w:t>
      </w:r>
    </w:p>
    <w:p w14:paraId="4DA9F957" w14:textId="77777777" w:rsidR="00467672" w:rsidRDefault="00467672" w:rsidP="00467672">
      <w:pPr>
        <w:pStyle w:val="Heading3"/>
      </w:pPr>
      <w:r>
        <w:t>Premises</w:t>
      </w:r>
    </w:p>
    <w:p w14:paraId="0CCF5B99" w14:textId="77777777" w:rsidR="00467672" w:rsidRDefault="00467672" w:rsidP="00467672">
      <w:pPr>
        <w:pStyle w:val="Heading3"/>
      </w:pPr>
      <w:r>
        <w:t>Informational technology resources</w:t>
      </w:r>
    </w:p>
    <w:p w14:paraId="09F9B0A9" w14:textId="77777777" w:rsidR="00467672" w:rsidRPr="00467672" w:rsidRDefault="00467672" w:rsidP="00467672">
      <w:pPr>
        <w:pStyle w:val="Heading3"/>
      </w:pPr>
      <w:r>
        <w:t>Materials for teaching</w:t>
      </w:r>
      <w:r w:rsidR="008D0123">
        <w:t>,</w:t>
      </w:r>
      <w:r>
        <w:t xml:space="preserve"> learning and assessment (software and printed)</w:t>
      </w:r>
    </w:p>
    <w:p w14:paraId="4AFB0016" w14:textId="77777777" w:rsidR="00467672" w:rsidRDefault="00467672" w:rsidP="00467672">
      <w:pPr>
        <w:pStyle w:val="Heading3"/>
      </w:pPr>
      <w:r>
        <w:t>Specialised equipment</w:t>
      </w:r>
    </w:p>
    <w:p w14:paraId="1A3F2AC7" w14:textId="77777777" w:rsidR="00467672" w:rsidRDefault="00467672" w:rsidP="00467672">
      <w:pPr>
        <w:pStyle w:val="Heading3"/>
      </w:pPr>
      <w:r>
        <w:t>Technical and administrative support</w:t>
      </w:r>
      <w:r w:rsidR="00484418">
        <w:t xml:space="preserve"> services</w:t>
      </w:r>
    </w:p>
    <w:p w14:paraId="0458E585" w14:textId="77777777" w:rsidR="00467672" w:rsidRDefault="008C107E" w:rsidP="00467672">
      <w:pPr>
        <w:pStyle w:val="Heading2"/>
      </w:pPr>
      <w:r>
        <w:t>Company placement resources</w:t>
      </w:r>
    </w:p>
    <w:p w14:paraId="6169CEE5" w14:textId="77777777" w:rsidR="008C107E" w:rsidRDefault="008C107E" w:rsidP="008C107E">
      <w:pPr>
        <w:pStyle w:val="Heading2"/>
      </w:pPr>
      <w:r>
        <w:t>Criteria for approving a new centre where the programme may be provided (only if applicable)</w:t>
      </w:r>
    </w:p>
    <w:p w14:paraId="33330E25" w14:textId="77777777" w:rsidR="008C107E" w:rsidRDefault="008C107E" w:rsidP="008C107E">
      <w:pPr>
        <w:pStyle w:val="Heading2"/>
      </w:pPr>
      <w:r>
        <w:t>Entitlements to use the property required</w:t>
      </w:r>
    </w:p>
    <w:p w14:paraId="48B26AF2" w14:textId="77777777" w:rsidR="009C51C0" w:rsidRDefault="009C51C0">
      <w:pPr>
        <w:suppressAutoHyphens w:val="0"/>
        <w:spacing w:after="0"/>
        <w:rPr>
          <w:rFonts w:cs="Arial"/>
          <w:b/>
          <w:bCs/>
          <w:color w:val="0070C0"/>
          <w:kern w:val="32"/>
          <w:sz w:val="32"/>
          <w:szCs w:val="32"/>
        </w:rPr>
      </w:pPr>
    </w:p>
    <w:p w14:paraId="7FBDA704" w14:textId="77777777" w:rsidR="001E2739" w:rsidRDefault="001E2739" w:rsidP="00F51769">
      <w:pPr>
        <w:pStyle w:val="Heading1"/>
        <w:ind w:left="426"/>
      </w:pPr>
      <w:r>
        <w:t>Programme management</w:t>
      </w:r>
    </w:p>
    <w:p w14:paraId="29BD543E" w14:textId="77777777" w:rsidR="00624566" w:rsidRDefault="00624566" w:rsidP="00624566">
      <w:pPr>
        <w:pStyle w:val="Heading2"/>
      </w:pPr>
      <w:r w:rsidRPr="00624566">
        <w:t>Documented procedures for the operation and management of</w:t>
      </w:r>
      <w:r w:rsidR="00470D2F">
        <w:t xml:space="preserve"> the programme</w:t>
      </w:r>
    </w:p>
    <w:p w14:paraId="5F5597E0" w14:textId="77777777" w:rsidR="00011916" w:rsidRDefault="00011916" w:rsidP="00470D2F">
      <w:pPr>
        <w:pStyle w:val="Heading2"/>
      </w:pPr>
      <w:r>
        <w:t>Supplementary QA procedures for the programme</w:t>
      </w:r>
    </w:p>
    <w:p w14:paraId="71B065E8" w14:textId="77777777" w:rsidR="007700C5" w:rsidRDefault="007700C5" w:rsidP="007700C5">
      <w:pPr>
        <w:pStyle w:val="Heading2"/>
      </w:pPr>
      <w:r w:rsidRPr="00624566">
        <w:t>Mechanism</w:t>
      </w:r>
      <w:r>
        <w:t>s</w:t>
      </w:r>
      <w:r w:rsidRPr="00624566">
        <w:t xml:space="preserve"> to keep the programme updated</w:t>
      </w:r>
      <w:r w:rsidRPr="00C31BAA">
        <w:t xml:space="preserve"> and how it will be updated in consultation with stakeholders</w:t>
      </w:r>
    </w:p>
    <w:p w14:paraId="174266F3" w14:textId="77777777" w:rsidR="007700C5" w:rsidRPr="0079109F" w:rsidRDefault="007700C5" w:rsidP="007700C5">
      <w:pPr>
        <w:pStyle w:val="Heading2"/>
      </w:pPr>
      <w:r>
        <w:t xml:space="preserve">Compliance with special validation criteria or requirements attached to the applicable awards standards </w:t>
      </w:r>
    </w:p>
    <w:p w14:paraId="697440E1" w14:textId="77777777" w:rsidR="00C717E1" w:rsidRDefault="00F40603" w:rsidP="00470D2F">
      <w:pPr>
        <w:pStyle w:val="Heading2"/>
      </w:pPr>
      <w:r>
        <w:t>Membership and terms of reference for the programme board</w:t>
      </w:r>
    </w:p>
    <w:p w14:paraId="2BE9F851" w14:textId="77777777" w:rsidR="00C717E1" w:rsidRPr="00C717E1" w:rsidRDefault="008D0123" w:rsidP="00470D2F">
      <w:pPr>
        <w:pStyle w:val="Heading2"/>
      </w:pPr>
      <w:r>
        <w:t>Collaborative p</w:t>
      </w:r>
      <w:r w:rsidR="00C717E1" w:rsidRPr="00C717E1">
        <w:t>rovision</w:t>
      </w:r>
    </w:p>
    <w:p w14:paraId="49E80993" w14:textId="77777777" w:rsidR="002D1224" w:rsidRDefault="002D1224" w:rsidP="00470D2F">
      <w:pPr>
        <w:pStyle w:val="Heading2"/>
      </w:pPr>
      <w:r>
        <w:t>Apprenticeship coordinating provider role</w:t>
      </w:r>
    </w:p>
    <w:p w14:paraId="65C4378C" w14:textId="77777777" w:rsidR="00C717E1" w:rsidRPr="00C717E1" w:rsidRDefault="00C717E1" w:rsidP="00470D2F">
      <w:pPr>
        <w:pStyle w:val="Heading2"/>
      </w:pPr>
      <w:r w:rsidRPr="00C717E1">
        <w:t xml:space="preserve">Transnational </w:t>
      </w:r>
      <w:r w:rsidR="008D0123">
        <w:t>p</w:t>
      </w:r>
      <w:r w:rsidRPr="00C717E1">
        <w:t>rovision</w:t>
      </w:r>
    </w:p>
    <w:p w14:paraId="3393EC52" w14:textId="77777777" w:rsidR="00C717E1" w:rsidRPr="00C717E1" w:rsidRDefault="00C717E1" w:rsidP="00C717E1"/>
    <w:bookmarkEnd w:id="2"/>
    <w:p w14:paraId="4CDDE64C" w14:textId="77777777" w:rsidR="00BE1761" w:rsidRDefault="00BE1761" w:rsidP="00002223">
      <w:pPr>
        <w:pStyle w:val="BodyText"/>
        <w:numPr>
          <w:ilvl w:val="0"/>
          <w:numId w:val="7"/>
        </w:numPr>
        <w:rPr>
          <w:i/>
        </w:rPr>
        <w:sectPr w:rsidR="00BE1761" w:rsidSect="0064020D">
          <w:headerReference w:type="even" r:id="rId13"/>
          <w:headerReference w:type="default" r:id="rId14"/>
          <w:footerReference w:type="even" r:id="rId15"/>
          <w:footerReference w:type="default" r:id="rId16"/>
          <w:headerReference w:type="first" r:id="rId17"/>
          <w:footerReference w:type="first" r:id="rId18"/>
          <w:pgSz w:w="11905" w:h="16837"/>
          <w:pgMar w:top="1440" w:right="1797" w:bottom="1440" w:left="1797" w:header="709" w:footer="709" w:gutter="0"/>
          <w:cols w:space="720"/>
          <w:docGrid w:linePitch="360"/>
        </w:sectPr>
      </w:pPr>
    </w:p>
    <w:p w14:paraId="77D8C9A6" w14:textId="77777777" w:rsidR="00BE1761" w:rsidRDefault="00BE1761" w:rsidP="00002223">
      <w:pPr>
        <w:pStyle w:val="BodyText"/>
        <w:numPr>
          <w:ilvl w:val="0"/>
          <w:numId w:val="7"/>
        </w:numPr>
        <w:rPr>
          <w:i/>
        </w:rPr>
        <w:sectPr w:rsidR="00BE1761" w:rsidSect="00BE1761">
          <w:type w:val="continuous"/>
          <w:pgSz w:w="11905" w:h="16837"/>
          <w:pgMar w:top="1440" w:right="1797" w:bottom="1440" w:left="1797" w:header="709" w:footer="709" w:gutter="0"/>
          <w:cols w:space="720"/>
          <w:docGrid w:linePitch="360"/>
        </w:sectPr>
      </w:pPr>
    </w:p>
    <w:p w14:paraId="52BCCF8D" w14:textId="77777777" w:rsidR="00BE1761" w:rsidRDefault="00BE1761" w:rsidP="00BE1761">
      <w:pPr>
        <w:pStyle w:val="Heading1"/>
        <w:ind w:left="426"/>
      </w:pPr>
      <w:bookmarkStart w:id="3" w:name="_Ref454614672"/>
      <w:r w:rsidRPr="0020632D">
        <w:t>Proposed Programme Schedule</w:t>
      </w:r>
      <w:bookmarkEnd w:id="3"/>
    </w:p>
    <w:p w14:paraId="307343F1" w14:textId="77777777" w:rsidR="00BE1761" w:rsidRDefault="00BE1761" w:rsidP="00BE1761">
      <w:r>
        <w:t xml:space="preserve">Template provided in Part 2 </w:t>
      </w:r>
    </w:p>
    <w:p w14:paraId="510247B8" w14:textId="77777777" w:rsidR="00BE1761" w:rsidRPr="00EB0A1B" w:rsidRDefault="00BE1761" w:rsidP="00BE1761">
      <w:pPr>
        <w:pStyle w:val="Title"/>
        <w:spacing w:before="0" w:after="0"/>
        <w:jc w:val="left"/>
        <w:rPr>
          <w:rFonts w:ascii="Calibri" w:hAnsi="Calibri" w:cs="Times New Roman"/>
          <w:b w:val="0"/>
          <w:bCs w:val="0"/>
          <w:kern w:val="0"/>
          <w:sz w:val="22"/>
          <w:szCs w:val="24"/>
        </w:rPr>
      </w:pPr>
      <w:r>
        <w:rPr>
          <w:rFonts w:ascii="Calibri" w:hAnsi="Calibri" w:cs="Times New Roman"/>
          <w:b w:val="0"/>
          <w:bCs w:val="0"/>
          <w:kern w:val="0"/>
          <w:sz w:val="22"/>
          <w:szCs w:val="24"/>
        </w:rPr>
        <w:t>Detailed a</w:t>
      </w:r>
      <w:r w:rsidRPr="00EB0A1B">
        <w:rPr>
          <w:rFonts w:ascii="Calibri" w:hAnsi="Calibri" w:cs="Times New Roman"/>
          <w:b w:val="0"/>
          <w:bCs w:val="0"/>
          <w:kern w:val="0"/>
          <w:sz w:val="22"/>
          <w:szCs w:val="24"/>
        </w:rPr>
        <w:t>dvice on preparing proposed programme schedule available in the Guidelines for completing and presenting an application</w:t>
      </w:r>
      <w:r>
        <w:rPr>
          <w:rFonts w:ascii="Calibri" w:hAnsi="Calibri" w:cs="Times New Roman"/>
          <w:b w:val="0"/>
          <w:bCs w:val="0"/>
          <w:kern w:val="0"/>
          <w:sz w:val="22"/>
          <w:szCs w:val="24"/>
        </w:rPr>
        <w:t xml:space="preserve"> (Part 3 of this document)</w:t>
      </w:r>
    </w:p>
    <w:p w14:paraId="5F864F82" w14:textId="77777777" w:rsidR="005F5A89" w:rsidRPr="00624566" w:rsidRDefault="005F5A89" w:rsidP="00002223">
      <w:pPr>
        <w:pStyle w:val="BodyText"/>
        <w:numPr>
          <w:ilvl w:val="0"/>
          <w:numId w:val="7"/>
        </w:numPr>
        <w:rPr>
          <w:i/>
        </w:rPr>
        <w:sectPr w:rsidR="005F5A89" w:rsidRPr="00624566" w:rsidSect="00BE1761">
          <w:pgSz w:w="16837" w:h="11905" w:orient="landscape"/>
          <w:pgMar w:top="1797" w:right="1440" w:bottom="1797" w:left="1440" w:header="709" w:footer="709" w:gutter="0"/>
          <w:cols w:space="720"/>
          <w:docGrid w:linePitch="360"/>
        </w:sectPr>
      </w:pPr>
    </w:p>
    <w:p w14:paraId="3EA51D1F" w14:textId="77777777" w:rsidR="00EB0A1B" w:rsidRPr="004D1A01" w:rsidRDefault="00EB0A1B" w:rsidP="00470D2F">
      <w:bookmarkStart w:id="4" w:name="_msocom_1"/>
      <w:bookmarkEnd w:id="4"/>
    </w:p>
    <w:p w14:paraId="5F5B0181" w14:textId="77777777" w:rsidR="0064020D" w:rsidRDefault="0064020D" w:rsidP="0064020D">
      <w:pPr>
        <w:pStyle w:val="BodyText"/>
      </w:pPr>
    </w:p>
    <w:p w14:paraId="4155AA80" w14:textId="77777777" w:rsidR="0064020D" w:rsidRDefault="0064020D" w:rsidP="0064020D">
      <w:pPr>
        <w:jc w:val="center"/>
        <w:rPr>
          <w:rFonts w:ascii="Arial" w:hAnsi="Arial" w:cs="Arial"/>
          <w:b/>
          <w:sz w:val="32"/>
          <w:szCs w:val="32"/>
        </w:rPr>
      </w:pPr>
      <w:bookmarkStart w:id="5" w:name="_Toc259020031"/>
      <w:r w:rsidRPr="0064020D">
        <w:rPr>
          <w:rFonts w:ascii="Arial" w:hAnsi="Arial" w:cs="Arial"/>
          <w:b/>
          <w:sz w:val="32"/>
          <w:szCs w:val="32"/>
        </w:rPr>
        <w:t>Part 2</w:t>
      </w:r>
    </w:p>
    <w:p w14:paraId="0E7AB4EA" w14:textId="77777777" w:rsidR="0064020D" w:rsidRPr="0064020D" w:rsidRDefault="0064020D" w:rsidP="0064020D">
      <w:pPr>
        <w:jc w:val="center"/>
        <w:rPr>
          <w:rFonts w:ascii="Arial" w:hAnsi="Arial" w:cs="Arial"/>
          <w:b/>
          <w:sz w:val="32"/>
          <w:szCs w:val="32"/>
        </w:rPr>
      </w:pPr>
      <w:r>
        <w:rPr>
          <w:rFonts w:ascii="Arial" w:hAnsi="Arial" w:cs="Arial"/>
          <w:b/>
          <w:sz w:val="32"/>
          <w:szCs w:val="32"/>
        </w:rPr>
        <w:t>Supporting Templates</w:t>
      </w:r>
    </w:p>
    <w:p w14:paraId="147B2244" w14:textId="77777777" w:rsidR="0064020D" w:rsidRPr="00624566" w:rsidRDefault="0064020D" w:rsidP="00BE5536">
      <w:pPr>
        <w:pStyle w:val="Heading1"/>
        <w:ind w:left="426"/>
      </w:pPr>
      <w:r w:rsidRPr="00624566">
        <w:t>Proposed Programme Schedule Template for a Stage</w:t>
      </w:r>
      <w:bookmarkEnd w:id="5"/>
    </w:p>
    <w:p w14:paraId="52DE5974" w14:textId="77777777" w:rsidR="0064020D" w:rsidRPr="00624566" w:rsidRDefault="0064020D" w:rsidP="0064020D">
      <w:r w:rsidRPr="00624566">
        <w:t xml:space="preserve"> Note that minor and embedded award</w:t>
      </w:r>
      <w:r>
        <w:t xml:space="preserve"> programme</w:t>
      </w:r>
      <w:r w:rsidRPr="00624566">
        <w:t>s each require separate schedules.</w:t>
      </w:r>
    </w:p>
    <w:tbl>
      <w:tblPr>
        <w:tblStyle w:val="TableGrid"/>
        <w:tblW w:w="14142" w:type="dxa"/>
        <w:tblLayout w:type="fixed"/>
        <w:tblLook w:val="00A0" w:firstRow="1" w:lastRow="0" w:firstColumn="1" w:lastColumn="0" w:noHBand="0" w:noVBand="0"/>
      </w:tblPr>
      <w:tblGrid>
        <w:gridCol w:w="1384"/>
        <w:gridCol w:w="1701"/>
        <w:gridCol w:w="567"/>
        <w:gridCol w:w="1134"/>
        <w:gridCol w:w="284"/>
        <w:gridCol w:w="850"/>
        <w:gridCol w:w="992"/>
        <w:gridCol w:w="993"/>
        <w:gridCol w:w="454"/>
        <w:gridCol w:w="567"/>
        <w:gridCol w:w="567"/>
        <w:gridCol w:w="708"/>
        <w:gridCol w:w="255"/>
        <w:gridCol w:w="312"/>
        <w:gridCol w:w="851"/>
        <w:gridCol w:w="850"/>
        <w:gridCol w:w="539"/>
        <w:gridCol w:w="283"/>
        <w:gridCol w:w="851"/>
      </w:tblGrid>
      <w:tr w:rsidR="0064020D" w:rsidRPr="00624566" w14:paraId="2D846C4F" w14:textId="77777777" w:rsidTr="00247D11">
        <w:tc>
          <w:tcPr>
            <w:tcW w:w="3652" w:type="dxa"/>
            <w:gridSpan w:val="3"/>
            <w:shd w:val="clear" w:color="auto" w:fill="DEEAF6" w:themeFill="accent1" w:themeFillTint="33"/>
            <w:vAlign w:val="center"/>
          </w:tcPr>
          <w:p w14:paraId="371A8D4F" w14:textId="77777777" w:rsidR="0064020D" w:rsidRPr="00624566" w:rsidRDefault="0064020D" w:rsidP="000146A6">
            <w:pPr>
              <w:pStyle w:val="BodyText"/>
              <w:spacing w:after="0"/>
              <w:rPr>
                <w:b/>
                <w:sz w:val="20"/>
                <w:szCs w:val="20"/>
              </w:rPr>
            </w:pPr>
            <w:r w:rsidRPr="00624566">
              <w:rPr>
                <w:b/>
                <w:sz w:val="20"/>
                <w:szCs w:val="20"/>
              </w:rPr>
              <w:t>Name of Provider:</w:t>
            </w:r>
          </w:p>
        </w:tc>
        <w:tc>
          <w:tcPr>
            <w:tcW w:w="10490" w:type="dxa"/>
            <w:gridSpan w:val="16"/>
            <w:shd w:val="clear" w:color="auto" w:fill="auto"/>
          </w:tcPr>
          <w:p w14:paraId="10ABE532" w14:textId="77777777" w:rsidR="0064020D" w:rsidRPr="00624566" w:rsidRDefault="0064020D" w:rsidP="000146A6">
            <w:pPr>
              <w:pStyle w:val="BodyText"/>
              <w:spacing w:after="0"/>
              <w:rPr>
                <w:b/>
                <w:sz w:val="20"/>
                <w:szCs w:val="20"/>
              </w:rPr>
            </w:pPr>
          </w:p>
        </w:tc>
      </w:tr>
      <w:tr w:rsidR="0064020D" w:rsidRPr="00624566" w14:paraId="4D73B2F6" w14:textId="77777777" w:rsidTr="00247D11">
        <w:tc>
          <w:tcPr>
            <w:tcW w:w="3652" w:type="dxa"/>
            <w:gridSpan w:val="3"/>
            <w:shd w:val="clear" w:color="auto" w:fill="DEEAF6" w:themeFill="accent1" w:themeFillTint="33"/>
            <w:vAlign w:val="center"/>
          </w:tcPr>
          <w:p w14:paraId="4C3BCE91" w14:textId="77777777" w:rsidR="0064020D" w:rsidRPr="00624566" w:rsidRDefault="0064020D" w:rsidP="000146A6">
            <w:pPr>
              <w:pStyle w:val="BodyText"/>
              <w:spacing w:after="0"/>
              <w:rPr>
                <w:b/>
                <w:sz w:val="20"/>
                <w:szCs w:val="20"/>
              </w:rPr>
            </w:pPr>
            <w:r w:rsidRPr="00624566">
              <w:rPr>
                <w:b/>
                <w:sz w:val="20"/>
                <w:szCs w:val="20"/>
              </w:rPr>
              <w:t>Prog</w:t>
            </w:r>
            <w:r>
              <w:rPr>
                <w:b/>
                <w:sz w:val="20"/>
                <w:szCs w:val="20"/>
              </w:rPr>
              <w:t>ramme Title</w:t>
            </w:r>
          </w:p>
        </w:tc>
        <w:tc>
          <w:tcPr>
            <w:tcW w:w="10490" w:type="dxa"/>
            <w:gridSpan w:val="16"/>
            <w:shd w:val="clear" w:color="auto" w:fill="auto"/>
          </w:tcPr>
          <w:p w14:paraId="2D706F89" w14:textId="77777777" w:rsidR="0064020D" w:rsidRPr="00624566" w:rsidRDefault="0064020D" w:rsidP="000146A6">
            <w:pPr>
              <w:pStyle w:val="BodyText"/>
              <w:spacing w:after="0"/>
              <w:rPr>
                <w:color w:val="0000FF"/>
                <w:sz w:val="20"/>
                <w:szCs w:val="20"/>
              </w:rPr>
            </w:pPr>
          </w:p>
        </w:tc>
      </w:tr>
      <w:tr w:rsidR="0064020D" w:rsidRPr="00624566" w14:paraId="228EBE30" w14:textId="77777777" w:rsidTr="00247D11">
        <w:tc>
          <w:tcPr>
            <w:tcW w:w="3652" w:type="dxa"/>
            <w:gridSpan w:val="3"/>
            <w:shd w:val="clear" w:color="auto" w:fill="DEEAF6" w:themeFill="accent1" w:themeFillTint="33"/>
            <w:vAlign w:val="center"/>
          </w:tcPr>
          <w:p w14:paraId="6AA55930" w14:textId="77777777" w:rsidR="0064020D" w:rsidRPr="00624566" w:rsidRDefault="0064020D" w:rsidP="000146A6">
            <w:pPr>
              <w:pStyle w:val="BodyText"/>
              <w:spacing w:after="0"/>
              <w:rPr>
                <w:b/>
                <w:sz w:val="20"/>
                <w:szCs w:val="20"/>
              </w:rPr>
            </w:pPr>
            <w:r w:rsidRPr="00624566">
              <w:rPr>
                <w:b/>
                <w:sz w:val="20"/>
                <w:szCs w:val="20"/>
              </w:rPr>
              <w:t>Award Title</w:t>
            </w:r>
          </w:p>
        </w:tc>
        <w:tc>
          <w:tcPr>
            <w:tcW w:w="10490" w:type="dxa"/>
            <w:gridSpan w:val="16"/>
            <w:shd w:val="clear" w:color="auto" w:fill="auto"/>
          </w:tcPr>
          <w:p w14:paraId="645B6DC3" w14:textId="77777777" w:rsidR="0064020D" w:rsidRPr="00624566" w:rsidRDefault="0064020D" w:rsidP="000146A6">
            <w:pPr>
              <w:pStyle w:val="BodyText"/>
              <w:spacing w:after="0"/>
              <w:rPr>
                <w:color w:val="0000FF"/>
                <w:sz w:val="20"/>
                <w:szCs w:val="20"/>
              </w:rPr>
            </w:pPr>
          </w:p>
        </w:tc>
      </w:tr>
      <w:tr w:rsidR="0064020D" w:rsidRPr="00624566" w14:paraId="5021E815" w14:textId="77777777" w:rsidTr="00247D11">
        <w:tc>
          <w:tcPr>
            <w:tcW w:w="3652" w:type="dxa"/>
            <w:gridSpan w:val="3"/>
            <w:shd w:val="clear" w:color="auto" w:fill="DEEAF6" w:themeFill="accent1" w:themeFillTint="33"/>
            <w:vAlign w:val="center"/>
          </w:tcPr>
          <w:p w14:paraId="592303F0" w14:textId="77777777" w:rsidR="0064020D" w:rsidRPr="00624566" w:rsidRDefault="0064020D" w:rsidP="000146A6">
            <w:pPr>
              <w:pStyle w:val="BodyText"/>
              <w:spacing w:after="0"/>
              <w:rPr>
                <w:b/>
                <w:sz w:val="20"/>
                <w:szCs w:val="20"/>
              </w:rPr>
            </w:pPr>
            <w:r w:rsidRPr="00624566">
              <w:rPr>
                <w:b/>
                <w:sz w:val="20"/>
                <w:szCs w:val="20"/>
              </w:rPr>
              <w:t>Stage Exit Award Title</w:t>
            </w:r>
            <w:r w:rsidRPr="00624566">
              <w:rPr>
                <w:b/>
                <w:sz w:val="20"/>
                <w:szCs w:val="20"/>
                <w:vertAlign w:val="superscript"/>
              </w:rPr>
              <w:t>3</w:t>
            </w:r>
          </w:p>
        </w:tc>
        <w:tc>
          <w:tcPr>
            <w:tcW w:w="10490" w:type="dxa"/>
            <w:gridSpan w:val="16"/>
            <w:shd w:val="clear" w:color="auto" w:fill="auto"/>
          </w:tcPr>
          <w:p w14:paraId="2F5AF97C" w14:textId="77777777" w:rsidR="0064020D" w:rsidRPr="00624566" w:rsidRDefault="0064020D" w:rsidP="000146A6">
            <w:pPr>
              <w:pStyle w:val="BodyText"/>
              <w:spacing w:after="0"/>
              <w:rPr>
                <w:b/>
                <w:sz w:val="20"/>
                <w:szCs w:val="20"/>
              </w:rPr>
            </w:pPr>
          </w:p>
        </w:tc>
      </w:tr>
      <w:tr w:rsidR="0064020D" w:rsidRPr="00624566" w14:paraId="11AA9264" w14:textId="77777777" w:rsidTr="00247D11">
        <w:tc>
          <w:tcPr>
            <w:tcW w:w="3652" w:type="dxa"/>
            <w:gridSpan w:val="3"/>
            <w:shd w:val="clear" w:color="auto" w:fill="DEEAF6" w:themeFill="accent1" w:themeFillTint="33"/>
            <w:vAlign w:val="center"/>
          </w:tcPr>
          <w:p w14:paraId="3FD145E5" w14:textId="77777777" w:rsidR="0064020D" w:rsidRPr="00624566" w:rsidRDefault="0064020D" w:rsidP="000146A6">
            <w:pPr>
              <w:pStyle w:val="BodyText"/>
              <w:spacing w:after="0"/>
              <w:rPr>
                <w:b/>
                <w:sz w:val="20"/>
                <w:szCs w:val="20"/>
              </w:rPr>
            </w:pPr>
            <w:r w:rsidRPr="00624566">
              <w:rPr>
                <w:b/>
                <w:sz w:val="20"/>
                <w:szCs w:val="20"/>
              </w:rPr>
              <w:t>Modes of Delivery (FT/PT):</w:t>
            </w:r>
          </w:p>
        </w:tc>
        <w:tc>
          <w:tcPr>
            <w:tcW w:w="10490" w:type="dxa"/>
            <w:gridSpan w:val="16"/>
            <w:shd w:val="clear" w:color="auto" w:fill="auto"/>
          </w:tcPr>
          <w:p w14:paraId="5A733AFB" w14:textId="77777777" w:rsidR="0064020D" w:rsidRPr="00624566" w:rsidRDefault="0064020D" w:rsidP="000146A6">
            <w:pPr>
              <w:pStyle w:val="BodyText"/>
              <w:spacing w:after="0"/>
              <w:rPr>
                <w:b/>
                <w:color w:val="0000FF"/>
                <w:sz w:val="20"/>
                <w:szCs w:val="20"/>
              </w:rPr>
            </w:pPr>
          </w:p>
        </w:tc>
      </w:tr>
      <w:tr w:rsidR="0064020D" w:rsidRPr="00624566" w14:paraId="3DC3C210" w14:textId="77777777" w:rsidTr="00247D11">
        <w:tc>
          <w:tcPr>
            <w:tcW w:w="3652" w:type="dxa"/>
            <w:gridSpan w:val="3"/>
            <w:shd w:val="clear" w:color="auto" w:fill="DEEAF6" w:themeFill="accent1" w:themeFillTint="33"/>
            <w:vAlign w:val="center"/>
          </w:tcPr>
          <w:p w14:paraId="57BECCAF" w14:textId="77777777" w:rsidR="0064020D" w:rsidRPr="00624566" w:rsidRDefault="0064020D" w:rsidP="000146A6">
            <w:pPr>
              <w:pStyle w:val="BodyText"/>
              <w:spacing w:after="0"/>
              <w:rPr>
                <w:b/>
                <w:sz w:val="20"/>
                <w:szCs w:val="20"/>
              </w:rPr>
            </w:pPr>
            <w:r w:rsidRPr="00F34506">
              <w:rPr>
                <w:b/>
                <w:sz w:val="20"/>
                <w:szCs w:val="20"/>
              </w:rPr>
              <w:t>Teaching and learning modalities</w:t>
            </w:r>
          </w:p>
        </w:tc>
        <w:tc>
          <w:tcPr>
            <w:tcW w:w="10490" w:type="dxa"/>
            <w:gridSpan w:val="16"/>
            <w:shd w:val="clear" w:color="auto" w:fill="auto"/>
          </w:tcPr>
          <w:p w14:paraId="4DBF44EB" w14:textId="77777777" w:rsidR="0064020D" w:rsidRPr="00624566" w:rsidRDefault="0064020D" w:rsidP="000146A6">
            <w:pPr>
              <w:pStyle w:val="BodyText"/>
              <w:spacing w:after="0"/>
              <w:rPr>
                <w:b/>
                <w:color w:val="0000FF"/>
                <w:sz w:val="20"/>
                <w:szCs w:val="20"/>
              </w:rPr>
            </w:pPr>
          </w:p>
        </w:tc>
      </w:tr>
      <w:tr w:rsidR="0064020D" w:rsidRPr="00624566" w14:paraId="3FEE5609" w14:textId="77777777" w:rsidTr="00247D11">
        <w:trPr>
          <w:trHeight w:val="563"/>
        </w:trPr>
        <w:tc>
          <w:tcPr>
            <w:tcW w:w="1384" w:type="dxa"/>
            <w:shd w:val="clear" w:color="auto" w:fill="DEEAF6" w:themeFill="accent1" w:themeFillTint="33"/>
            <w:vAlign w:val="center"/>
          </w:tcPr>
          <w:p w14:paraId="19F8BFB9" w14:textId="77777777" w:rsidR="0064020D" w:rsidRPr="00624566" w:rsidRDefault="0064020D" w:rsidP="000146A6">
            <w:pPr>
              <w:pStyle w:val="BodyText"/>
              <w:spacing w:after="0"/>
              <w:rPr>
                <w:sz w:val="20"/>
                <w:szCs w:val="20"/>
              </w:rPr>
            </w:pPr>
            <w:r w:rsidRPr="00624566">
              <w:rPr>
                <w:b/>
                <w:sz w:val="20"/>
                <w:szCs w:val="20"/>
              </w:rPr>
              <w:t>Award Class</w:t>
            </w:r>
            <w:r w:rsidRPr="00624566">
              <w:rPr>
                <w:b/>
                <w:sz w:val="20"/>
                <w:szCs w:val="20"/>
                <w:vertAlign w:val="superscript"/>
              </w:rPr>
              <w:t>4</w:t>
            </w:r>
          </w:p>
        </w:tc>
        <w:tc>
          <w:tcPr>
            <w:tcW w:w="1701" w:type="dxa"/>
            <w:shd w:val="clear" w:color="auto" w:fill="DEEAF6" w:themeFill="accent1" w:themeFillTint="33"/>
            <w:vAlign w:val="center"/>
          </w:tcPr>
          <w:p w14:paraId="76DFE2DD" w14:textId="77777777" w:rsidR="0064020D" w:rsidRPr="00624566" w:rsidRDefault="0064020D" w:rsidP="000146A6">
            <w:pPr>
              <w:pStyle w:val="BodyText"/>
              <w:spacing w:after="0"/>
              <w:rPr>
                <w:sz w:val="20"/>
                <w:szCs w:val="20"/>
              </w:rPr>
            </w:pPr>
            <w:r w:rsidRPr="00624566">
              <w:rPr>
                <w:b/>
                <w:sz w:val="20"/>
                <w:szCs w:val="20"/>
              </w:rPr>
              <w:t>Award NFQ level</w:t>
            </w:r>
          </w:p>
        </w:tc>
        <w:tc>
          <w:tcPr>
            <w:tcW w:w="1701" w:type="dxa"/>
            <w:gridSpan w:val="2"/>
            <w:shd w:val="clear" w:color="auto" w:fill="DEEAF6" w:themeFill="accent1" w:themeFillTint="33"/>
            <w:vAlign w:val="center"/>
          </w:tcPr>
          <w:p w14:paraId="060F1D24" w14:textId="77777777" w:rsidR="0064020D" w:rsidRPr="00624566" w:rsidRDefault="0064020D" w:rsidP="000146A6">
            <w:pPr>
              <w:pStyle w:val="BodyText"/>
              <w:spacing w:after="0"/>
              <w:rPr>
                <w:sz w:val="20"/>
                <w:szCs w:val="20"/>
              </w:rPr>
            </w:pPr>
            <w:r w:rsidRPr="00624566">
              <w:rPr>
                <w:b/>
                <w:sz w:val="20"/>
                <w:szCs w:val="20"/>
              </w:rPr>
              <w:t>Award EQF Level</w:t>
            </w:r>
          </w:p>
        </w:tc>
        <w:tc>
          <w:tcPr>
            <w:tcW w:w="2126" w:type="dxa"/>
            <w:gridSpan w:val="3"/>
            <w:shd w:val="clear" w:color="auto" w:fill="DEEAF6" w:themeFill="accent1" w:themeFillTint="33"/>
            <w:vAlign w:val="center"/>
          </w:tcPr>
          <w:p w14:paraId="0CDDB470" w14:textId="77777777" w:rsidR="0064020D" w:rsidRPr="00624566" w:rsidRDefault="0064020D" w:rsidP="000146A6">
            <w:pPr>
              <w:pStyle w:val="BodyText"/>
              <w:spacing w:after="0"/>
              <w:rPr>
                <w:sz w:val="20"/>
                <w:szCs w:val="20"/>
              </w:rPr>
            </w:pPr>
            <w:r w:rsidRPr="00624566">
              <w:rPr>
                <w:b/>
                <w:sz w:val="20"/>
                <w:szCs w:val="20"/>
              </w:rPr>
              <w:t xml:space="preserve">Stage </w:t>
            </w:r>
            <w:r w:rsidRPr="00624566">
              <w:rPr>
                <w:sz w:val="20"/>
                <w:szCs w:val="20"/>
              </w:rPr>
              <w:t>(1,</w:t>
            </w:r>
            <w:r w:rsidR="00FC22FA">
              <w:rPr>
                <w:sz w:val="20"/>
                <w:szCs w:val="20"/>
              </w:rPr>
              <w:t xml:space="preserve"> </w:t>
            </w:r>
            <w:r w:rsidRPr="00624566">
              <w:rPr>
                <w:sz w:val="20"/>
                <w:szCs w:val="20"/>
              </w:rPr>
              <w:t>2,</w:t>
            </w:r>
            <w:r w:rsidR="00FC22FA">
              <w:rPr>
                <w:sz w:val="20"/>
                <w:szCs w:val="20"/>
              </w:rPr>
              <w:t xml:space="preserve"> </w:t>
            </w:r>
            <w:r w:rsidRPr="00624566">
              <w:rPr>
                <w:sz w:val="20"/>
                <w:szCs w:val="20"/>
              </w:rPr>
              <w:t>3,</w:t>
            </w:r>
            <w:r w:rsidR="00FC22FA">
              <w:rPr>
                <w:sz w:val="20"/>
                <w:szCs w:val="20"/>
              </w:rPr>
              <w:t xml:space="preserve"> </w:t>
            </w:r>
            <w:r w:rsidRPr="00624566">
              <w:rPr>
                <w:sz w:val="20"/>
                <w:szCs w:val="20"/>
              </w:rPr>
              <w:t>4,</w:t>
            </w:r>
            <w:r w:rsidR="00FC22FA">
              <w:rPr>
                <w:sz w:val="20"/>
                <w:szCs w:val="20"/>
              </w:rPr>
              <w:t xml:space="preserve"> </w:t>
            </w:r>
            <w:r w:rsidRPr="00624566">
              <w:rPr>
                <w:sz w:val="20"/>
                <w:szCs w:val="20"/>
              </w:rPr>
              <w:t>…, or Award Stage)</w:t>
            </w:r>
            <w:r w:rsidRPr="00624566">
              <w:rPr>
                <w:b/>
                <w:sz w:val="20"/>
                <w:szCs w:val="20"/>
              </w:rPr>
              <w:t>:</w:t>
            </w:r>
          </w:p>
        </w:tc>
        <w:tc>
          <w:tcPr>
            <w:tcW w:w="2014" w:type="dxa"/>
            <w:gridSpan w:val="3"/>
            <w:shd w:val="clear" w:color="auto" w:fill="DEEAF6" w:themeFill="accent1" w:themeFillTint="33"/>
            <w:vAlign w:val="center"/>
          </w:tcPr>
          <w:p w14:paraId="305FF5AB" w14:textId="77777777" w:rsidR="0064020D" w:rsidRPr="00624566" w:rsidRDefault="0064020D" w:rsidP="000146A6">
            <w:pPr>
              <w:pStyle w:val="BodyText"/>
              <w:spacing w:after="0"/>
              <w:rPr>
                <w:sz w:val="20"/>
                <w:szCs w:val="20"/>
              </w:rPr>
            </w:pPr>
            <w:r w:rsidRPr="00624566">
              <w:rPr>
                <w:b/>
                <w:sz w:val="20"/>
                <w:szCs w:val="20"/>
              </w:rPr>
              <w:t>Stage NFQ Level</w:t>
            </w:r>
            <w:r w:rsidRPr="00624566">
              <w:rPr>
                <w:b/>
                <w:sz w:val="20"/>
                <w:szCs w:val="20"/>
                <w:vertAlign w:val="superscript"/>
              </w:rPr>
              <w:t xml:space="preserve">2 </w:t>
            </w:r>
          </w:p>
        </w:tc>
        <w:tc>
          <w:tcPr>
            <w:tcW w:w="1530" w:type="dxa"/>
            <w:gridSpan w:val="3"/>
            <w:shd w:val="clear" w:color="auto" w:fill="DEEAF6" w:themeFill="accent1" w:themeFillTint="33"/>
            <w:vAlign w:val="center"/>
          </w:tcPr>
          <w:p w14:paraId="6C6077D0" w14:textId="77777777" w:rsidR="0064020D" w:rsidRPr="00624566" w:rsidRDefault="0064020D" w:rsidP="000146A6">
            <w:pPr>
              <w:pStyle w:val="BodyText"/>
              <w:spacing w:after="0"/>
              <w:rPr>
                <w:sz w:val="20"/>
                <w:szCs w:val="20"/>
              </w:rPr>
            </w:pPr>
            <w:r w:rsidRPr="00624566">
              <w:rPr>
                <w:b/>
                <w:sz w:val="20"/>
                <w:szCs w:val="20"/>
              </w:rPr>
              <w:t>Stage EQF Level</w:t>
            </w:r>
            <w:r w:rsidRPr="00624566">
              <w:rPr>
                <w:b/>
                <w:sz w:val="20"/>
                <w:szCs w:val="20"/>
                <w:vertAlign w:val="superscript"/>
              </w:rPr>
              <w:t>2</w:t>
            </w:r>
          </w:p>
        </w:tc>
        <w:tc>
          <w:tcPr>
            <w:tcW w:w="1163" w:type="dxa"/>
            <w:gridSpan w:val="2"/>
            <w:shd w:val="clear" w:color="auto" w:fill="DEEAF6" w:themeFill="accent1" w:themeFillTint="33"/>
            <w:vAlign w:val="center"/>
          </w:tcPr>
          <w:p w14:paraId="4BE14678" w14:textId="77777777" w:rsidR="0064020D" w:rsidRPr="00624566" w:rsidRDefault="0064020D" w:rsidP="000146A6">
            <w:pPr>
              <w:pStyle w:val="BodyText"/>
              <w:spacing w:after="0"/>
              <w:rPr>
                <w:b/>
                <w:sz w:val="20"/>
                <w:szCs w:val="20"/>
              </w:rPr>
            </w:pPr>
            <w:r w:rsidRPr="00624566">
              <w:rPr>
                <w:b/>
                <w:sz w:val="20"/>
                <w:szCs w:val="20"/>
              </w:rPr>
              <w:t>Stage Credit (ECTS)</w:t>
            </w:r>
          </w:p>
        </w:tc>
        <w:tc>
          <w:tcPr>
            <w:tcW w:w="1389" w:type="dxa"/>
            <w:gridSpan w:val="2"/>
            <w:shd w:val="clear" w:color="auto" w:fill="DEEAF6" w:themeFill="accent1" w:themeFillTint="33"/>
            <w:vAlign w:val="center"/>
          </w:tcPr>
          <w:p w14:paraId="1C59569E" w14:textId="77777777" w:rsidR="0064020D" w:rsidRPr="00624566" w:rsidRDefault="0064020D" w:rsidP="000146A6">
            <w:pPr>
              <w:pStyle w:val="BodyText"/>
              <w:spacing w:after="0"/>
              <w:rPr>
                <w:sz w:val="20"/>
                <w:szCs w:val="20"/>
              </w:rPr>
            </w:pPr>
            <w:r w:rsidRPr="00624566">
              <w:rPr>
                <w:b/>
                <w:sz w:val="20"/>
                <w:szCs w:val="20"/>
              </w:rPr>
              <w:t>Date Effective</w:t>
            </w:r>
          </w:p>
        </w:tc>
        <w:tc>
          <w:tcPr>
            <w:tcW w:w="1134" w:type="dxa"/>
            <w:gridSpan w:val="2"/>
            <w:shd w:val="clear" w:color="auto" w:fill="DEEAF6" w:themeFill="accent1" w:themeFillTint="33"/>
            <w:vAlign w:val="center"/>
          </w:tcPr>
          <w:p w14:paraId="2A5CA9E4" w14:textId="77777777" w:rsidR="0064020D" w:rsidRPr="00624566" w:rsidRDefault="0064020D" w:rsidP="000146A6">
            <w:pPr>
              <w:pStyle w:val="BodyText"/>
              <w:spacing w:after="0"/>
              <w:rPr>
                <w:sz w:val="20"/>
                <w:szCs w:val="20"/>
              </w:rPr>
            </w:pPr>
            <w:r w:rsidRPr="00624566">
              <w:rPr>
                <w:b/>
                <w:sz w:val="20"/>
                <w:szCs w:val="20"/>
              </w:rPr>
              <w:t>ISCED Subject code</w:t>
            </w:r>
          </w:p>
        </w:tc>
      </w:tr>
      <w:tr w:rsidR="0064020D" w:rsidRPr="00624566" w14:paraId="3FB4DB5D" w14:textId="77777777" w:rsidTr="00247D11">
        <w:tc>
          <w:tcPr>
            <w:tcW w:w="1384" w:type="dxa"/>
            <w:shd w:val="clear" w:color="auto" w:fill="auto"/>
            <w:vAlign w:val="center"/>
          </w:tcPr>
          <w:p w14:paraId="356778AD" w14:textId="77777777" w:rsidR="0064020D" w:rsidRPr="00624566" w:rsidRDefault="0064020D" w:rsidP="000146A6">
            <w:pPr>
              <w:pStyle w:val="BodyText"/>
              <w:spacing w:after="0"/>
              <w:rPr>
                <w:sz w:val="20"/>
                <w:szCs w:val="20"/>
              </w:rPr>
            </w:pPr>
          </w:p>
        </w:tc>
        <w:tc>
          <w:tcPr>
            <w:tcW w:w="1701" w:type="dxa"/>
            <w:shd w:val="clear" w:color="auto" w:fill="auto"/>
            <w:vAlign w:val="center"/>
          </w:tcPr>
          <w:p w14:paraId="5D8D63C8" w14:textId="77777777" w:rsidR="0064020D" w:rsidRPr="00624566" w:rsidRDefault="0064020D" w:rsidP="000146A6">
            <w:pPr>
              <w:pStyle w:val="BodyText"/>
              <w:spacing w:after="0"/>
              <w:rPr>
                <w:sz w:val="20"/>
                <w:szCs w:val="20"/>
              </w:rPr>
            </w:pPr>
          </w:p>
        </w:tc>
        <w:tc>
          <w:tcPr>
            <w:tcW w:w="1701" w:type="dxa"/>
            <w:gridSpan w:val="2"/>
            <w:shd w:val="clear" w:color="auto" w:fill="auto"/>
            <w:vAlign w:val="center"/>
          </w:tcPr>
          <w:p w14:paraId="1439CED1" w14:textId="77777777" w:rsidR="0064020D" w:rsidRPr="00624566" w:rsidRDefault="0064020D" w:rsidP="000146A6">
            <w:pPr>
              <w:pStyle w:val="BodyText"/>
              <w:spacing w:after="0"/>
              <w:rPr>
                <w:sz w:val="20"/>
                <w:szCs w:val="20"/>
              </w:rPr>
            </w:pPr>
          </w:p>
        </w:tc>
        <w:tc>
          <w:tcPr>
            <w:tcW w:w="2126" w:type="dxa"/>
            <w:gridSpan w:val="3"/>
            <w:shd w:val="clear" w:color="auto" w:fill="auto"/>
            <w:vAlign w:val="center"/>
          </w:tcPr>
          <w:p w14:paraId="08BFF5A1" w14:textId="77777777" w:rsidR="0064020D" w:rsidRPr="00624566" w:rsidRDefault="0064020D" w:rsidP="000146A6">
            <w:pPr>
              <w:pStyle w:val="BodyText"/>
              <w:spacing w:after="0"/>
              <w:rPr>
                <w:sz w:val="20"/>
                <w:szCs w:val="20"/>
              </w:rPr>
            </w:pPr>
          </w:p>
        </w:tc>
        <w:tc>
          <w:tcPr>
            <w:tcW w:w="2014" w:type="dxa"/>
            <w:gridSpan w:val="3"/>
            <w:shd w:val="clear" w:color="auto" w:fill="auto"/>
            <w:vAlign w:val="center"/>
          </w:tcPr>
          <w:p w14:paraId="473EE2D3" w14:textId="77777777" w:rsidR="0064020D" w:rsidRPr="00624566" w:rsidRDefault="0064020D" w:rsidP="000146A6">
            <w:pPr>
              <w:pStyle w:val="BodyText"/>
              <w:spacing w:after="0"/>
              <w:rPr>
                <w:sz w:val="20"/>
                <w:szCs w:val="20"/>
              </w:rPr>
            </w:pPr>
          </w:p>
        </w:tc>
        <w:tc>
          <w:tcPr>
            <w:tcW w:w="1530" w:type="dxa"/>
            <w:gridSpan w:val="3"/>
            <w:shd w:val="clear" w:color="auto" w:fill="auto"/>
          </w:tcPr>
          <w:p w14:paraId="5290A17A" w14:textId="77777777" w:rsidR="0064020D" w:rsidRPr="00624566" w:rsidRDefault="0064020D" w:rsidP="000146A6">
            <w:pPr>
              <w:pStyle w:val="BodyText"/>
              <w:spacing w:after="0"/>
              <w:rPr>
                <w:sz w:val="20"/>
                <w:szCs w:val="20"/>
              </w:rPr>
            </w:pPr>
          </w:p>
        </w:tc>
        <w:tc>
          <w:tcPr>
            <w:tcW w:w="1163" w:type="dxa"/>
            <w:gridSpan w:val="2"/>
            <w:shd w:val="clear" w:color="auto" w:fill="auto"/>
          </w:tcPr>
          <w:p w14:paraId="118FA395" w14:textId="77777777" w:rsidR="0064020D" w:rsidRPr="00624566" w:rsidRDefault="0064020D" w:rsidP="000146A6">
            <w:pPr>
              <w:pStyle w:val="BodyText"/>
              <w:spacing w:after="0"/>
              <w:rPr>
                <w:sz w:val="20"/>
                <w:szCs w:val="20"/>
              </w:rPr>
            </w:pPr>
          </w:p>
        </w:tc>
        <w:tc>
          <w:tcPr>
            <w:tcW w:w="1389" w:type="dxa"/>
            <w:gridSpan w:val="2"/>
            <w:shd w:val="clear" w:color="auto" w:fill="auto"/>
            <w:vAlign w:val="center"/>
          </w:tcPr>
          <w:p w14:paraId="4E8351F0" w14:textId="77777777" w:rsidR="0064020D" w:rsidRPr="00624566" w:rsidRDefault="0064020D" w:rsidP="000146A6">
            <w:pPr>
              <w:pStyle w:val="BodyText"/>
              <w:spacing w:after="0"/>
              <w:rPr>
                <w:sz w:val="20"/>
                <w:szCs w:val="20"/>
              </w:rPr>
            </w:pPr>
          </w:p>
        </w:tc>
        <w:tc>
          <w:tcPr>
            <w:tcW w:w="1134" w:type="dxa"/>
            <w:gridSpan w:val="2"/>
            <w:shd w:val="clear" w:color="auto" w:fill="auto"/>
            <w:vAlign w:val="center"/>
          </w:tcPr>
          <w:p w14:paraId="1EEB309E" w14:textId="77777777" w:rsidR="0064020D" w:rsidRPr="00624566" w:rsidRDefault="0064020D" w:rsidP="000146A6">
            <w:pPr>
              <w:pStyle w:val="BodyText"/>
              <w:spacing w:after="0"/>
              <w:rPr>
                <w:sz w:val="20"/>
                <w:szCs w:val="20"/>
              </w:rPr>
            </w:pPr>
          </w:p>
        </w:tc>
      </w:tr>
      <w:tr w:rsidR="0064020D" w:rsidRPr="00624566" w14:paraId="17FB1C25" w14:textId="77777777" w:rsidTr="00247D11">
        <w:trPr>
          <w:cantSplit/>
          <w:trHeight w:val="724"/>
        </w:trPr>
        <w:tc>
          <w:tcPr>
            <w:tcW w:w="3652" w:type="dxa"/>
            <w:gridSpan w:val="3"/>
            <w:vMerge w:val="restart"/>
            <w:shd w:val="clear" w:color="auto" w:fill="DEEAF6" w:themeFill="accent1" w:themeFillTint="33"/>
            <w:vAlign w:val="center"/>
          </w:tcPr>
          <w:p w14:paraId="185060F2" w14:textId="77777777" w:rsidR="0064020D" w:rsidRPr="00624566" w:rsidRDefault="0064020D" w:rsidP="000146A6">
            <w:pPr>
              <w:pStyle w:val="BodyText"/>
              <w:spacing w:after="0"/>
              <w:rPr>
                <w:b/>
                <w:sz w:val="20"/>
                <w:szCs w:val="20"/>
              </w:rPr>
            </w:pPr>
            <w:r w:rsidRPr="00624566">
              <w:rPr>
                <w:b/>
                <w:sz w:val="20"/>
                <w:szCs w:val="20"/>
              </w:rPr>
              <w:t>Module Title</w:t>
            </w:r>
          </w:p>
          <w:p w14:paraId="5EA3D571" w14:textId="77777777" w:rsidR="0064020D" w:rsidRPr="00624566" w:rsidRDefault="0064020D" w:rsidP="000146A6">
            <w:pPr>
              <w:pStyle w:val="BodyText"/>
              <w:spacing w:after="0"/>
              <w:rPr>
                <w:b/>
                <w:sz w:val="20"/>
                <w:szCs w:val="20"/>
              </w:rPr>
            </w:pPr>
            <w:r w:rsidRPr="00624566">
              <w:rPr>
                <w:sz w:val="20"/>
                <w:szCs w:val="20"/>
              </w:rPr>
              <w:t>(Up to 70 characters including spaces)</w:t>
            </w:r>
          </w:p>
        </w:tc>
        <w:tc>
          <w:tcPr>
            <w:tcW w:w="1418" w:type="dxa"/>
            <w:gridSpan w:val="2"/>
            <w:vMerge w:val="restart"/>
            <w:shd w:val="clear" w:color="auto" w:fill="DEEAF6" w:themeFill="accent1" w:themeFillTint="33"/>
            <w:vAlign w:val="center"/>
          </w:tcPr>
          <w:p w14:paraId="4E402C5D" w14:textId="77777777" w:rsidR="0064020D" w:rsidRPr="00624566" w:rsidRDefault="0064020D" w:rsidP="000146A6">
            <w:pPr>
              <w:pStyle w:val="BodyText"/>
              <w:spacing w:after="0"/>
              <w:rPr>
                <w:b/>
                <w:sz w:val="20"/>
                <w:szCs w:val="20"/>
              </w:rPr>
            </w:pPr>
            <w:r w:rsidRPr="00624566">
              <w:rPr>
                <w:b/>
                <w:sz w:val="20"/>
                <w:szCs w:val="20"/>
              </w:rPr>
              <w:t>Semester no where applicable.</w:t>
            </w:r>
          </w:p>
          <w:p w14:paraId="0EF2BD3C" w14:textId="77777777" w:rsidR="0064020D" w:rsidRPr="00624566" w:rsidRDefault="0064020D" w:rsidP="000146A6">
            <w:pPr>
              <w:pStyle w:val="BodyText"/>
              <w:spacing w:after="0"/>
              <w:rPr>
                <w:sz w:val="20"/>
                <w:szCs w:val="20"/>
              </w:rPr>
            </w:pPr>
            <w:r w:rsidRPr="00624566">
              <w:rPr>
                <w:b/>
                <w:sz w:val="20"/>
                <w:szCs w:val="20"/>
              </w:rPr>
              <w:t>(Semester 1 or Semester2)</w:t>
            </w:r>
          </w:p>
        </w:tc>
        <w:tc>
          <w:tcPr>
            <w:tcW w:w="1842" w:type="dxa"/>
            <w:gridSpan w:val="2"/>
            <w:shd w:val="clear" w:color="auto" w:fill="DEEAF6" w:themeFill="accent1" w:themeFillTint="33"/>
            <w:vAlign w:val="center"/>
          </w:tcPr>
          <w:p w14:paraId="11526B49" w14:textId="77777777" w:rsidR="0064020D" w:rsidRPr="00624566" w:rsidRDefault="0064020D" w:rsidP="000146A6">
            <w:pPr>
              <w:pStyle w:val="BodyText"/>
              <w:spacing w:after="0"/>
              <w:rPr>
                <w:b/>
                <w:sz w:val="20"/>
                <w:szCs w:val="20"/>
              </w:rPr>
            </w:pPr>
            <w:r w:rsidRPr="00624566">
              <w:rPr>
                <w:b/>
                <w:sz w:val="20"/>
                <w:szCs w:val="20"/>
              </w:rPr>
              <w:t xml:space="preserve">Module </w:t>
            </w:r>
          </w:p>
        </w:tc>
        <w:tc>
          <w:tcPr>
            <w:tcW w:w="993" w:type="dxa"/>
            <w:shd w:val="clear" w:color="auto" w:fill="DEEAF6" w:themeFill="accent1" w:themeFillTint="33"/>
            <w:vAlign w:val="center"/>
          </w:tcPr>
          <w:p w14:paraId="21EA83BF" w14:textId="77777777" w:rsidR="0064020D" w:rsidRPr="00624566" w:rsidRDefault="0064020D" w:rsidP="000146A6">
            <w:pPr>
              <w:pStyle w:val="BodyText"/>
              <w:spacing w:after="0"/>
              <w:rPr>
                <w:b/>
                <w:sz w:val="20"/>
                <w:szCs w:val="20"/>
              </w:rPr>
            </w:pPr>
            <w:r w:rsidRPr="00624566">
              <w:rPr>
                <w:b/>
                <w:sz w:val="20"/>
                <w:szCs w:val="20"/>
              </w:rPr>
              <w:t>Credit</w:t>
            </w:r>
          </w:p>
          <w:p w14:paraId="3CCD0104" w14:textId="77777777" w:rsidR="0064020D" w:rsidRDefault="0064020D" w:rsidP="000146A6">
            <w:pPr>
              <w:pStyle w:val="BodyText"/>
              <w:rPr>
                <w:b/>
                <w:sz w:val="20"/>
                <w:szCs w:val="20"/>
                <w:vertAlign w:val="superscript"/>
              </w:rPr>
            </w:pPr>
            <w:r w:rsidRPr="00624566">
              <w:rPr>
                <w:b/>
                <w:sz w:val="20"/>
                <w:szCs w:val="20"/>
              </w:rPr>
              <w:t>Number</w:t>
            </w:r>
            <w:r w:rsidRPr="00624566">
              <w:rPr>
                <w:b/>
                <w:sz w:val="20"/>
                <w:szCs w:val="20"/>
                <w:vertAlign w:val="superscript"/>
              </w:rPr>
              <w:t>5</w:t>
            </w:r>
          </w:p>
          <w:p w14:paraId="1FACCCFF" w14:textId="77777777" w:rsidR="0064020D" w:rsidRPr="00F34506" w:rsidRDefault="0064020D" w:rsidP="000146A6">
            <w:pPr>
              <w:pStyle w:val="BodyText"/>
              <w:rPr>
                <w:b/>
                <w:sz w:val="20"/>
                <w:szCs w:val="20"/>
                <w:lang w:val="ga-IE"/>
              </w:rPr>
            </w:pPr>
          </w:p>
        </w:tc>
        <w:tc>
          <w:tcPr>
            <w:tcW w:w="2863" w:type="dxa"/>
            <w:gridSpan w:val="6"/>
            <w:shd w:val="clear" w:color="auto" w:fill="DEEAF6" w:themeFill="accent1" w:themeFillTint="33"/>
            <w:vAlign w:val="center"/>
          </w:tcPr>
          <w:p w14:paraId="4341249C" w14:textId="77777777" w:rsidR="0064020D" w:rsidRPr="00624566" w:rsidRDefault="0064020D" w:rsidP="000146A6">
            <w:pPr>
              <w:pStyle w:val="BodyText"/>
              <w:spacing w:after="0"/>
              <w:rPr>
                <w:b/>
                <w:sz w:val="20"/>
                <w:szCs w:val="20"/>
              </w:rPr>
            </w:pPr>
            <w:r w:rsidRPr="00624566">
              <w:rPr>
                <w:b/>
                <w:sz w:val="20"/>
                <w:szCs w:val="20"/>
              </w:rPr>
              <w:t>Total Student Effort Module (hours)</w:t>
            </w:r>
          </w:p>
        </w:tc>
        <w:tc>
          <w:tcPr>
            <w:tcW w:w="3374" w:type="dxa"/>
            <w:gridSpan w:val="5"/>
            <w:shd w:val="clear" w:color="auto" w:fill="DEEAF6" w:themeFill="accent1" w:themeFillTint="33"/>
            <w:vAlign w:val="center"/>
          </w:tcPr>
          <w:p w14:paraId="35264393" w14:textId="77777777" w:rsidR="0064020D" w:rsidRPr="00624566" w:rsidRDefault="0064020D" w:rsidP="000146A6">
            <w:pPr>
              <w:pStyle w:val="BodyText"/>
              <w:spacing w:after="0"/>
              <w:rPr>
                <w:b/>
                <w:sz w:val="20"/>
                <w:szCs w:val="20"/>
              </w:rPr>
            </w:pPr>
            <w:r w:rsidRPr="00624566">
              <w:rPr>
                <w:b/>
                <w:sz w:val="20"/>
                <w:szCs w:val="20"/>
              </w:rPr>
              <w:t>Allocation Of Marks (from the module assessment strategy)</w:t>
            </w:r>
          </w:p>
        </w:tc>
      </w:tr>
      <w:tr w:rsidR="0064020D" w:rsidRPr="00624566" w14:paraId="38C1F66C" w14:textId="77777777" w:rsidTr="00FC22FA">
        <w:trPr>
          <w:cantSplit/>
          <w:trHeight w:val="655"/>
        </w:trPr>
        <w:tc>
          <w:tcPr>
            <w:tcW w:w="3652" w:type="dxa"/>
            <w:gridSpan w:val="3"/>
            <w:vMerge/>
            <w:shd w:val="clear" w:color="auto" w:fill="DEEAF6" w:themeFill="accent1" w:themeFillTint="33"/>
            <w:vAlign w:val="center"/>
          </w:tcPr>
          <w:p w14:paraId="177384B2" w14:textId="77777777" w:rsidR="0064020D" w:rsidRPr="00624566" w:rsidRDefault="0064020D" w:rsidP="000146A6">
            <w:pPr>
              <w:pStyle w:val="BodyText"/>
              <w:spacing w:after="0"/>
              <w:rPr>
                <w:b/>
                <w:sz w:val="20"/>
                <w:szCs w:val="20"/>
              </w:rPr>
            </w:pPr>
          </w:p>
        </w:tc>
        <w:tc>
          <w:tcPr>
            <w:tcW w:w="1418" w:type="dxa"/>
            <w:gridSpan w:val="2"/>
            <w:vMerge/>
            <w:shd w:val="clear" w:color="auto" w:fill="DEEAF6" w:themeFill="accent1" w:themeFillTint="33"/>
            <w:vAlign w:val="center"/>
          </w:tcPr>
          <w:p w14:paraId="45B65E8E" w14:textId="77777777" w:rsidR="0064020D" w:rsidRPr="00624566" w:rsidRDefault="0064020D" w:rsidP="000146A6">
            <w:pPr>
              <w:pStyle w:val="BodyText"/>
              <w:spacing w:after="0"/>
              <w:rPr>
                <w:b/>
                <w:sz w:val="20"/>
                <w:szCs w:val="20"/>
              </w:rPr>
            </w:pPr>
          </w:p>
        </w:tc>
        <w:tc>
          <w:tcPr>
            <w:tcW w:w="850" w:type="dxa"/>
            <w:vMerge w:val="restart"/>
            <w:shd w:val="clear" w:color="auto" w:fill="DEEAF6" w:themeFill="accent1" w:themeFillTint="33"/>
            <w:vAlign w:val="center"/>
          </w:tcPr>
          <w:p w14:paraId="005648C7" w14:textId="77777777" w:rsidR="0064020D" w:rsidRPr="00624566" w:rsidRDefault="0064020D" w:rsidP="000146A6">
            <w:pPr>
              <w:pStyle w:val="BodyText"/>
              <w:spacing w:after="0"/>
              <w:rPr>
                <w:b/>
                <w:sz w:val="20"/>
                <w:szCs w:val="20"/>
              </w:rPr>
            </w:pPr>
            <w:r w:rsidRPr="00624566">
              <w:rPr>
                <w:b/>
                <w:sz w:val="20"/>
                <w:szCs w:val="20"/>
              </w:rPr>
              <w:t>Status</w:t>
            </w:r>
            <w:r w:rsidR="008566D2">
              <w:rPr>
                <w:rStyle w:val="FootnoteReference"/>
                <w:b/>
                <w:sz w:val="20"/>
                <w:szCs w:val="20"/>
              </w:rPr>
              <w:footnoteReference w:id="10"/>
            </w:r>
          </w:p>
        </w:tc>
        <w:tc>
          <w:tcPr>
            <w:tcW w:w="992" w:type="dxa"/>
            <w:vMerge w:val="restart"/>
            <w:shd w:val="clear" w:color="auto" w:fill="DEEAF6" w:themeFill="accent1" w:themeFillTint="33"/>
            <w:vAlign w:val="center"/>
          </w:tcPr>
          <w:p w14:paraId="0932AFF2" w14:textId="77777777" w:rsidR="0064020D" w:rsidRPr="00624566" w:rsidRDefault="0064020D" w:rsidP="000146A6">
            <w:pPr>
              <w:pStyle w:val="BodyText"/>
              <w:spacing w:after="0"/>
              <w:rPr>
                <w:b/>
                <w:sz w:val="20"/>
                <w:szCs w:val="20"/>
                <w:vertAlign w:val="superscript"/>
              </w:rPr>
            </w:pPr>
            <w:r w:rsidRPr="00624566">
              <w:rPr>
                <w:b/>
                <w:sz w:val="20"/>
                <w:szCs w:val="20"/>
              </w:rPr>
              <w:t>NFQ Level</w:t>
            </w:r>
            <w:r w:rsidRPr="00624566">
              <w:rPr>
                <w:b/>
                <w:sz w:val="20"/>
                <w:szCs w:val="20"/>
                <w:vertAlign w:val="superscript"/>
              </w:rPr>
              <w:t>1</w:t>
            </w:r>
          </w:p>
          <w:p w14:paraId="78948C7C" w14:textId="77777777" w:rsidR="0064020D" w:rsidRPr="00624566" w:rsidRDefault="0064020D" w:rsidP="000146A6">
            <w:pPr>
              <w:pStyle w:val="BodyText"/>
              <w:spacing w:after="0"/>
              <w:rPr>
                <w:b/>
                <w:sz w:val="20"/>
                <w:szCs w:val="20"/>
              </w:rPr>
            </w:pPr>
            <w:r w:rsidRPr="00624566">
              <w:rPr>
                <w:b/>
                <w:sz w:val="20"/>
                <w:szCs w:val="20"/>
              </w:rPr>
              <w:t>where specified</w:t>
            </w:r>
          </w:p>
        </w:tc>
        <w:tc>
          <w:tcPr>
            <w:tcW w:w="993" w:type="dxa"/>
            <w:tcBorders>
              <w:bottom w:val="single" w:sz="4" w:space="0" w:color="auto"/>
            </w:tcBorders>
            <w:shd w:val="clear" w:color="auto" w:fill="DEEAF6" w:themeFill="accent1" w:themeFillTint="33"/>
            <w:vAlign w:val="center"/>
          </w:tcPr>
          <w:p w14:paraId="75DE7AC1" w14:textId="77777777" w:rsidR="0064020D" w:rsidRPr="00F34506" w:rsidRDefault="0064020D" w:rsidP="000146A6">
            <w:pPr>
              <w:pStyle w:val="BodyText"/>
              <w:spacing w:after="0"/>
              <w:rPr>
                <w:b/>
                <w:sz w:val="20"/>
                <w:szCs w:val="20"/>
                <w:lang w:val="ga-IE"/>
              </w:rPr>
            </w:pPr>
            <w:r>
              <w:rPr>
                <w:b/>
                <w:sz w:val="20"/>
                <w:szCs w:val="20"/>
                <w:lang w:val="ga-IE"/>
              </w:rPr>
              <w:t>Credit Units</w:t>
            </w:r>
          </w:p>
        </w:tc>
        <w:tc>
          <w:tcPr>
            <w:tcW w:w="454" w:type="dxa"/>
            <w:vMerge w:val="restart"/>
            <w:shd w:val="clear" w:color="auto" w:fill="DEEAF6" w:themeFill="accent1" w:themeFillTint="33"/>
            <w:textDirection w:val="tbRl"/>
            <w:vAlign w:val="center"/>
          </w:tcPr>
          <w:p w14:paraId="731829A2" w14:textId="77777777" w:rsidR="0064020D" w:rsidRPr="00190384" w:rsidRDefault="0064020D" w:rsidP="000146A6">
            <w:pPr>
              <w:pStyle w:val="BodyText"/>
              <w:spacing w:after="0"/>
              <w:ind w:left="113" w:right="113"/>
              <w:rPr>
                <w:b/>
                <w:sz w:val="16"/>
                <w:szCs w:val="16"/>
              </w:rPr>
            </w:pPr>
            <w:r w:rsidRPr="00190384">
              <w:rPr>
                <w:b/>
                <w:sz w:val="16"/>
                <w:szCs w:val="16"/>
              </w:rPr>
              <w:t>Total Hours</w:t>
            </w:r>
          </w:p>
        </w:tc>
        <w:tc>
          <w:tcPr>
            <w:tcW w:w="567" w:type="dxa"/>
            <w:vMerge w:val="restart"/>
            <w:shd w:val="clear" w:color="auto" w:fill="DEEAF6" w:themeFill="accent1" w:themeFillTint="33"/>
            <w:textDirection w:val="tbRl"/>
            <w:vAlign w:val="center"/>
          </w:tcPr>
          <w:p w14:paraId="01021EDF" w14:textId="77777777" w:rsidR="0064020D" w:rsidRPr="00190384" w:rsidRDefault="0064020D" w:rsidP="000146A6">
            <w:pPr>
              <w:pStyle w:val="BodyText"/>
              <w:spacing w:after="0"/>
              <w:ind w:left="113" w:right="113"/>
              <w:rPr>
                <w:b/>
                <w:sz w:val="16"/>
                <w:szCs w:val="16"/>
              </w:rPr>
            </w:pPr>
            <w:r w:rsidRPr="00190384">
              <w:rPr>
                <w:b/>
                <w:sz w:val="16"/>
                <w:szCs w:val="16"/>
                <w:lang w:val="ga-IE"/>
              </w:rPr>
              <w:t>Class</w:t>
            </w:r>
            <w:r>
              <w:rPr>
                <w:b/>
                <w:sz w:val="16"/>
                <w:szCs w:val="16"/>
                <w:lang w:val="ga-IE"/>
              </w:rPr>
              <w:t xml:space="preserve"> (or equiv)</w:t>
            </w:r>
            <w:r w:rsidRPr="00190384">
              <w:rPr>
                <w:b/>
                <w:sz w:val="16"/>
                <w:szCs w:val="16"/>
                <w:lang w:val="ga-IE"/>
              </w:rPr>
              <w:t xml:space="preserve"> </w:t>
            </w:r>
            <w:r w:rsidRPr="00190384">
              <w:rPr>
                <w:b/>
                <w:sz w:val="16"/>
                <w:szCs w:val="16"/>
              </w:rPr>
              <w:t>Contact Hours</w:t>
            </w:r>
          </w:p>
        </w:tc>
        <w:tc>
          <w:tcPr>
            <w:tcW w:w="567" w:type="dxa"/>
            <w:vMerge w:val="restart"/>
            <w:shd w:val="clear" w:color="auto" w:fill="DEEAF6" w:themeFill="accent1" w:themeFillTint="33"/>
            <w:textDirection w:val="tbRl"/>
            <w:vAlign w:val="center"/>
          </w:tcPr>
          <w:p w14:paraId="4966FD98" w14:textId="77777777" w:rsidR="0064020D" w:rsidRPr="00190384" w:rsidRDefault="0064020D" w:rsidP="000146A6">
            <w:pPr>
              <w:pStyle w:val="BodyText"/>
              <w:spacing w:after="0"/>
              <w:ind w:left="113" w:right="113"/>
              <w:rPr>
                <w:b/>
                <w:sz w:val="16"/>
                <w:szCs w:val="16"/>
                <w:lang w:val="ga-IE"/>
              </w:rPr>
            </w:pPr>
            <w:r w:rsidRPr="00190384">
              <w:rPr>
                <w:b/>
                <w:sz w:val="16"/>
                <w:szCs w:val="16"/>
                <w:lang w:val="ga-IE"/>
              </w:rPr>
              <w:t>Directed e-learning</w:t>
            </w:r>
          </w:p>
        </w:tc>
        <w:tc>
          <w:tcPr>
            <w:tcW w:w="708" w:type="dxa"/>
            <w:vMerge w:val="restart"/>
            <w:shd w:val="clear" w:color="auto" w:fill="DEEAF6" w:themeFill="accent1" w:themeFillTint="33"/>
            <w:textDirection w:val="tbRl"/>
            <w:vAlign w:val="center"/>
          </w:tcPr>
          <w:p w14:paraId="0F1B8CFC" w14:textId="77777777" w:rsidR="0064020D" w:rsidRPr="00190384" w:rsidRDefault="0064020D" w:rsidP="000146A6">
            <w:pPr>
              <w:pStyle w:val="BodyText"/>
              <w:spacing w:after="0"/>
              <w:ind w:left="113" w:right="113"/>
              <w:rPr>
                <w:b/>
                <w:sz w:val="16"/>
                <w:szCs w:val="16"/>
                <w:lang w:val="ga-IE"/>
              </w:rPr>
            </w:pPr>
            <w:r w:rsidRPr="00190384">
              <w:rPr>
                <w:b/>
                <w:sz w:val="16"/>
                <w:szCs w:val="16"/>
              </w:rPr>
              <w:t xml:space="preserve">Hours of Independent </w:t>
            </w:r>
            <w:r>
              <w:rPr>
                <w:b/>
                <w:sz w:val="16"/>
                <w:szCs w:val="16"/>
                <w:lang w:val="ga-IE"/>
              </w:rPr>
              <w:t>Learning</w:t>
            </w:r>
          </w:p>
        </w:tc>
        <w:tc>
          <w:tcPr>
            <w:tcW w:w="567" w:type="dxa"/>
            <w:gridSpan w:val="2"/>
            <w:vMerge w:val="restart"/>
            <w:shd w:val="clear" w:color="auto" w:fill="DEEAF6" w:themeFill="accent1" w:themeFillTint="33"/>
            <w:textDirection w:val="tbRl"/>
            <w:vAlign w:val="center"/>
          </w:tcPr>
          <w:p w14:paraId="2EFC598B" w14:textId="77777777" w:rsidR="0064020D" w:rsidRPr="00190384" w:rsidRDefault="0064020D" w:rsidP="000146A6">
            <w:pPr>
              <w:pStyle w:val="BodyText"/>
              <w:spacing w:after="0"/>
              <w:ind w:left="113" w:right="113"/>
              <w:rPr>
                <w:b/>
                <w:sz w:val="16"/>
                <w:szCs w:val="16"/>
                <w:lang w:val="ga-IE"/>
              </w:rPr>
            </w:pPr>
            <w:r>
              <w:rPr>
                <w:b/>
                <w:sz w:val="16"/>
                <w:szCs w:val="16"/>
                <w:lang w:val="ga-IE"/>
              </w:rPr>
              <w:t>Work-based learning effort</w:t>
            </w:r>
            <w:r>
              <w:rPr>
                <w:rStyle w:val="FootnoteReference"/>
                <w:b/>
                <w:sz w:val="16"/>
                <w:szCs w:val="16"/>
                <w:lang w:val="ga-IE"/>
              </w:rPr>
              <w:footnoteReference w:id="11"/>
            </w:r>
          </w:p>
        </w:tc>
        <w:tc>
          <w:tcPr>
            <w:tcW w:w="851" w:type="dxa"/>
            <w:vMerge w:val="restart"/>
            <w:shd w:val="clear" w:color="auto" w:fill="DEEAF6" w:themeFill="accent1" w:themeFillTint="33"/>
            <w:textDirection w:val="tbRl"/>
            <w:vAlign w:val="center"/>
          </w:tcPr>
          <w:p w14:paraId="2203F39A" w14:textId="77777777" w:rsidR="0064020D" w:rsidRPr="00FE01FA" w:rsidRDefault="0064020D" w:rsidP="000146A6">
            <w:pPr>
              <w:pStyle w:val="BodyText"/>
              <w:spacing w:after="0"/>
              <w:ind w:left="113" w:right="113"/>
              <w:rPr>
                <w:b/>
                <w:sz w:val="16"/>
                <w:szCs w:val="16"/>
                <w:lang w:val="ga-IE"/>
              </w:rPr>
            </w:pPr>
            <w:r w:rsidRPr="00FE01FA">
              <w:rPr>
                <w:b/>
                <w:sz w:val="16"/>
                <w:szCs w:val="16"/>
              </w:rPr>
              <w:t>C.A. %</w:t>
            </w:r>
          </w:p>
        </w:tc>
        <w:tc>
          <w:tcPr>
            <w:tcW w:w="850" w:type="dxa"/>
            <w:vMerge w:val="restart"/>
            <w:shd w:val="clear" w:color="auto" w:fill="DEEAF6" w:themeFill="accent1" w:themeFillTint="33"/>
            <w:textDirection w:val="tbRl"/>
            <w:vAlign w:val="center"/>
          </w:tcPr>
          <w:p w14:paraId="0CA52713" w14:textId="77777777" w:rsidR="0064020D" w:rsidRPr="00FE01FA" w:rsidRDefault="0064020D" w:rsidP="000146A6">
            <w:pPr>
              <w:pStyle w:val="BodyText"/>
              <w:spacing w:after="0"/>
              <w:ind w:left="113" w:right="113"/>
              <w:rPr>
                <w:b/>
                <w:sz w:val="16"/>
                <w:szCs w:val="16"/>
              </w:rPr>
            </w:pPr>
            <w:r>
              <w:rPr>
                <w:b/>
                <w:sz w:val="16"/>
                <w:szCs w:val="16"/>
                <w:lang w:val="ga-IE"/>
              </w:rPr>
              <w:t xml:space="preserve">Supervised </w:t>
            </w:r>
            <w:r w:rsidRPr="00FE01FA">
              <w:rPr>
                <w:b/>
                <w:sz w:val="16"/>
                <w:szCs w:val="16"/>
              </w:rPr>
              <w:t>Proj</w:t>
            </w:r>
            <w:r w:rsidRPr="00FE01FA">
              <w:rPr>
                <w:b/>
                <w:sz w:val="16"/>
                <w:szCs w:val="16"/>
                <w:lang w:val="ga-IE"/>
              </w:rPr>
              <w:t>ect</w:t>
            </w:r>
            <w:r w:rsidRPr="00FE01FA">
              <w:rPr>
                <w:b/>
                <w:sz w:val="16"/>
                <w:szCs w:val="16"/>
              </w:rPr>
              <w:t xml:space="preserve"> %</w:t>
            </w:r>
          </w:p>
        </w:tc>
        <w:tc>
          <w:tcPr>
            <w:tcW w:w="822" w:type="dxa"/>
            <w:gridSpan w:val="2"/>
            <w:vMerge w:val="restart"/>
            <w:shd w:val="clear" w:color="auto" w:fill="DEEAF6" w:themeFill="accent1" w:themeFillTint="33"/>
            <w:textDirection w:val="tbRl"/>
            <w:vAlign w:val="center"/>
          </w:tcPr>
          <w:p w14:paraId="36D8CC5C" w14:textId="77777777" w:rsidR="0064020D" w:rsidRPr="00FE01FA" w:rsidRDefault="0064020D" w:rsidP="00FC22FA">
            <w:pPr>
              <w:pStyle w:val="BodyText"/>
              <w:spacing w:after="0"/>
              <w:ind w:left="113" w:right="113"/>
              <w:rPr>
                <w:b/>
                <w:sz w:val="16"/>
                <w:szCs w:val="16"/>
              </w:rPr>
            </w:pPr>
            <w:r>
              <w:rPr>
                <w:b/>
                <w:sz w:val="16"/>
                <w:szCs w:val="16"/>
                <w:lang w:val="ga-IE"/>
              </w:rPr>
              <w:t>Proctored p</w:t>
            </w:r>
            <w:r w:rsidRPr="00FE01FA">
              <w:rPr>
                <w:b/>
                <w:sz w:val="16"/>
                <w:szCs w:val="16"/>
              </w:rPr>
              <w:t>rac</w:t>
            </w:r>
            <w:r w:rsidRPr="00FE01FA">
              <w:rPr>
                <w:b/>
                <w:sz w:val="16"/>
                <w:szCs w:val="16"/>
                <w:lang w:val="ga-IE"/>
              </w:rPr>
              <w:t>tical</w:t>
            </w:r>
            <w:r w:rsidRPr="00FE01FA">
              <w:rPr>
                <w:b/>
                <w:sz w:val="16"/>
                <w:szCs w:val="16"/>
              </w:rPr>
              <w:t xml:space="preserve"> </w:t>
            </w:r>
            <w:r w:rsidR="00FC22FA">
              <w:rPr>
                <w:b/>
                <w:sz w:val="16"/>
                <w:szCs w:val="16"/>
              </w:rPr>
              <w:t>demonstration %</w:t>
            </w:r>
            <w:r w:rsidR="004F16A8">
              <w:rPr>
                <w:b/>
                <w:sz w:val="16"/>
                <w:szCs w:val="16"/>
              </w:rPr>
              <w:t xml:space="preserve"> </w:t>
            </w:r>
          </w:p>
        </w:tc>
        <w:tc>
          <w:tcPr>
            <w:tcW w:w="851" w:type="dxa"/>
            <w:vMerge w:val="restart"/>
            <w:shd w:val="clear" w:color="auto" w:fill="DEEAF6" w:themeFill="accent1" w:themeFillTint="33"/>
            <w:textDirection w:val="tbRl"/>
            <w:vAlign w:val="center"/>
          </w:tcPr>
          <w:p w14:paraId="3624B1B3" w14:textId="77777777" w:rsidR="0064020D" w:rsidRPr="00FE01FA" w:rsidRDefault="0064020D" w:rsidP="002B76D1">
            <w:pPr>
              <w:pStyle w:val="BodyText"/>
              <w:spacing w:after="0"/>
              <w:ind w:left="113" w:right="113"/>
              <w:rPr>
                <w:b/>
                <w:sz w:val="16"/>
                <w:szCs w:val="16"/>
              </w:rPr>
            </w:pPr>
            <w:r w:rsidRPr="00FE01FA">
              <w:rPr>
                <w:b/>
                <w:sz w:val="16"/>
                <w:szCs w:val="16"/>
                <w:lang w:val="ga-IE"/>
              </w:rPr>
              <w:t xml:space="preserve">Proctored </w:t>
            </w:r>
            <w:r w:rsidR="002B76D1">
              <w:rPr>
                <w:b/>
                <w:sz w:val="16"/>
                <w:szCs w:val="16"/>
              </w:rPr>
              <w:t>written</w:t>
            </w:r>
            <w:r w:rsidRPr="00FE01FA">
              <w:rPr>
                <w:b/>
                <w:sz w:val="16"/>
                <w:szCs w:val="16"/>
                <w:lang w:val="ga-IE"/>
              </w:rPr>
              <w:t xml:space="preserve"> exam</w:t>
            </w:r>
            <w:r w:rsidR="004F16A8">
              <w:rPr>
                <w:b/>
                <w:sz w:val="16"/>
                <w:szCs w:val="16"/>
              </w:rPr>
              <w:t xml:space="preserve"> </w:t>
            </w:r>
            <w:r w:rsidRPr="00FE01FA">
              <w:rPr>
                <w:b/>
                <w:sz w:val="16"/>
                <w:szCs w:val="16"/>
              </w:rPr>
              <w:t>%</w:t>
            </w:r>
          </w:p>
        </w:tc>
      </w:tr>
      <w:tr w:rsidR="0064020D" w:rsidRPr="00624566" w14:paraId="15EED8EB" w14:textId="77777777" w:rsidTr="00FC22FA">
        <w:trPr>
          <w:cantSplit/>
          <w:trHeight w:val="820"/>
        </w:trPr>
        <w:tc>
          <w:tcPr>
            <w:tcW w:w="3652" w:type="dxa"/>
            <w:gridSpan w:val="3"/>
            <w:vMerge/>
            <w:tcBorders>
              <w:bottom w:val="single" w:sz="4" w:space="0" w:color="auto"/>
            </w:tcBorders>
            <w:vAlign w:val="center"/>
          </w:tcPr>
          <w:p w14:paraId="04175146" w14:textId="77777777" w:rsidR="0064020D" w:rsidRPr="00624566" w:rsidRDefault="0064020D" w:rsidP="000146A6">
            <w:pPr>
              <w:pStyle w:val="BodyText"/>
              <w:spacing w:after="0"/>
              <w:rPr>
                <w:b/>
                <w:sz w:val="20"/>
                <w:szCs w:val="20"/>
              </w:rPr>
            </w:pPr>
          </w:p>
        </w:tc>
        <w:tc>
          <w:tcPr>
            <w:tcW w:w="1418" w:type="dxa"/>
            <w:gridSpan w:val="2"/>
            <w:vMerge/>
            <w:tcBorders>
              <w:bottom w:val="single" w:sz="4" w:space="0" w:color="auto"/>
            </w:tcBorders>
            <w:vAlign w:val="center"/>
          </w:tcPr>
          <w:p w14:paraId="0D959B36" w14:textId="77777777" w:rsidR="0064020D" w:rsidRPr="00624566" w:rsidRDefault="0064020D" w:rsidP="000146A6">
            <w:pPr>
              <w:pStyle w:val="BodyText"/>
              <w:spacing w:after="0"/>
              <w:rPr>
                <w:b/>
                <w:sz w:val="20"/>
                <w:szCs w:val="20"/>
              </w:rPr>
            </w:pPr>
          </w:p>
        </w:tc>
        <w:tc>
          <w:tcPr>
            <w:tcW w:w="850" w:type="dxa"/>
            <w:vMerge/>
            <w:tcBorders>
              <w:bottom w:val="single" w:sz="4" w:space="0" w:color="auto"/>
            </w:tcBorders>
            <w:vAlign w:val="center"/>
          </w:tcPr>
          <w:p w14:paraId="3F70239C" w14:textId="77777777" w:rsidR="0064020D" w:rsidRPr="00624566" w:rsidRDefault="0064020D" w:rsidP="000146A6">
            <w:pPr>
              <w:pStyle w:val="BodyText"/>
              <w:spacing w:after="0"/>
              <w:rPr>
                <w:b/>
                <w:sz w:val="20"/>
                <w:szCs w:val="20"/>
              </w:rPr>
            </w:pPr>
          </w:p>
        </w:tc>
        <w:tc>
          <w:tcPr>
            <w:tcW w:w="992" w:type="dxa"/>
            <w:vMerge/>
            <w:tcBorders>
              <w:bottom w:val="single" w:sz="4" w:space="0" w:color="auto"/>
            </w:tcBorders>
            <w:vAlign w:val="center"/>
          </w:tcPr>
          <w:p w14:paraId="4C12EBF7" w14:textId="77777777" w:rsidR="0064020D" w:rsidRPr="00624566" w:rsidRDefault="0064020D" w:rsidP="000146A6">
            <w:pPr>
              <w:pStyle w:val="BodyText"/>
              <w:spacing w:after="0"/>
              <w:rPr>
                <w:b/>
                <w:sz w:val="20"/>
                <w:szCs w:val="20"/>
              </w:rPr>
            </w:pPr>
          </w:p>
        </w:tc>
        <w:tc>
          <w:tcPr>
            <w:tcW w:w="993" w:type="dxa"/>
            <w:tcBorders>
              <w:bottom w:val="single" w:sz="4" w:space="0" w:color="auto"/>
            </w:tcBorders>
            <w:vAlign w:val="center"/>
          </w:tcPr>
          <w:p w14:paraId="0CF349D6" w14:textId="77777777" w:rsidR="0064020D" w:rsidRPr="00F34506" w:rsidRDefault="0064020D" w:rsidP="000146A6">
            <w:pPr>
              <w:pStyle w:val="BodyText"/>
              <w:spacing w:after="0"/>
              <w:rPr>
                <w:sz w:val="20"/>
                <w:szCs w:val="20"/>
              </w:rPr>
            </w:pPr>
          </w:p>
        </w:tc>
        <w:tc>
          <w:tcPr>
            <w:tcW w:w="454" w:type="dxa"/>
            <w:vMerge/>
            <w:tcBorders>
              <w:bottom w:val="single" w:sz="4" w:space="0" w:color="auto"/>
            </w:tcBorders>
            <w:vAlign w:val="center"/>
          </w:tcPr>
          <w:p w14:paraId="6C6447D1" w14:textId="77777777" w:rsidR="0064020D" w:rsidRPr="00624566" w:rsidRDefault="0064020D" w:rsidP="000146A6">
            <w:pPr>
              <w:pStyle w:val="BodyText"/>
              <w:spacing w:after="0"/>
              <w:rPr>
                <w:b/>
                <w:sz w:val="20"/>
                <w:szCs w:val="20"/>
              </w:rPr>
            </w:pPr>
          </w:p>
        </w:tc>
        <w:tc>
          <w:tcPr>
            <w:tcW w:w="567" w:type="dxa"/>
            <w:vMerge/>
            <w:tcBorders>
              <w:bottom w:val="single" w:sz="4" w:space="0" w:color="auto"/>
            </w:tcBorders>
            <w:vAlign w:val="center"/>
          </w:tcPr>
          <w:p w14:paraId="5E241C27" w14:textId="77777777" w:rsidR="0064020D" w:rsidRPr="00624566" w:rsidRDefault="0064020D" w:rsidP="000146A6">
            <w:pPr>
              <w:pStyle w:val="BodyText"/>
              <w:spacing w:after="0"/>
              <w:rPr>
                <w:b/>
                <w:sz w:val="20"/>
                <w:szCs w:val="20"/>
              </w:rPr>
            </w:pPr>
          </w:p>
        </w:tc>
        <w:tc>
          <w:tcPr>
            <w:tcW w:w="567" w:type="dxa"/>
            <w:vMerge/>
            <w:tcBorders>
              <w:bottom w:val="single" w:sz="4" w:space="0" w:color="auto"/>
            </w:tcBorders>
            <w:vAlign w:val="center"/>
          </w:tcPr>
          <w:p w14:paraId="2A58EE7E" w14:textId="77777777" w:rsidR="0064020D" w:rsidRPr="00624566" w:rsidRDefault="0064020D" w:rsidP="000146A6">
            <w:pPr>
              <w:pStyle w:val="BodyText"/>
              <w:spacing w:after="0"/>
              <w:rPr>
                <w:b/>
                <w:sz w:val="20"/>
                <w:szCs w:val="20"/>
              </w:rPr>
            </w:pPr>
          </w:p>
        </w:tc>
        <w:tc>
          <w:tcPr>
            <w:tcW w:w="708" w:type="dxa"/>
            <w:vMerge/>
            <w:tcBorders>
              <w:bottom w:val="single" w:sz="4" w:space="0" w:color="auto"/>
            </w:tcBorders>
            <w:vAlign w:val="center"/>
          </w:tcPr>
          <w:p w14:paraId="30C227F3" w14:textId="77777777" w:rsidR="0064020D" w:rsidRPr="00624566" w:rsidRDefault="0064020D" w:rsidP="000146A6">
            <w:pPr>
              <w:pStyle w:val="BodyText"/>
              <w:spacing w:after="0"/>
              <w:rPr>
                <w:b/>
                <w:sz w:val="20"/>
                <w:szCs w:val="20"/>
              </w:rPr>
            </w:pPr>
          </w:p>
        </w:tc>
        <w:tc>
          <w:tcPr>
            <w:tcW w:w="567" w:type="dxa"/>
            <w:gridSpan w:val="2"/>
            <w:vMerge/>
            <w:tcBorders>
              <w:bottom w:val="single" w:sz="4" w:space="0" w:color="auto"/>
            </w:tcBorders>
            <w:vAlign w:val="center"/>
          </w:tcPr>
          <w:p w14:paraId="23835664" w14:textId="77777777" w:rsidR="0064020D" w:rsidRPr="00624566" w:rsidRDefault="0064020D" w:rsidP="000146A6">
            <w:pPr>
              <w:pStyle w:val="BodyText"/>
              <w:spacing w:after="0"/>
              <w:rPr>
                <w:b/>
                <w:sz w:val="20"/>
                <w:szCs w:val="20"/>
              </w:rPr>
            </w:pPr>
          </w:p>
        </w:tc>
        <w:tc>
          <w:tcPr>
            <w:tcW w:w="851" w:type="dxa"/>
            <w:vMerge/>
            <w:tcBorders>
              <w:bottom w:val="single" w:sz="4" w:space="0" w:color="auto"/>
            </w:tcBorders>
            <w:vAlign w:val="center"/>
          </w:tcPr>
          <w:p w14:paraId="00960E41" w14:textId="77777777" w:rsidR="0064020D" w:rsidRPr="00624566" w:rsidRDefault="0064020D" w:rsidP="000146A6">
            <w:pPr>
              <w:pStyle w:val="BodyText"/>
              <w:spacing w:after="0"/>
              <w:rPr>
                <w:b/>
                <w:sz w:val="20"/>
                <w:szCs w:val="20"/>
              </w:rPr>
            </w:pPr>
          </w:p>
        </w:tc>
        <w:tc>
          <w:tcPr>
            <w:tcW w:w="850" w:type="dxa"/>
            <w:vMerge/>
            <w:tcBorders>
              <w:bottom w:val="single" w:sz="4" w:space="0" w:color="auto"/>
            </w:tcBorders>
            <w:vAlign w:val="center"/>
          </w:tcPr>
          <w:p w14:paraId="17AD7183" w14:textId="77777777" w:rsidR="0064020D" w:rsidRPr="00624566" w:rsidRDefault="0064020D" w:rsidP="000146A6">
            <w:pPr>
              <w:pStyle w:val="BodyText"/>
              <w:spacing w:after="0"/>
              <w:rPr>
                <w:b/>
                <w:sz w:val="20"/>
                <w:szCs w:val="20"/>
              </w:rPr>
            </w:pPr>
          </w:p>
        </w:tc>
        <w:tc>
          <w:tcPr>
            <w:tcW w:w="822" w:type="dxa"/>
            <w:gridSpan w:val="2"/>
            <w:vMerge/>
            <w:tcBorders>
              <w:bottom w:val="single" w:sz="4" w:space="0" w:color="auto"/>
            </w:tcBorders>
            <w:vAlign w:val="center"/>
          </w:tcPr>
          <w:p w14:paraId="73E87446" w14:textId="77777777" w:rsidR="0064020D" w:rsidRPr="00624566" w:rsidRDefault="0064020D" w:rsidP="000146A6">
            <w:pPr>
              <w:pStyle w:val="BodyText"/>
              <w:spacing w:after="0"/>
              <w:rPr>
                <w:b/>
                <w:sz w:val="20"/>
                <w:szCs w:val="20"/>
              </w:rPr>
            </w:pPr>
          </w:p>
        </w:tc>
        <w:tc>
          <w:tcPr>
            <w:tcW w:w="851" w:type="dxa"/>
            <w:vMerge/>
            <w:tcBorders>
              <w:bottom w:val="single" w:sz="4" w:space="0" w:color="auto"/>
            </w:tcBorders>
            <w:vAlign w:val="center"/>
          </w:tcPr>
          <w:p w14:paraId="37C183EC" w14:textId="77777777" w:rsidR="0064020D" w:rsidRPr="00624566" w:rsidRDefault="0064020D" w:rsidP="000146A6">
            <w:pPr>
              <w:pStyle w:val="BodyText"/>
              <w:spacing w:after="0"/>
              <w:rPr>
                <w:b/>
                <w:sz w:val="20"/>
                <w:szCs w:val="20"/>
              </w:rPr>
            </w:pPr>
          </w:p>
        </w:tc>
      </w:tr>
      <w:tr w:rsidR="008566D2" w:rsidRPr="008566D2" w14:paraId="767C0FEA" w14:textId="77777777" w:rsidTr="00FC22FA">
        <w:tc>
          <w:tcPr>
            <w:tcW w:w="3652" w:type="dxa"/>
            <w:gridSpan w:val="3"/>
            <w:tcBorders>
              <w:bottom w:val="single" w:sz="4" w:space="0" w:color="auto"/>
            </w:tcBorders>
            <w:shd w:val="clear" w:color="auto" w:fill="auto"/>
            <w:vAlign w:val="center"/>
          </w:tcPr>
          <w:p w14:paraId="07045D3B" w14:textId="77777777" w:rsidR="0064020D" w:rsidRPr="008566D2" w:rsidRDefault="0064020D" w:rsidP="000146A6">
            <w:pPr>
              <w:pStyle w:val="BodyText"/>
              <w:spacing w:after="0"/>
              <w:rPr>
                <w:color w:val="0070C0"/>
                <w:sz w:val="20"/>
                <w:szCs w:val="20"/>
              </w:rPr>
            </w:pPr>
          </w:p>
        </w:tc>
        <w:tc>
          <w:tcPr>
            <w:tcW w:w="1418" w:type="dxa"/>
            <w:gridSpan w:val="2"/>
            <w:tcBorders>
              <w:bottom w:val="single" w:sz="4" w:space="0" w:color="auto"/>
            </w:tcBorders>
            <w:shd w:val="clear" w:color="auto" w:fill="auto"/>
            <w:vAlign w:val="center"/>
          </w:tcPr>
          <w:p w14:paraId="4D795A34" w14:textId="77777777" w:rsidR="0064020D" w:rsidRPr="008566D2" w:rsidRDefault="0064020D" w:rsidP="000146A6">
            <w:pPr>
              <w:pStyle w:val="BodyText"/>
              <w:spacing w:after="0"/>
              <w:rPr>
                <w:color w:val="0070C0"/>
                <w:sz w:val="20"/>
                <w:szCs w:val="20"/>
              </w:rPr>
            </w:pPr>
          </w:p>
        </w:tc>
        <w:tc>
          <w:tcPr>
            <w:tcW w:w="850" w:type="dxa"/>
            <w:tcBorders>
              <w:bottom w:val="single" w:sz="4" w:space="0" w:color="auto"/>
            </w:tcBorders>
            <w:shd w:val="clear" w:color="auto" w:fill="auto"/>
            <w:vAlign w:val="center"/>
          </w:tcPr>
          <w:p w14:paraId="43865874" w14:textId="77777777" w:rsidR="0064020D" w:rsidRPr="008566D2" w:rsidRDefault="0064020D" w:rsidP="000146A6">
            <w:pPr>
              <w:pStyle w:val="BodyText"/>
              <w:spacing w:after="0"/>
              <w:rPr>
                <w:color w:val="0070C0"/>
                <w:sz w:val="20"/>
                <w:szCs w:val="20"/>
              </w:rPr>
            </w:pPr>
          </w:p>
        </w:tc>
        <w:tc>
          <w:tcPr>
            <w:tcW w:w="992" w:type="dxa"/>
            <w:tcBorders>
              <w:bottom w:val="single" w:sz="4" w:space="0" w:color="auto"/>
            </w:tcBorders>
            <w:shd w:val="clear" w:color="auto" w:fill="auto"/>
            <w:vAlign w:val="center"/>
          </w:tcPr>
          <w:p w14:paraId="13FC32A2" w14:textId="77777777" w:rsidR="0064020D" w:rsidRPr="008566D2" w:rsidRDefault="0064020D" w:rsidP="000146A6">
            <w:pPr>
              <w:pStyle w:val="BodyText"/>
              <w:spacing w:after="0"/>
              <w:rPr>
                <w:color w:val="0070C0"/>
                <w:sz w:val="20"/>
                <w:szCs w:val="20"/>
              </w:rPr>
            </w:pPr>
          </w:p>
        </w:tc>
        <w:tc>
          <w:tcPr>
            <w:tcW w:w="993" w:type="dxa"/>
            <w:tcBorders>
              <w:bottom w:val="single" w:sz="4" w:space="0" w:color="auto"/>
            </w:tcBorders>
            <w:shd w:val="clear" w:color="auto" w:fill="auto"/>
            <w:vAlign w:val="center"/>
          </w:tcPr>
          <w:p w14:paraId="4D2F382F" w14:textId="77777777" w:rsidR="0064020D" w:rsidRPr="008566D2" w:rsidRDefault="0064020D" w:rsidP="000146A6">
            <w:pPr>
              <w:pStyle w:val="BodyText"/>
              <w:spacing w:after="0"/>
              <w:rPr>
                <w:color w:val="0070C0"/>
                <w:sz w:val="20"/>
                <w:szCs w:val="20"/>
                <w:lang w:val="ga-IE"/>
              </w:rPr>
            </w:pPr>
          </w:p>
        </w:tc>
        <w:tc>
          <w:tcPr>
            <w:tcW w:w="454" w:type="dxa"/>
            <w:tcBorders>
              <w:bottom w:val="single" w:sz="4" w:space="0" w:color="auto"/>
            </w:tcBorders>
            <w:shd w:val="clear" w:color="auto" w:fill="auto"/>
          </w:tcPr>
          <w:p w14:paraId="278B39EB" w14:textId="77777777" w:rsidR="0064020D" w:rsidRPr="008566D2" w:rsidRDefault="0064020D" w:rsidP="000146A6">
            <w:pPr>
              <w:pStyle w:val="BodyText"/>
              <w:spacing w:after="0"/>
              <w:rPr>
                <w:color w:val="0070C0"/>
                <w:sz w:val="20"/>
                <w:szCs w:val="20"/>
              </w:rPr>
            </w:pPr>
          </w:p>
        </w:tc>
        <w:tc>
          <w:tcPr>
            <w:tcW w:w="567" w:type="dxa"/>
            <w:tcBorders>
              <w:bottom w:val="single" w:sz="4" w:space="0" w:color="auto"/>
            </w:tcBorders>
            <w:shd w:val="clear" w:color="auto" w:fill="auto"/>
            <w:vAlign w:val="center"/>
          </w:tcPr>
          <w:p w14:paraId="2339B3DB" w14:textId="77777777" w:rsidR="0064020D" w:rsidRPr="008566D2" w:rsidRDefault="0064020D" w:rsidP="000146A6">
            <w:pPr>
              <w:pStyle w:val="BodyText"/>
              <w:spacing w:after="0"/>
              <w:rPr>
                <w:color w:val="0070C0"/>
                <w:sz w:val="20"/>
                <w:szCs w:val="20"/>
                <w:lang w:val="ga-IE"/>
              </w:rPr>
            </w:pPr>
          </w:p>
        </w:tc>
        <w:tc>
          <w:tcPr>
            <w:tcW w:w="567" w:type="dxa"/>
            <w:tcBorders>
              <w:bottom w:val="single" w:sz="4" w:space="0" w:color="auto"/>
            </w:tcBorders>
            <w:shd w:val="clear" w:color="auto" w:fill="auto"/>
            <w:vAlign w:val="center"/>
          </w:tcPr>
          <w:p w14:paraId="77B596F9" w14:textId="77777777" w:rsidR="0064020D" w:rsidRPr="008566D2" w:rsidRDefault="0064020D" w:rsidP="000146A6">
            <w:pPr>
              <w:pStyle w:val="BodyText"/>
              <w:spacing w:after="0"/>
              <w:rPr>
                <w:color w:val="0070C0"/>
                <w:sz w:val="20"/>
                <w:szCs w:val="20"/>
                <w:lang w:val="ga-IE"/>
              </w:rPr>
            </w:pPr>
          </w:p>
        </w:tc>
        <w:tc>
          <w:tcPr>
            <w:tcW w:w="708" w:type="dxa"/>
            <w:tcBorders>
              <w:bottom w:val="single" w:sz="4" w:space="0" w:color="auto"/>
            </w:tcBorders>
            <w:shd w:val="clear" w:color="auto" w:fill="auto"/>
            <w:vAlign w:val="center"/>
          </w:tcPr>
          <w:p w14:paraId="0C6DB410" w14:textId="77777777" w:rsidR="0064020D" w:rsidRPr="008566D2" w:rsidRDefault="0064020D" w:rsidP="000146A6">
            <w:pPr>
              <w:pStyle w:val="BodyText"/>
              <w:spacing w:after="0"/>
              <w:rPr>
                <w:color w:val="0070C0"/>
                <w:sz w:val="20"/>
                <w:szCs w:val="20"/>
                <w:lang w:val="ga-IE"/>
              </w:rPr>
            </w:pPr>
          </w:p>
        </w:tc>
        <w:tc>
          <w:tcPr>
            <w:tcW w:w="567" w:type="dxa"/>
            <w:gridSpan w:val="2"/>
            <w:tcBorders>
              <w:bottom w:val="single" w:sz="4" w:space="0" w:color="auto"/>
            </w:tcBorders>
            <w:shd w:val="clear" w:color="auto" w:fill="auto"/>
            <w:vAlign w:val="center"/>
          </w:tcPr>
          <w:p w14:paraId="67A188FA" w14:textId="77777777" w:rsidR="0064020D" w:rsidRPr="008566D2" w:rsidRDefault="0064020D" w:rsidP="000146A6">
            <w:pPr>
              <w:pStyle w:val="BodyText"/>
              <w:spacing w:after="0"/>
              <w:rPr>
                <w:color w:val="0070C0"/>
                <w:sz w:val="20"/>
                <w:szCs w:val="20"/>
                <w:lang w:val="ga-IE"/>
              </w:rPr>
            </w:pPr>
          </w:p>
        </w:tc>
        <w:tc>
          <w:tcPr>
            <w:tcW w:w="851" w:type="dxa"/>
            <w:tcBorders>
              <w:bottom w:val="single" w:sz="4" w:space="0" w:color="auto"/>
            </w:tcBorders>
            <w:shd w:val="clear" w:color="auto" w:fill="auto"/>
            <w:vAlign w:val="center"/>
          </w:tcPr>
          <w:p w14:paraId="3B10BD61" w14:textId="77777777" w:rsidR="0064020D" w:rsidRPr="008566D2" w:rsidRDefault="0064020D" w:rsidP="000146A6">
            <w:pPr>
              <w:pStyle w:val="BodyText"/>
              <w:spacing w:after="0"/>
              <w:rPr>
                <w:color w:val="0070C0"/>
                <w:sz w:val="20"/>
                <w:szCs w:val="20"/>
              </w:rPr>
            </w:pPr>
          </w:p>
        </w:tc>
        <w:tc>
          <w:tcPr>
            <w:tcW w:w="850" w:type="dxa"/>
            <w:tcBorders>
              <w:bottom w:val="single" w:sz="4" w:space="0" w:color="auto"/>
            </w:tcBorders>
            <w:shd w:val="clear" w:color="auto" w:fill="auto"/>
            <w:vAlign w:val="center"/>
          </w:tcPr>
          <w:p w14:paraId="0C3E14EC" w14:textId="77777777" w:rsidR="0064020D" w:rsidRPr="008566D2" w:rsidRDefault="0064020D" w:rsidP="000146A6">
            <w:pPr>
              <w:pStyle w:val="BodyText"/>
              <w:spacing w:after="0"/>
              <w:rPr>
                <w:color w:val="0070C0"/>
                <w:sz w:val="20"/>
                <w:szCs w:val="20"/>
              </w:rPr>
            </w:pPr>
          </w:p>
        </w:tc>
        <w:tc>
          <w:tcPr>
            <w:tcW w:w="822" w:type="dxa"/>
            <w:gridSpan w:val="2"/>
            <w:tcBorders>
              <w:bottom w:val="single" w:sz="4" w:space="0" w:color="auto"/>
            </w:tcBorders>
            <w:shd w:val="clear" w:color="auto" w:fill="auto"/>
            <w:vAlign w:val="center"/>
          </w:tcPr>
          <w:p w14:paraId="44B55DAD" w14:textId="77777777" w:rsidR="0064020D" w:rsidRPr="008566D2" w:rsidRDefault="0064020D" w:rsidP="000146A6">
            <w:pPr>
              <w:pStyle w:val="BodyText"/>
              <w:spacing w:after="0"/>
              <w:rPr>
                <w:color w:val="0070C0"/>
                <w:sz w:val="20"/>
                <w:szCs w:val="20"/>
              </w:rPr>
            </w:pPr>
          </w:p>
        </w:tc>
        <w:tc>
          <w:tcPr>
            <w:tcW w:w="851" w:type="dxa"/>
            <w:tcBorders>
              <w:bottom w:val="single" w:sz="4" w:space="0" w:color="auto"/>
            </w:tcBorders>
            <w:shd w:val="clear" w:color="auto" w:fill="auto"/>
            <w:vAlign w:val="center"/>
          </w:tcPr>
          <w:p w14:paraId="7CD79BAC" w14:textId="77777777" w:rsidR="0064020D" w:rsidRPr="008566D2" w:rsidRDefault="0064020D" w:rsidP="000146A6">
            <w:pPr>
              <w:pStyle w:val="BodyText"/>
              <w:spacing w:after="0"/>
              <w:rPr>
                <w:color w:val="0070C0"/>
                <w:sz w:val="20"/>
                <w:szCs w:val="20"/>
              </w:rPr>
            </w:pPr>
          </w:p>
        </w:tc>
      </w:tr>
      <w:tr w:rsidR="008566D2" w:rsidRPr="008566D2" w14:paraId="3BC2FEB1" w14:textId="77777777" w:rsidTr="00FC22FA">
        <w:tc>
          <w:tcPr>
            <w:tcW w:w="3652" w:type="dxa"/>
            <w:gridSpan w:val="3"/>
            <w:shd w:val="clear" w:color="auto" w:fill="auto"/>
            <w:vAlign w:val="center"/>
          </w:tcPr>
          <w:p w14:paraId="107B7CB8" w14:textId="77777777" w:rsidR="0064020D" w:rsidRPr="008566D2" w:rsidRDefault="0064020D" w:rsidP="000146A6">
            <w:pPr>
              <w:pStyle w:val="BodyText"/>
              <w:spacing w:after="0"/>
              <w:rPr>
                <w:color w:val="002060"/>
                <w:sz w:val="20"/>
                <w:szCs w:val="20"/>
              </w:rPr>
            </w:pPr>
          </w:p>
        </w:tc>
        <w:tc>
          <w:tcPr>
            <w:tcW w:w="1418" w:type="dxa"/>
            <w:gridSpan w:val="2"/>
            <w:shd w:val="clear" w:color="auto" w:fill="auto"/>
            <w:vAlign w:val="center"/>
          </w:tcPr>
          <w:p w14:paraId="6C6C6A4B" w14:textId="77777777" w:rsidR="0064020D" w:rsidRPr="008566D2" w:rsidRDefault="0064020D" w:rsidP="000146A6">
            <w:pPr>
              <w:pStyle w:val="BodyText"/>
              <w:spacing w:after="0"/>
              <w:rPr>
                <w:color w:val="002060"/>
                <w:sz w:val="20"/>
                <w:szCs w:val="20"/>
              </w:rPr>
            </w:pPr>
          </w:p>
        </w:tc>
        <w:tc>
          <w:tcPr>
            <w:tcW w:w="850" w:type="dxa"/>
            <w:shd w:val="clear" w:color="auto" w:fill="auto"/>
            <w:vAlign w:val="center"/>
          </w:tcPr>
          <w:p w14:paraId="1636BC14" w14:textId="77777777" w:rsidR="0064020D" w:rsidRPr="008566D2" w:rsidRDefault="0064020D" w:rsidP="000146A6">
            <w:pPr>
              <w:pStyle w:val="BodyText"/>
              <w:spacing w:after="0"/>
              <w:rPr>
                <w:color w:val="002060"/>
                <w:sz w:val="20"/>
                <w:szCs w:val="20"/>
              </w:rPr>
            </w:pPr>
          </w:p>
        </w:tc>
        <w:tc>
          <w:tcPr>
            <w:tcW w:w="992" w:type="dxa"/>
            <w:shd w:val="clear" w:color="auto" w:fill="auto"/>
            <w:vAlign w:val="center"/>
          </w:tcPr>
          <w:p w14:paraId="4CDA166B" w14:textId="77777777" w:rsidR="0064020D" w:rsidRPr="008566D2" w:rsidRDefault="0064020D" w:rsidP="000146A6">
            <w:pPr>
              <w:pStyle w:val="BodyText"/>
              <w:spacing w:after="0"/>
              <w:rPr>
                <w:color w:val="002060"/>
                <w:sz w:val="20"/>
                <w:szCs w:val="20"/>
              </w:rPr>
            </w:pPr>
          </w:p>
        </w:tc>
        <w:tc>
          <w:tcPr>
            <w:tcW w:w="993" w:type="dxa"/>
            <w:shd w:val="clear" w:color="auto" w:fill="auto"/>
            <w:vAlign w:val="center"/>
          </w:tcPr>
          <w:p w14:paraId="659AE7D4" w14:textId="77777777" w:rsidR="0064020D" w:rsidRPr="008566D2" w:rsidRDefault="0064020D" w:rsidP="000146A6">
            <w:pPr>
              <w:pStyle w:val="BodyText"/>
              <w:spacing w:after="0"/>
              <w:rPr>
                <w:color w:val="002060"/>
                <w:sz w:val="20"/>
                <w:szCs w:val="20"/>
              </w:rPr>
            </w:pPr>
          </w:p>
        </w:tc>
        <w:tc>
          <w:tcPr>
            <w:tcW w:w="454" w:type="dxa"/>
            <w:shd w:val="clear" w:color="auto" w:fill="auto"/>
          </w:tcPr>
          <w:p w14:paraId="02BC8B82" w14:textId="77777777" w:rsidR="0064020D" w:rsidRPr="008566D2" w:rsidRDefault="0064020D" w:rsidP="000146A6">
            <w:pPr>
              <w:pStyle w:val="BodyText"/>
              <w:spacing w:after="0"/>
              <w:rPr>
                <w:color w:val="002060"/>
                <w:sz w:val="20"/>
                <w:szCs w:val="20"/>
              </w:rPr>
            </w:pPr>
          </w:p>
        </w:tc>
        <w:tc>
          <w:tcPr>
            <w:tcW w:w="567" w:type="dxa"/>
            <w:shd w:val="clear" w:color="auto" w:fill="auto"/>
            <w:vAlign w:val="center"/>
          </w:tcPr>
          <w:p w14:paraId="1640A563" w14:textId="77777777" w:rsidR="0064020D" w:rsidRPr="008566D2" w:rsidRDefault="0064020D" w:rsidP="000146A6">
            <w:pPr>
              <w:pStyle w:val="BodyText"/>
              <w:spacing w:after="0"/>
              <w:rPr>
                <w:color w:val="002060"/>
                <w:sz w:val="20"/>
                <w:szCs w:val="20"/>
              </w:rPr>
            </w:pPr>
          </w:p>
        </w:tc>
        <w:tc>
          <w:tcPr>
            <w:tcW w:w="567" w:type="dxa"/>
            <w:shd w:val="clear" w:color="auto" w:fill="auto"/>
            <w:vAlign w:val="center"/>
          </w:tcPr>
          <w:p w14:paraId="4915926B" w14:textId="77777777" w:rsidR="0064020D" w:rsidRPr="008566D2" w:rsidRDefault="0064020D" w:rsidP="000146A6">
            <w:pPr>
              <w:pStyle w:val="BodyText"/>
              <w:spacing w:after="0"/>
              <w:rPr>
                <w:color w:val="002060"/>
                <w:sz w:val="20"/>
                <w:szCs w:val="20"/>
              </w:rPr>
            </w:pPr>
          </w:p>
        </w:tc>
        <w:tc>
          <w:tcPr>
            <w:tcW w:w="708" w:type="dxa"/>
            <w:shd w:val="clear" w:color="auto" w:fill="auto"/>
            <w:vAlign w:val="center"/>
          </w:tcPr>
          <w:p w14:paraId="5B9F0057" w14:textId="77777777" w:rsidR="0064020D" w:rsidRPr="008566D2" w:rsidRDefault="0064020D" w:rsidP="000146A6">
            <w:pPr>
              <w:pStyle w:val="BodyText"/>
              <w:spacing w:after="0"/>
              <w:rPr>
                <w:color w:val="002060"/>
                <w:sz w:val="20"/>
                <w:szCs w:val="20"/>
              </w:rPr>
            </w:pPr>
          </w:p>
        </w:tc>
        <w:tc>
          <w:tcPr>
            <w:tcW w:w="567" w:type="dxa"/>
            <w:gridSpan w:val="2"/>
            <w:shd w:val="clear" w:color="auto" w:fill="auto"/>
            <w:vAlign w:val="center"/>
          </w:tcPr>
          <w:p w14:paraId="7DDCF1E7" w14:textId="77777777" w:rsidR="0064020D" w:rsidRPr="008566D2" w:rsidRDefault="0064020D" w:rsidP="000146A6">
            <w:pPr>
              <w:pStyle w:val="BodyText"/>
              <w:spacing w:after="0"/>
              <w:rPr>
                <w:color w:val="002060"/>
                <w:sz w:val="20"/>
                <w:szCs w:val="20"/>
              </w:rPr>
            </w:pPr>
          </w:p>
        </w:tc>
        <w:tc>
          <w:tcPr>
            <w:tcW w:w="851" w:type="dxa"/>
            <w:shd w:val="clear" w:color="auto" w:fill="auto"/>
            <w:vAlign w:val="center"/>
          </w:tcPr>
          <w:p w14:paraId="20392521" w14:textId="77777777" w:rsidR="0064020D" w:rsidRPr="008566D2" w:rsidRDefault="0064020D" w:rsidP="000146A6">
            <w:pPr>
              <w:pStyle w:val="BodyText"/>
              <w:spacing w:after="0"/>
              <w:rPr>
                <w:color w:val="002060"/>
                <w:sz w:val="20"/>
                <w:szCs w:val="20"/>
              </w:rPr>
            </w:pPr>
          </w:p>
        </w:tc>
        <w:tc>
          <w:tcPr>
            <w:tcW w:w="850" w:type="dxa"/>
            <w:shd w:val="clear" w:color="auto" w:fill="auto"/>
            <w:vAlign w:val="center"/>
          </w:tcPr>
          <w:p w14:paraId="4B52205B" w14:textId="77777777" w:rsidR="0064020D" w:rsidRPr="008566D2" w:rsidRDefault="0064020D" w:rsidP="000146A6">
            <w:pPr>
              <w:pStyle w:val="BodyText"/>
              <w:spacing w:after="0"/>
              <w:rPr>
                <w:color w:val="002060"/>
                <w:sz w:val="20"/>
                <w:szCs w:val="20"/>
              </w:rPr>
            </w:pPr>
          </w:p>
        </w:tc>
        <w:tc>
          <w:tcPr>
            <w:tcW w:w="822" w:type="dxa"/>
            <w:gridSpan w:val="2"/>
            <w:shd w:val="clear" w:color="auto" w:fill="auto"/>
            <w:vAlign w:val="center"/>
          </w:tcPr>
          <w:p w14:paraId="28B013D5" w14:textId="77777777" w:rsidR="0064020D" w:rsidRPr="008566D2" w:rsidRDefault="0064020D" w:rsidP="000146A6">
            <w:pPr>
              <w:pStyle w:val="BodyText"/>
              <w:spacing w:after="0"/>
              <w:rPr>
                <w:color w:val="002060"/>
                <w:sz w:val="20"/>
                <w:szCs w:val="20"/>
              </w:rPr>
            </w:pPr>
          </w:p>
        </w:tc>
        <w:tc>
          <w:tcPr>
            <w:tcW w:w="851" w:type="dxa"/>
            <w:shd w:val="clear" w:color="auto" w:fill="auto"/>
            <w:vAlign w:val="center"/>
          </w:tcPr>
          <w:p w14:paraId="05F5A4E1" w14:textId="77777777" w:rsidR="0064020D" w:rsidRPr="008566D2" w:rsidRDefault="0064020D" w:rsidP="000146A6">
            <w:pPr>
              <w:pStyle w:val="BodyText"/>
              <w:spacing w:after="0"/>
              <w:rPr>
                <w:color w:val="002060"/>
                <w:sz w:val="20"/>
                <w:szCs w:val="20"/>
              </w:rPr>
            </w:pPr>
          </w:p>
        </w:tc>
      </w:tr>
      <w:tr w:rsidR="008566D2" w:rsidRPr="008566D2" w14:paraId="60BEE7C6" w14:textId="77777777" w:rsidTr="00FC22FA">
        <w:tc>
          <w:tcPr>
            <w:tcW w:w="3652" w:type="dxa"/>
            <w:gridSpan w:val="3"/>
            <w:shd w:val="clear" w:color="auto" w:fill="auto"/>
            <w:vAlign w:val="center"/>
          </w:tcPr>
          <w:p w14:paraId="42B1938F" w14:textId="77777777" w:rsidR="0064020D" w:rsidRPr="008566D2" w:rsidRDefault="0064020D" w:rsidP="000146A6">
            <w:pPr>
              <w:pStyle w:val="BodyText"/>
              <w:spacing w:after="0"/>
              <w:rPr>
                <w:color w:val="002060"/>
                <w:sz w:val="20"/>
                <w:szCs w:val="20"/>
              </w:rPr>
            </w:pPr>
          </w:p>
        </w:tc>
        <w:tc>
          <w:tcPr>
            <w:tcW w:w="1418" w:type="dxa"/>
            <w:gridSpan w:val="2"/>
            <w:shd w:val="clear" w:color="auto" w:fill="auto"/>
            <w:vAlign w:val="center"/>
          </w:tcPr>
          <w:p w14:paraId="3176A4D3" w14:textId="77777777" w:rsidR="0064020D" w:rsidRPr="008566D2" w:rsidRDefault="0064020D" w:rsidP="000146A6">
            <w:pPr>
              <w:pStyle w:val="BodyText"/>
              <w:spacing w:after="0"/>
              <w:rPr>
                <w:color w:val="002060"/>
                <w:sz w:val="20"/>
                <w:szCs w:val="20"/>
              </w:rPr>
            </w:pPr>
          </w:p>
        </w:tc>
        <w:tc>
          <w:tcPr>
            <w:tcW w:w="850" w:type="dxa"/>
            <w:shd w:val="clear" w:color="auto" w:fill="auto"/>
            <w:vAlign w:val="center"/>
          </w:tcPr>
          <w:p w14:paraId="2F9DFE42" w14:textId="77777777" w:rsidR="0064020D" w:rsidRPr="008566D2" w:rsidRDefault="0064020D" w:rsidP="000146A6">
            <w:pPr>
              <w:pStyle w:val="BodyText"/>
              <w:spacing w:after="0"/>
              <w:rPr>
                <w:color w:val="002060"/>
                <w:sz w:val="20"/>
                <w:szCs w:val="20"/>
              </w:rPr>
            </w:pPr>
          </w:p>
        </w:tc>
        <w:tc>
          <w:tcPr>
            <w:tcW w:w="992" w:type="dxa"/>
            <w:shd w:val="clear" w:color="auto" w:fill="auto"/>
            <w:vAlign w:val="center"/>
          </w:tcPr>
          <w:p w14:paraId="5B2FE804" w14:textId="77777777" w:rsidR="0064020D" w:rsidRPr="008566D2" w:rsidRDefault="0064020D" w:rsidP="000146A6">
            <w:pPr>
              <w:pStyle w:val="BodyText"/>
              <w:spacing w:after="0"/>
              <w:rPr>
                <w:color w:val="002060"/>
                <w:sz w:val="20"/>
                <w:szCs w:val="20"/>
              </w:rPr>
            </w:pPr>
          </w:p>
        </w:tc>
        <w:tc>
          <w:tcPr>
            <w:tcW w:w="993" w:type="dxa"/>
            <w:shd w:val="clear" w:color="auto" w:fill="auto"/>
            <w:vAlign w:val="center"/>
          </w:tcPr>
          <w:p w14:paraId="57E4CA94" w14:textId="77777777" w:rsidR="0064020D" w:rsidRPr="008566D2" w:rsidRDefault="0064020D" w:rsidP="000146A6">
            <w:pPr>
              <w:pStyle w:val="BodyText"/>
              <w:spacing w:after="0"/>
              <w:rPr>
                <w:color w:val="002060"/>
                <w:sz w:val="20"/>
                <w:szCs w:val="20"/>
              </w:rPr>
            </w:pPr>
          </w:p>
        </w:tc>
        <w:tc>
          <w:tcPr>
            <w:tcW w:w="454" w:type="dxa"/>
            <w:shd w:val="clear" w:color="auto" w:fill="auto"/>
          </w:tcPr>
          <w:p w14:paraId="7F3C6388" w14:textId="77777777" w:rsidR="0064020D" w:rsidRPr="008566D2" w:rsidRDefault="0064020D" w:rsidP="000146A6">
            <w:pPr>
              <w:pStyle w:val="BodyText"/>
              <w:spacing w:after="0"/>
              <w:rPr>
                <w:color w:val="002060"/>
                <w:sz w:val="20"/>
                <w:szCs w:val="20"/>
              </w:rPr>
            </w:pPr>
          </w:p>
        </w:tc>
        <w:tc>
          <w:tcPr>
            <w:tcW w:w="567" w:type="dxa"/>
            <w:shd w:val="clear" w:color="auto" w:fill="auto"/>
            <w:vAlign w:val="center"/>
          </w:tcPr>
          <w:p w14:paraId="4AC35B75" w14:textId="77777777" w:rsidR="0064020D" w:rsidRPr="008566D2" w:rsidRDefault="0064020D" w:rsidP="000146A6">
            <w:pPr>
              <w:pStyle w:val="BodyText"/>
              <w:spacing w:after="0"/>
              <w:rPr>
                <w:color w:val="002060"/>
                <w:sz w:val="20"/>
                <w:szCs w:val="20"/>
              </w:rPr>
            </w:pPr>
          </w:p>
        </w:tc>
        <w:tc>
          <w:tcPr>
            <w:tcW w:w="567" w:type="dxa"/>
            <w:shd w:val="clear" w:color="auto" w:fill="auto"/>
            <w:vAlign w:val="center"/>
          </w:tcPr>
          <w:p w14:paraId="43986581" w14:textId="77777777" w:rsidR="0064020D" w:rsidRPr="008566D2" w:rsidRDefault="0064020D" w:rsidP="000146A6">
            <w:pPr>
              <w:pStyle w:val="BodyText"/>
              <w:spacing w:after="0"/>
              <w:rPr>
                <w:color w:val="002060"/>
                <w:sz w:val="20"/>
                <w:szCs w:val="20"/>
              </w:rPr>
            </w:pPr>
          </w:p>
        </w:tc>
        <w:tc>
          <w:tcPr>
            <w:tcW w:w="708" w:type="dxa"/>
            <w:shd w:val="clear" w:color="auto" w:fill="auto"/>
            <w:vAlign w:val="center"/>
          </w:tcPr>
          <w:p w14:paraId="487AE313" w14:textId="77777777" w:rsidR="0064020D" w:rsidRPr="008566D2" w:rsidRDefault="0064020D" w:rsidP="000146A6">
            <w:pPr>
              <w:pStyle w:val="BodyText"/>
              <w:spacing w:after="0"/>
              <w:rPr>
                <w:color w:val="002060"/>
                <w:sz w:val="20"/>
                <w:szCs w:val="20"/>
              </w:rPr>
            </w:pPr>
          </w:p>
        </w:tc>
        <w:tc>
          <w:tcPr>
            <w:tcW w:w="567" w:type="dxa"/>
            <w:gridSpan w:val="2"/>
            <w:shd w:val="clear" w:color="auto" w:fill="auto"/>
            <w:vAlign w:val="center"/>
          </w:tcPr>
          <w:p w14:paraId="2D66283F" w14:textId="77777777" w:rsidR="0064020D" w:rsidRPr="008566D2" w:rsidRDefault="0064020D" w:rsidP="000146A6">
            <w:pPr>
              <w:pStyle w:val="BodyText"/>
              <w:spacing w:after="0"/>
              <w:rPr>
                <w:color w:val="002060"/>
                <w:sz w:val="20"/>
                <w:szCs w:val="20"/>
              </w:rPr>
            </w:pPr>
          </w:p>
        </w:tc>
        <w:tc>
          <w:tcPr>
            <w:tcW w:w="851" w:type="dxa"/>
            <w:shd w:val="clear" w:color="auto" w:fill="auto"/>
            <w:vAlign w:val="center"/>
          </w:tcPr>
          <w:p w14:paraId="4322B248" w14:textId="77777777" w:rsidR="0064020D" w:rsidRPr="008566D2" w:rsidRDefault="0064020D" w:rsidP="000146A6">
            <w:pPr>
              <w:pStyle w:val="BodyText"/>
              <w:spacing w:after="0"/>
              <w:rPr>
                <w:color w:val="002060"/>
                <w:sz w:val="20"/>
                <w:szCs w:val="20"/>
              </w:rPr>
            </w:pPr>
          </w:p>
        </w:tc>
        <w:tc>
          <w:tcPr>
            <w:tcW w:w="850" w:type="dxa"/>
            <w:shd w:val="clear" w:color="auto" w:fill="auto"/>
            <w:vAlign w:val="center"/>
          </w:tcPr>
          <w:p w14:paraId="251E533E" w14:textId="77777777" w:rsidR="0064020D" w:rsidRPr="008566D2" w:rsidRDefault="0064020D" w:rsidP="000146A6">
            <w:pPr>
              <w:pStyle w:val="BodyText"/>
              <w:spacing w:after="0"/>
              <w:rPr>
                <w:color w:val="002060"/>
                <w:sz w:val="20"/>
                <w:szCs w:val="20"/>
              </w:rPr>
            </w:pPr>
          </w:p>
        </w:tc>
        <w:tc>
          <w:tcPr>
            <w:tcW w:w="822" w:type="dxa"/>
            <w:gridSpan w:val="2"/>
            <w:shd w:val="clear" w:color="auto" w:fill="auto"/>
            <w:vAlign w:val="center"/>
          </w:tcPr>
          <w:p w14:paraId="176C3842" w14:textId="77777777" w:rsidR="0064020D" w:rsidRPr="008566D2" w:rsidRDefault="0064020D" w:rsidP="000146A6">
            <w:pPr>
              <w:pStyle w:val="BodyText"/>
              <w:spacing w:after="0"/>
              <w:rPr>
                <w:color w:val="002060"/>
                <w:sz w:val="20"/>
                <w:szCs w:val="20"/>
              </w:rPr>
            </w:pPr>
          </w:p>
        </w:tc>
        <w:tc>
          <w:tcPr>
            <w:tcW w:w="851" w:type="dxa"/>
            <w:shd w:val="clear" w:color="auto" w:fill="auto"/>
            <w:vAlign w:val="center"/>
          </w:tcPr>
          <w:p w14:paraId="2DB70170" w14:textId="77777777" w:rsidR="0064020D" w:rsidRPr="008566D2" w:rsidRDefault="0064020D" w:rsidP="000146A6">
            <w:pPr>
              <w:pStyle w:val="BodyText"/>
              <w:spacing w:after="0"/>
              <w:rPr>
                <w:color w:val="002060"/>
                <w:sz w:val="20"/>
                <w:szCs w:val="20"/>
              </w:rPr>
            </w:pPr>
          </w:p>
        </w:tc>
      </w:tr>
      <w:tr w:rsidR="008566D2" w:rsidRPr="008566D2" w14:paraId="434C8B31" w14:textId="77777777" w:rsidTr="00FC22FA">
        <w:tc>
          <w:tcPr>
            <w:tcW w:w="3652" w:type="dxa"/>
            <w:gridSpan w:val="3"/>
            <w:shd w:val="clear" w:color="auto" w:fill="auto"/>
            <w:vAlign w:val="center"/>
          </w:tcPr>
          <w:p w14:paraId="16CE78B7" w14:textId="77777777" w:rsidR="0064020D" w:rsidRPr="008566D2" w:rsidRDefault="0064020D" w:rsidP="000146A6">
            <w:pPr>
              <w:pStyle w:val="BodyText"/>
              <w:spacing w:after="0"/>
              <w:rPr>
                <w:color w:val="002060"/>
                <w:sz w:val="20"/>
                <w:szCs w:val="20"/>
              </w:rPr>
            </w:pPr>
          </w:p>
        </w:tc>
        <w:tc>
          <w:tcPr>
            <w:tcW w:w="1418" w:type="dxa"/>
            <w:gridSpan w:val="2"/>
            <w:shd w:val="clear" w:color="auto" w:fill="auto"/>
            <w:vAlign w:val="center"/>
          </w:tcPr>
          <w:p w14:paraId="09F9B989" w14:textId="77777777" w:rsidR="0064020D" w:rsidRPr="008566D2" w:rsidRDefault="0064020D" w:rsidP="000146A6">
            <w:pPr>
              <w:pStyle w:val="BodyText"/>
              <w:spacing w:after="0"/>
              <w:rPr>
                <w:color w:val="002060"/>
                <w:sz w:val="20"/>
                <w:szCs w:val="20"/>
              </w:rPr>
            </w:pPr>
          </w:p>
        </w:tc>
        <w:tc>
          <w:tcPr>
            <w:tcW w:w="850" w:type="dxa"/>
            <w:shd w:val="clear" w:color="auto" w:fill="auto"/>
            <w:vAlign w:val="center"/>
          </w:tcPr>
          <w:p w14:paraId="4C4F60F6" w14:textId="77777777" w:rsidR="0064020D" w:rsidRPr="008566D2" w:rsidRDefault="0064020D" w:rsidP="000146A6">
            <w:pPr>
              <w:pStyle w:val="BodyText"/>
              <w:spacing w:after="0"/>
              <w:rPr>
                <w:color w:val="002060"/>
                <w:sz w:val="20"/>
                <w:szCs w:val="20"/>
              </w:rPr>
            </w:pPr>
          </w:p>
        </w:tc>
        <w:tc>
          <w:tcPr>
            <w:tcW w:w="992" w:type="dxa"/>
            <w:shd w:val="clear" w:color="auto" w:fill="auto"/>
            <w:vAlign w:val="center"/>
          </w:tcPr>
          <w:p w14:paraId="1C478CF2" w14:textId="77777777" w:rsidR="0064020D" w:rsidRPr="008566D2" w:rsidRDefault="0064020D" w:rsidP="000146A6">
            <w:pPr>
              <w:pStyle w:val="BodyText"/>
              <w:spacing w:after="0"/>
              <w:rPr>
                <w:color w:val="002060"/>
                <w:sz w:val="20"/>
                <w:szCs w:val="20"/>
              </w:rPr>
            </w:pPr>
          </w:p>
        </w:tc>
        <w:tc>
          <w:tcPr>
            <w:tcW w:w="993" w:type="dxa"/>
            <w:shd w:val="clear" w:color="auto" w:fill="auto"/>
            <w:vAlign w:val="center"/>
          </w:tcPr>
          <w:p w14:paraId="7FF6CFA4" w14:textId="77777777" w:rsidR="0064020D" w:rsidRPr="008566D2" w:rsidRDefault="0064020D" w:rsidP="000146A6">
            <w:pPr>
              <w:pStyle w:val="BodyText"/>
              <w:spacing w:after="0"/>
              <w:rPr>
                <w:color w:val="002060"/>
                <w:sz w:val="20"/>
                <w:szCs w:val="20"/>
              </w:rPr>
            </w:pPr>
          </w:p>
        </w:tc>
        <w:tc>
          <w:tcPr>
            <w:tcW w:w="454" w:type="dxa"/>
            <w:shd w:val="clear" w:color="auto" w:fill="auto"/>
          </w:tcPr>
          <w:p w14:paraId="3A88BB78" w14:textId="77777777" w:rsidR="0064020D" w:rsidRPr="008566D2" w:rsidRDefault="0064020D" w:rsidP="000146A6">
            <w:pPr>
              <w:pStyle w:val="BodyText"/>
              <w:spacing w:after="0"/>
              <w:rPr>
                <w:color w:val="002060"/>
                <w:sz w:val="20"/>
                <w:szCs w:val="20"/>
              </w:rPr>
            </w:pPr>
          </w:p>
        </w:tc>
        <w:tc>
          <w:tcPr>
            <w:tcW w:w="567" w:type="dxa"/>
            <w:shd w:val="clear" w:color="auto" w:fill="auto"/>
            <w:vAlign w:val="center"/>
          </w:tcPr>
          <w:p w14:paraId="2A8CABDC" w14:textId="77777777" w:rsidR="0064020D" w:rsidRPr="008566D2" w:rsidRDefault="0064020D" w:rsidP="000146A6">
            <w:pPr>
              <w:pStyle w:val="BodyText"/>
              <w:spacing w:after="0"/>
              <w:rPr>
                <w:color w:val="002060"/>
                <w:sz w:val="20"/>
                <w:szCs w:val="20"/>
              </w:rPr>
            </w:pPr>
          </w:p>
        </w:tc>
        <w:tc>
          <w:tcPr>
            <w:tcW w:w="567" w:type="dxa"/>
            <w:shd w:val="clear" w:color="auto" w:fill="auto"/>
            <w:vAlign w:val="center"/>
          </w:tcPr>
          <w:p w14:paraId="71A9D26A" w14:textId="77777777" w:rsidR="0064020D" w:rsidRPr="008566D2" w:rsidRDefault="0064020D" w:rsidP="000146A6">
            <w:pPr>
              <w:pStyle w:val="BodyText"/>
              <w:spacing w:after="0"/>
              <w:rPr>
                <w:color w:val="002060"/>
                <w:sz w:val="20"/>
                <w:szCs w:val="20"/>
              </w:rPr>
            </w:pPr>
          </w:p>
        </w:tc>
        <w:tc>
          <w:tcPr>
            <w:tcW w:w="708" w:type="dxa"/>
            <w:shd w:val="clear" w:color="auto" w:fill="auto"/>
            <w:vAlign w:val="center"/>
          </w:tcPr>
          <w:p w14:paraId="1AFA0EE4" w14:textId="77777777" w:rsidR="0064020D" w:rsidRPr="008566D2" w:rsidRDefault="0064020D" w:rsidP="000146A6">
            <w:pPr>
              <w:pStyle w:val="BodyText"/>
              <w:spacing w:after="0"/>
              <w:rPr>
                <w:color w:val="002060"/>
                <w:sz w:val="20"/>
                <w:szCs w:val="20"/>
              </w:rPr>
            </w:pPr>
          </w:p>
        </w:tc>
        <w:tc>
          <w:tcPr>
            <w:tcW w:w="567" w:type="dxa"/>
            <w:gridSpan w:val="2"/>
            <w:shd w:val="clear" w:color="auto" w:fill="auto"/>
            <w:vAlign w:val="center"/>
          </w:tcPr>
          <w:p w14:paraId="061A0757" w14:textId="77777777" w:rsidR="0064020D" w:rsidRPr="008566D2" w:rsidRDefault="0064020D" w:rsidP="000146A6">
            <w:pPr>
              <w:pStyle w:val="BodyText"/>
              <w:spacing w:after="0"/>
              <w:rPr>
                <w:color w:val="002060"/>
                <w:sz w:val="20"/>
                <w:szCs w:val="20"/>
              </w:rPr>
            </w:pPr>
          </w:p>
        </w:tc>
        <w:tc>
          <w:tcPr>
            <w:tcW w:w="851" w:type="dxa"/>
            <w:shd w:val="clear" w:color="auto" w:fill="auto"/>
            <w:vAlign w:val="center"/>
          </w:tcPr>
          <w:p w14:paraId="2F984529" w14:textId="77777777" w:rsidR="0064020D" w:rsidRPr="008566D2" w:rsidRDefault="0064020D" w:rsidP="000146A6">
            <w:pPr>
              <w:pStyle w:val="BodyText"/>
              <w:spacing w:after="0"/>
              <w:rPr>
                <w:color w:val="002060"/>
                <w:sz w:val="20"/>
                <w:szCs w:val="20"/>
              </w:rPr>
            </w:pPr>
          </w:p>
        </w:tc>
        <w:tc>
          <w:tcPr>
            <w:tcW w:w="850" w:type="dxa"/>
            <w:shd w:val="clear" w:color="auto" w:fill="auto"/>
            <w:vAlign w:val="center"/>
          </w:tcPr>
          <w:p w14:paraId="7FA20457" w14:textId="77777777" w:rsidR="0064020D" w:rsidRPr="008566D2" w:rsidRDefault="0064020D" w:rsidP="000146A6">
            <w:pPr>
              <w:pStyle w:val="BodyText"/>
              <w:spacing w:after="0"/>
              <w:rPr>
                <w:color w:val="002060"/>
                <w:sz w:val="20"/>
                <w:szCs w:val="20"/>
              </w:rPr>
            </w:pPr>
          </w:p>
        </w:tc>
        <w:tc>
          <w:tcPr>
            <w:tcW w:w="822" w:type="dxa"/>
            <w:gridSpan w:val="2"/>
            <w:shd w:val="clear" w:color="auto" w:fill="auto"/>
            <w:vAlign w:val="center"/>
          </w:tcPr>
          <w:p w14:paraId="058D84A1" w14:textId="77777777" w:rsidR="0064020D" w:rsidRPr="008566D2" w:rsidRDefault="0064020D" w:rsidP="000146A6">
            <w:pPr>
              <w:pStyle w:val="BodyText"/>
              <w:spacing w:after="0"/>
              <w:rPr>
                <w:color w:val="002060"/>
                <w:sz w:val="20"/>
                <w:szCs w:val="20"/>
              </w:rPr>
            </w:pPr>
          </w:p>
        </w:tc>
        <w:tc>
          <w:tcPr>
            <w:tcW w:w="851" w:type="dxa"/>
            <w:shd w:val="clear" w:color="auto" w:fill="auto"/>
            <w:vAlign w:val="center"/>
          </w:tcPr>
          <w:p w14:paraId="2125D441" w14:textId="77777777" w:rsidR="0064020D" w:rsidRPr="008566D2" w:rsidRDefault="0064020D" w:rsidP="000146A6">
            <w:pPr>
              <w:pStyle w:val="BodyText"/>
              <w:spacing w:after="0"/>
              <w:rPr>
                <w:color w:val="002060"/>
                <w:sz w:val="20"/>
                <w:szCs w:val="20"/>
              </w:rPr>
            </w:pPr>
          </w:p>
        </w:tc>
      </w:tr>
      <w:tr w:rsidR="008566D2" w:rsidRPr="008566D2" w14:paraId="04884EB5" w14:textId="77777777" w:rsidTr="00FC22FA">
        <w:tc>
          <w:tcPr>
            <w:tcW w:w="3652" w:type="dxa"/>
            <w:gridSpan w:val="3"/>
            <w:shd w:val="clear" w:color="auto" w:fill="auto"/>
            <w:vAlign w:val="center"/>
          </w:tcPr>
          <w:p w14:paraId="6A84BEE0" w14:textId="77777777" w:rsidR="0064020D" w:rsidRPr="008566D2" w:rsidRDefault="0064020D" w:rsidP="000146A6">
            <w:pPr>
              <w:pStyle w:val="BodyText"/>
              <w:spacing w:after="0"/>
              <w:rPr>
                <w:color w:val="002060"/>
                <w:sz w:val="20"/>
                <w:szCs w:val="20"/>
              </w:rPr>
            </w:pPr>
          </w:p>
        </w:tc>
        <w:tc>
          <w:tcPr>
            <w:tcW w:w="1418" w:type="dxa"/>
            <w:gridSpan w:val="2"/>
            <w:shd w:val="clear" w:color="auto" w:fill="auto"/>
            <w:vAlign w:val="center"/>
          </w:tcPr>
          <w:p w14:paraId="019B7CAF" w14:textId="77777777" w:rsidR="0064020D" w:rsidRPr="008566D2" w:rsidRDefault="0064020D" w:rsidP="000146A6">
            <w:pPr>
              <w:pStyle w:val="BodyText"/>
              <w:spacing w:after="0"/>
              <w:rPr>
                <w:color w:val="002060"/>
                <w:sz w:val="20"/>
                <w:szCs w:val="20"/>
              </w:rPr>
            </w:pPr>
          </w:p>
        </w:tc>
        <w:tc>
          <w:tcPr>
            <w:tcW w:w="850" w:type="dxa"/>
            <w:shd w:val="clear" w:color="auto" w:fill="auto"/>
            <w:vAlign w:val="center"/>
          </w:tcPr>
          <w:p w14:paraId="450AE8DE" w14:textId="77777777" w:rsidR="0064020D" w:rsidRPr="008566D2" w:rsidRDefault="0064020D" w:rsidP="000146A6">
            <w:pPr>
              <w:pStyle w:val="BodyText"/>
              <w:spacing w:after="0"/>
              <w:rPr>
                <w:color w:val="002060"/>
                <w:sz w:val="20"/>
                <w:szCs w:val="20"/>
              </w:rPr>
            </w:pPr>
          </w:p>
        </w:tc>
        <w:tc>
          <w:tcPr>
            <w:tcW w:w="992" w:type="dxa"/>
            <w:shd w:val="clear" w:color="auto" w:fill="auto"/>
            <w:vAlign w:val="center"/>
          </w:tcPr>
          <w:p w14:paraId="4E945554" w14:textId="77777777" w:rsidR="0064020D" w:rsidRPr="008566D2" w:rsidRDefault="0064020D" w:rsidP="000146A6">
            <w:pPr>
              <w:pStyle w:val="BodyText"/>
              <w:spacing w:after="0"/>
              <w:rPr>
                <w:color w:val="002060"/>
                <w:sz w:val="20"/>
                <w:szCs w:val="20"/>
              </w:rPr>
            </w:pPr>
          </w:p>
        </w:tc>
        <w:tc>
          <w:tcPr>
            <w:tcW w:w="993" w:type="dxa"/>
            <w:shd w:val="clear" w:color="auto" w:fill="auto"/>
            <w:vAlign w:val="center"/>
          </w:tcPr>
          <w:p w14:paraId="2B9A642A" w14:textId="77777777" w:rsidR="0064020D" w:rsidRPr="008566D2" w:rsidRDefault="0064020D" w:rsidP="000146A6">
            <w:pPr>
              <w:pStyle w:val="BodyText"/>
              <w:spacing w:after="0"/>
              <w:rPr>
                <w:color w:val="002060"/>
                <w:sz w:val="20"/>
                <w:szCs w:val="20"/>
              </w:rPr>
            </w:pPr>
          </w:p>
        </w:tc>
        <w:tc>
          <w:tcPr>
            <w:tcW w:w="454" w:type="dxa"/>
            <w:shd w:val="clear" w:color="auto" w:fill="auto"/>
          </w:tcPr>
          <w:p w14:paraId="5D016145" w14:textId="77777777" w:rsidR="0064020D" w:rsidRPr="008566D2" w:rsidRDefault="0064020D" w:rsidP="000146A6">
            <w:pPr>
              <w:pStyle w:val="BodyText"/>
              <w:spacing w:after="0"/>
              <w:rPr>
                <w:color w:val="002060"/>
                <w:sz w:val="20"/>
                <w:szCs w:val="20"/>
              </w:rPr>
            </w:pPr>
          </w:p>
        </w:tc>
        <w:tc>
          <w:tcPr>
            <w:tcW w:w="567" w:type="dxa"/>
            <w:shd w:val="clear" w:color="auto" w:fill="auto"/>
            <w:vAlign w:val="center"/>
          </w:tcPr>
          <w:p w14:paraId="18FD6EE2" w14:textId="77777777" w:rsidR="0064020D" w:rsidRPr="008566D2" w:rsidRDefault="0064020D" w:rsidP="000146A6">
            <w:pPr>
              <w:pStyle w:val="BodyText"/>
              <w:spacing w:after="0"/>
              <w:rPr>
                <w:color w:val="002060"/>
                <w:sz w:val="20"/>
                <w:szCs w:val="20"/>
              </w:rPr>
            </w:pPr>
          </w:p>
        </w:tc>
        <w:tc>
          <w:tcPr>
            <w:tcW w:w="567" w:type="dxa"/>
            <w:shd w:val="clear" w:color="auto" w:fill="auto"/>
            <w:vAlign w:val="center"/>
          </w:tcPr>
          <w:p w14:paraId="4D938D45" w14:textId="77777777" w:rsidR="0064020D" w:rsidRPr="008566D2" w:rsidRDefault="0064020D" w:rsidP="000146A6">
            <w:pPr>
              <w:pStyle w:val="BodyText"/>
              <w:spacing w:after="0"/>
              <w:rPr>
                <w:color w:val="002060"/>
                <w:sz w:val="20"/>
                <w:szCs w:val="20"/>
              </w:rPr>
            </w:pPr>
          </w:p>
        </w:tc>
        <w:tc>
          <w:tcPr>
            <w:tcW w:w="708" w:type="dxa"/>
            <w:shd w:val="clear" w:color="auto" w:fill="auto"/>
            <w:vAlign w:val="center"/>
          </w:tcPr>
          <w:p w14:paraId="309F809C" w14:textId="77777777" w:rsidR="0064020D" w:rsidRPr="008566D2" w:rsidRDefault="0064020D" w:rsidP="000146A6">
            <w:pPr>
              <w:pStyle w:val="BodyText"/>
              <w:spacing w:after="0"/>
              <w:rPr>
                <w:color w:val="002060"/>
                <w:sz w:val="20"/>
                <w:szCs w:val="20"/>
              </w:rPr>
            </w:pPr>
          </w:p>
        </w:tc>
        <w:tc>
          <w:tcPr>
            <w:tcW w:w="567" w:type="dxa"/>
            <w:gridSpan w:val="2"/>
            <w:shd w:val="clear" w:color="auto" w:fill="auto"/>
            <w:vAlign w:val="center"/>
          </w:tcPr>
          <w:p w14:paraId="7215B3C4" w14:textId="77777777" w:rsidR="0064020D" w:rsidRPr="008566D2" w:rsidRDefault="0064020D" w:rsidP="000146A6">
            <w:pPr>
              <w:pStyle w:val="BodyText"/>
              <w:spacing w:after="0"/>
              <w:rPr>
                <w:color w:val="002060"/>
                <w:sz w:val="20"/>
                <w:szCs w:val="20"/>
              </w:rPr>
            </w:pPr>
          </w:p>
        </w:tc>
        <w:tc>
          <w:tcPr>
            <w:tcW w:w="851" w:type="dxa"/>
            <w:shd w:val="clear" w:color="auto" w:fill="auto"/>
            <w:vAlign w:val="center"/>
          </w:tcPr>
          <w:p w14:paraId="459E50E7" w14:textId="77777777" w:rsidR="0064020D" w:rsidRPr="008566D2" w:rsidRDefault="0064020D" w:rsidP="000146A6">
            <w:pPr>
              <w:pStyle w:val="BodyText"/>
              <w:spacing w:after="0"/>
              <w:rPr>
                <w:color w:val="002060"/>
                <w:sz w:val="20"/>
                <w:szCs w:val="20"/>
              </w:rPr>
            </w:pPr>
          </w:p>
        </w:tc>
        <w:tc>
          <w:tcPr>
            <w:tcW w:w="850" w:type="dxa"/>
            <w:shd w:val="clear" w:color="auto" w:fill="auto"/>
            <w:vAlign w:val="center"/>
          </w:tcPr>
          <w:p w14:paraId="65927A91" w14:textId="77777777" w:rsidR="0064020D" w:rsidRPr="008566D2" w:rsidRDefault="0064020D" w:rsidP="000146A6">
            <w:pPr>
              <w:pStyle w:val="BodyText"/>
              <w:spacing w:after="0"/>
              <w:rPr>
                <w:color w:val="002060"/>
                <w:sz w:val="20"/>
                <w:szCs w:val="20"/>
              </w:rPr>
            </w:pPr>
          </w:p>
        </w:tc>
        <w:tc>
          <w:tcPr>
            <w:tcW w:w="822" w:type="dxa"/>
            <w:gridSpan w:val="2"/>
            <w:shd w:val="clear" w:color="auto" w:fill="auto"/>
            <w:vAlign w:val="center"/>
          </w:tcPr>
          <w:p w14:paraId="3F7505E9" w14:textId="77777777" w:rsidR="0064020D" w:rsidRPr="008566D2" w:rsidRDefault="0064020D" w:rsidP="000146A6">
            <w:pPr>
              <w:pStyle w:val="BodyText"/>
              <w:spacing w:after="0"/>
              <w:rPr>
                <w:color w:val="002060"/>
                <w:sz w:val="20"/>
                <w:szCs w:val="20"/>
              </w:rPr>
            </w:pPr>
          </w:p>
        </w:tc>
        <w:tc>
          <w:tcPr>
            <w:tcW w:w="851" w:type="dxa"/>
            <w:shd w:val="clear" w:color="auto" w:fill="auto"/>
            <w:vAlign w:val="center"/>
          </w:tcPr>
          <w:p w14:paraId="07709171" w14:textId="77777777" w:rsidR="0064020D" w:rsidRPr="008566D2" w:rsidRDefault="0064020D" w:rsidP="000146A6">
            <w:pPr>
              <w:pStyle w:val="BodyText"/>
              <w:spacing w:after="0"/>
              <w:rPr>
                <w:color w:val="002060"/>
                <w:sz w:val="20"/>
                <w:szCs w:val="20"/>
              </w:rPr>
            </w:pPr>
          </w:p>
        </w:tc>
      </w:tr>
      <w:tr w:rsidR="008566D2" w:rsidRPr="008566D2" w14:paraId="0806B61D" w14:textId="77777777" w:rsidTr="00FC22FA">
        <w:tc>
          <w:tcPr>
            <w:tcW w:w="3652" w:type="dxa"/>
            <w:gridSpan w:val="3"/>
            <w:shd w:val="clear" w:color="auto" w:fill="auto"/>
            <w:vAlign w:val="center"/>
          </w:tcPr>
          <w:p w14:paraId="7C402122" w14:textId="77777777" w:rsidR="0064020D" w:rsidRPr="008566D2" w:rsidRDefault="0064020D" w:rsidP="000146A6">
            <w:pPr>
              <w:pStyle w:val="BodyText"/>
              <w:spacing w:after="0"/>
              <w:rPr>
                <w:color w:val="002060"/>
                <w:sz w:val="20"/>
                <w:szCs w:val="20"/>
              </w:rPr>
            </w:pPr>
          </w:p>
        </w:tc>
        <w:tc>
          <w:tcPr>
            <w:tcW w:w="1418" w:type="dxa"/>
            <w:gridSpan w:val="2"/>
            <w:shd w:val="clear" w:color="auto" w:fill="auto"/>
            <w:vAlign w:val="center"/>
          </w:tcPr>
          <w:p w14:paraId="43441C13" w14:textId="77777777" w:rsidR="0064020D" w:rsidRPr="008566D2" w:rsidRDefault="0064020D" w:rsidP="000146A6">
            <w:pPr>
              <w:pStyle w:val="BodyText"/>
              <w:spacing w:after="0"/>
              <w:rPr>
                <w:color w:val="002060"/>
                <w:sz w:val="20"/>
                <w:szCs w:val="20"/>
              </w:rPr>
            </w:pPr>
          </w:p>
        </w:tc>
        <w:tc>
          <w:tcPr>
            <w:tcW w:w="850" w:type="dxa"/>
            <w:shd w:val="clear" w:color="auto" w:fill="auto"/>
            <w:vAlign w:val="center"/>
          </w:tcPr>
          <w:p w14:paraId="26F5CF28" w14:textId="77777777" w:rsidR="0064020D" w:rsidRPr="008566D2" w:rsidRDefault="0064020D" w:rsidP="000146A6">
            <w:pPr>
              <w:pStyle w:val="BodyText"/>
              <w:spacing w:after="0"/>
              <w:rPr>
                <w:color w:val="002060"/>
                <w:sz w:val="20"/>
                <w:szCs w:val="20"/>
              </w:rPr>
            </w:pPr>
          </w:p>
        </w:tc>
        <w:tc>
          <w:tcPr>
            <w:tcW w:w="992" w:type="dxa"/>
            <w:shd w:val="clear" w:color="auto" w:fill="auto"/>
            <w:vAlign w:val="center"/>
          </w:tcPr>
          <w:p w14:paraId="3F190B98" w14:textId="77777777" w:rsidR="0064020D" w:rsidRPr="008566D2" w:rsidRDefault="0064020D" w:rsidP="000146A6">
            <w:pPr>
              <w:pStyle w:val="BodyText"/>
              <w:spacing w:after="0"/>
              <w:rPr>
                <w:color w:val="002060"/>
                <w:sz w:val="20"/>
                <w:szCs w:val="20"/>
              </w:rPr>
            </w:pPr>
          </w:p>
        </w:tc>
        <w:tc>
          <w:tcPr>
            <w:tcW w:w="993" w:type="dxa"/>
            <w:shd w:val="clear" w:color="auto" w:fill="auto"/>
            <w:vAlign w:val="center"/>
          </w:tcPr>
          <w:p w14:paraId="3EDEACCC" w14:textId="77777777" w:rsidR="0064020D" w:rsidRPr="008566D2" w:rsidRDefault="0064020D" w:rsidP="000146A6">
            <w:pPr>
              <w:pStyle w:val="BodyText"/>
              <w:spacing w:after="0"/>
              <w:rPr>
                <w:color w:val="002060"/>
                <w:sz w:val="20"/>
                <w:szCs w:val="20"/>
              </w:rPr>
            </w:pPr>
          </w:p>
        </w:tc>
        <w:tc>
          <w:tcPr>
            <w:tcW w:w="454" w:type="dxa"/>
            <w:shd w:val="clear" w:color="auto" w:fill="auto"/>
          </w:tcPr>
          <w:p w14:paraId="7F97DB22" w14:textId="77777777" w:rsidR="0064020D" w:rsidRPr="008566D2" w:rsidRDefault="0064020D" w:rsidP="000146A6">
            <w:pPr>
              <w:pStyle w:val="BodyText"/>
              <w:spacing w:after="0"/>
              <w:rPr>
                <w:color w:val="002060"/>
                <w:sz w:val="20"/>
                <w:szCs w:val="20"/>
              </w:rPr>
            </w:pPr>
          </w:p>
        </w:tc>
        <w:tc>
          <w:tcPr>
            <w:tcW w:w="567" w:type="dxa"/>
            <w:shd w:val="clear" w:color="auto" w:fill="auto"/>
            <w:vAlign w:val="center"/>
          </w:tcPr>
          <w:p w14:paraId="7FBE9D0F" w14:textId="77777777" w:rsidR="0064020D" w:rsidRPr="008566D2" w:rsidRDefault="0064020D" w:rsidP="000146A6">
            <w:pPr>
              <w:pStyle w:val="BodyText"/>
              <w:spacing w:after="0"/>
              <w:rPr>
                <w:color w:val="002060"/>
                <w:sz w:val="20"/>
                <w:szCs w:val="20"/>
              </w:rPr>
            </w:pPr>
          </w:p>
        </w:tc>
        <w:tc>
          <w:tcPr>
            <w:tcW w:w="567" w:type="dxa"/>
            <w:shd w:val="clear" w:color="auto" w:fill="auto"/>
            <w:vAlign w:val="center"/>
          </w:tcPr>
          <w:p w14:paraId="4E9C5670" w14:textId="77777777" w:rsidR="0064020D" w:rsidRPr="008566D2" w:rsidRDefault="0064020D" w:rsidP="000146A6">
            <w:pPr>
              <w:pStyle w:val="BodyText"/>
              <w:spacing w:after="0"/>
              <w:rPr>
                <w:color w:val="002060"/>
                <w:sz w:val="20"/>
                <w:szCs w:val="20"/>
              </w:rPr>
            </w:pPr>
          </w:p>
        </w:tc>
        <w:tc>
          <w:tcPr>
            <w:tcW w:w="708" w:type="dxa"/>
            <w:shd w:val="clear" w:color="auto" w:fill="auto"/>
            <w:vAlign w:val="center"/>
          </w:tcPr>
          <w:p w14:paraId="5EACE89E" w14:textId="77777777" w:rsidR="0064020D" w:rsidRPr="008566D2" w:rsidRDefault="0064020D" w:rsidP="000146A6">
            <w:pPr>
              <w:pStyle w:val="BodyText"/>
              <w:spacing w:after="0"/>
              <w:rPr>
                <w:color w:val="002060"/>
                <w:sz w:val="20"/>
                <w:szCs w:val="20"/>
              </w:rPr>
            </w:pPr>
          </w:p>
        </w:tc>
        <w:tc>
          <w:tcPr>
            <w:tcW w:w="567" w:type="dxa"/>
            <w:gridSpan w:val="2"/>
            <w:shd w:val="clear" w:color="auto" w:fill="auto"/>
            <w:vAlign w:val="center"/>
          </w:tcPr>
          <w:p w14:paraId="2A64DEC0" w14:textId="77777777" w:rsidR="0064020D" w:rsidRPr="008566D2" w:rsidRDefault="0064020D" w:rsidP="000146A6">
            <w:pPr>
              <w:pStyle w:val="BodyText"/>
              <w:spacing w:after="0"/>
              <w:rPr>
                <w:color w:val="002060"/>
                <w:sz w:val="20"/>
                <w:szCs w:val="20"/>
              </w:rPr>
            </w:pPr>
          </w:p>
        </w:tc>
        <w:tc>
          <w:tcPr>
            <w:tcW w:w="851" w:type="dxa"/>
            <w:shd w:val="clear" w:color="auto" w:fill="auto"/>
            <w:vAlign w:val="center"/>
          </w:tcPr>
          <w:p w14:paraId="7AC22E0F" w14:textId="77777777" w:rsidR="0064020D" w:rsidRPr="008566D2" w:rsidRDefault="0064020D" w:rsidP="000146A6">
            <w:pPr>
              <w:pStyle w:val="BodyText"/>
              <w:spacing w:after="0"/>
              <w:rPr>
                <w:color w:val="002060"/>
                <w:sz w:val="20"/>
                <w:szCs w:val="20"/>
              </w:rPr>
            </w:pPr>
          </w:p>
        </w:tc>
        <w:tc>
          <w:tcPr>
            <w:tcW w:w="850" w:type="dxa"/>
            <w:shd w:val="clear" w:color="auto" w:fill="auto"/>
            <w:vAlign w:val="center"/>
          </w:tcPr>
          <w:p w14:paraId="066DEC24" w14:textId="77777777" w:rsidR="0064020D" w:rsidRPr="008566D2" w:rsidRDefault="0064020D" w:rsidP="000146A6">
            <w:pPr>
              <w:pStyle w:val="BodyText"/>
              <w:spacing w:after="0"/>
              <w:rPr>
                <w:color w:val="002060"/>
                <w:sz w:val="20"/>
                <w:szCs w:val="20"/>
              </w:rPr>
            </w:pPr>
          </w:p>
        </w:tc>
        <w:tc>
          <w:tcPr>
            <w:tcW w:w="822" w:type="dxa"/>
            <w:gridSpan w:val="2"/>
            <w:shd w:val="clear" w:color="auto" w:fill="auto"/>
            <w:vAlign w:val="center"/>
          </w:tcPr>
          <w:p w14:paraId="4208C9C4" w14:textId="77777777" w:rsidR="0064020D" w:rsidRPr="008566D2" w:rsidRDefault="0064020D" w:rsidP="000146A6">
            <w:pPr>
              <w:pStyle w:val="BodyText"/>
              <w:spacing w:after="0"/>
              <w:rPr>
                <w:color w:val="002060"/>
                <w:sz w:val="20"/>
                <w:szCs w:val="20"/>
              </w:rPr>
            </w:pPr>
          </w:p>
        </w:tc>
        <w:tc>
          <w:tcPr>
            <w:tcW w:w="851" w:type="dxa"/>
            <w:shd w:val="clear" w:color="auto" w:fill="auto"/>
            <w:vAlign w:val="center"/>
          </w:tcPr>
          <w:p w14:paraId="66312FE1" w14:textId="77777777" w:rsidR="0064020D" w:rsidRPr="008566D2" w:rsidRDefault="0064020D" w:rsidP="000146A6">
            <w:pPr>
              <w:pStyle w:val="BodyText"/>
              <w:spacing w:after="0"/>
              <w:rPr>
                <w:color w:val="002060"/>
                <w:sz w:val="20"/>
                <w:szCs w:val="20"/>
              </w:rPr>
            </w:pPr>
          </w:p>
        </w:tc>
      </w:tr>
      <w:tr w:rsidR="008566D2" w:rsidRPr="008566D2" w14:paraId="3818361C" w14:textId="77777777" w:rsidTr="00FC22FA">
        <w:tc>
          <w:tcPr>
            <w:tcW w:w="3652" w:type="dxa"/>
            <w:gridSpan w:val="3"/>
            <w:tcBorders>
              <w:bottom w:val="single" w:sz="4" w:space="0" w:color="auto"/>
            </w:tcBorders>
            <w:shd w:val="clear" w:color="auto" w:fill="auto"/>
            <w:vAlign w:val="center"/>
          </w:tcPr>
          <w:p w14:paraId="0485352E" w14:textId="77777777" w:rsidR="0064020D" w:rsidRPr="008566D2" w:rsidRDefault="0064020D" w:rsidP="000146A6">
            <w:pPr>
              <w:pStyle w:val="BodyText"/>
              <w:spacing w:after="0"/>
              <w:rPr>
                <w:color w:val="002060"/>
                <w:sz w:val="20"/>
                <w:szCs w:val="20"/>
              </w:rPr>
            </w:pPr>
          </w:p>
        </w:tc>
        <w:tc>
          <w:tcPr>
            <w:tcW w:w="1418" w:type="dxa"/>
            <w:gridSpan w:val="2"/>
            <w:tcBorders>
              <w:bottom w:val="single" w:sz="4" w:space="0" w:color="auto"/>
            </w:tcBorders>
            <w:shd w:val="clear" w:color="auto" w:fill="auto"/>
            <w:vAlign w:val="center"/>
          </w:tcPr>
          <w:p w14:paraId="0555D37F" w14:textId="77777777" w:rsidR="0064020D" w:rsidRPr="008566D2" w:rsidRDefault="0064020D" w:rsidP="000146A6">
            <w:pPr>
              <w:pStyle w:val="BodyText"/>
              <w:spacing w:after="0"/>
              <w:rPr>
                <w:color w:val="002060"/>
                <w:sz w:val="20"/>
                <w:szCs w:val="20"/>
              </w:rPr>
            </w:pPr>
          </w:p>
        </w:tc>
        <w:tc>
          <w:tcPr>
            <w:tcW w:w="850" w:type="dxa"/>
            <w:tcBorders>
              <w:bottom w:val="single" w:sz="4" w:space="0" w:color="auto"/>
            </w:tcBorders>
            <w:shd w:val="clear" w:color="auto" w:fill="auto"/>
            <w:vAlign w:val="center"/>
          </w:tcPr>
          <w:p w14:paraId="489F61F0" w14:textId="77777777" w:rsidR="0064020D" w:rsidRPr="008566D2" w:rsidRDefault="0064020D" w:rsidP="000146A6">
            <w:pPr>
              <w:pStyle w:val="BodyText"/>
              <w:spacing w:after="0"/>
              <w:rPr>
                <w:color w:val="002060"/>
                <w:sz w:val="20"/>
                <w:szCs w:val="20"/>
              </w:rPr>
            </w:pPr>
          </w:p>
        </w:tc>
        <w:tc>
          <w:tcPr>
            <w:tcW w:w="992" w:type="dxa"/>
            <w:tcBorders>
              <w:bottom w:val="single" w:sz="4" w:space="0" w:color="auto"/>
            </w:tcBorders>
            <w:shd w:val="clear" w:color="auto" w:fill="auto"/>
            <w:vAlign w:val="center"/>
          </w:tcPr>
          <w:p w14:paraId="257D13DF" w14:textId="77777777" w:rsidR="0064020D" w:rsidRPr="008566D2" w:rsidRDefault="0064020D" w:rsidP="000146A6">
            <w:pPr>
              <w:pStyle w:val="BodyText"/>
              <w:spacing w:after="0"/>
              <w:rPr>
                <w:color w:val="002060"/>
                <w:sz w:val="20"/>
                <w:szCs w:val="20"/>
              </w:rPr>
            </w:pPr>
          </w:p>
        </w:tc>
        <w:tc>
          <w:tcPr>
            <w:tcW w:w="993" w:type="dxa"/>
            <w:tcBorders>
              <w:bottom w:val="single" w:sz="4" w:space="0" w:color="auto"/>
            </w:tcBorders>
            <w:shd w:val="clear" w:color="auto" w:fill="auto"/>
            <w:vAlign w:val="center"/>
          </w:tcPr>
          <w:p w14:paraId="4A702A21" w14:textId="77777777" w:rsidR="0064020D" w:rsidRPr="008566D2" w:rsidRDefault="0064020D" w:rsidP="000146A6">
            <w:pPr>
              <w:pStyle w:val="BodyText"/>
              <w:spacing w:after="0"/>
              <w:rPr>
                <w:color w:val="002060"/>
                <w:sz w:val="20"/>
                <w:szCs w:val="20"/>
              </w:rPr>
            </w:pPr>
          </w:p>
        </w:tc>
        <w:tc>
          <w:tcPr>
            <w:tcW w:w="454" w:type="dxa"/>
            <w:tcBorders>
              <w:bottom w:val="single" w:sz="4" w:space="0" w:color="auto"/>
            </w:tcBorders>
            <w:shd w:val="clear" w:color="auto" w:fill="auto"/>
          </w:tcPr>
          <w:p w14:paraId="4C0CFED7" w14:textId="77777777" w:rsidR="0064020D" w:rsidRPr="008566D2" w:rsidRDefault="0064020D" w:rsidP="000146A6">
            <w:pPr>
              <w:pStyle w:val="BodyText"/>
              <w:spacing w:after="0"/>
              <w:rPr>
                <w:color w:val="002060"/>
                <w:sz w:val="20"/>
                <w:szCs w:val="20"/>
              </w:rPr>
            </w:pPr>
          </w:p>
        </w:tc>
        <w:tc>
          <w:tcPr>
            <w:tcW w:w="567" w:type="dxa"/>
            <w:tcBorders>
              <w:bottom w:val="single" w:sz="4" w:space="0" w:color="auto"/>
            </w:tcBorders>
            <w:shd w:val="clear" w:color="auto" w:fill="auto"/>
            <w:vAlign w:val="center"/>
          </w:tcPr>
          <w:p w14:paraId="2999698E" w14:textId="77777777" w:rsidR="0064020D" w:rsidRPr="008566D2" w:rsidRDefault="0064020D" w:rsidP="000146A6">
            <w:pPr>
              <w:pStyle w:val="BodyText"/>
              <w:spacing w:after="0"/>
              <w:rPr>
                <w:color w:val="002060"/>
                <w:sz w:val="20"/>
                <w:szCs w:val="20"/>
              </w:rPr>
            </w:pPr>
          </w:p>
        </w:tc>
        <w:tc>
          <w:tcPr>
            <w:tcW w:w="567" w:type="dxa"/>
            <w:tcBorders>
              <w:bottom w:val="single" w:sz="4" w:space="0" w:color="auto"/>
            </w:tcBorders>
            <w:shd w:val="clear" w:color="auto" w:fill="auto"/>
            <w:vAlign w:val="center"/>
          </w:tcPr>
          <w:p w14:paraId="7D733231" w14:textId="77777777" w:rsidR="0064020D" w:rsidRPr="008566D2" w:rsidRDefault="0064020D" w:rsidP="000146A6">
            <w:pPr>
              <w:pStyle w:val="BodyText"/>
              <w:spacing w:after="0"/>
              <w:rPr>
                <w:color w:val="002060"/>
                <w:sz w:val="20"/>
                <w:szCs w:val="20"/>
              </w:rPr>
            </w:pPr>
          </w:p>
        </w:tc>
        <w:tc>
          <w:tcPr>
            <w:tcW w:w="708" w:type="dxa"/>
            <w:tcBorders>
              <w:bottom w:val="single" w:sz="4" w:space="0" w:color="auto"/>
            </w:tcBorders>
            <w:shd w:val="clear" w:color="auto" w:fill="auto"/>
            <w:vAlign w:val="center"/>
          </w:tcPr>
          <w:p w14:paraId="47597830" w14:textId="77777777" w:rsidR="0064020D" w:rsidRPr="008566D2" w:rsidRDefault="0064020D" w:rsidP="000146A6">
            <w:pPr>
              <w:pStyle w:val="BodyText"/>
              <w:spacing w:after="0"/>
              <w:rPr>
                <w:color w:val="002060"/>
                <w:sz w:val="20"/>
                <w:szCs w:val="20"/>
              </w:rPr>
            </w:pPr>
          </w:p>
        </w:tc>
        <w:tc>
          <w:tcPr>
            <w:tcW w:w="567" w:type="dxa"/>
            <w:gridSpan w:val="2"/>
            <w:tcBorders>
              <w:bottom w:val="single" w:sz="4" w:space="0" w:color="auto"/>
            </w:tcBorders>
            <w:shd w:val="clear" w:color="auto" w:fill="auto"/>
            <w:vAlign w:val="center"/>
          </w:tcPr>
          <w:p w14:paraId="4E64A2FA" w14:textId="77777777" w:rsidR="0064020D" w:rsidRPr="008566D2" w:rsidRDefault="0064020D" w:rsidP="000146A6">
            <w:pPr>
              <w:pStyle w:val="BodyText"/>
              <w:spacing w:after="0"/>
              <w:rPr>
                <w:color w:val="002060"/>
                <w:sz w:val="20"/>
                <w:szCs w:val="20"/>
              </w:rPr>
            </w:pPr>
          </w:p>
        </w:tc>
        <w:tc>
          <w:tcPr>
            <w:tcW w:w="851" w:type="dxa"/>
            <w:tcBorders>
              <w:bottom w:val="single" w:sz="4" w:space="0" w:color="auto"/>
            </w:tcBorders>
            <w:shd w:val="clear" w:color="auto" w:fill="auto"/>
            <w:vAlign w:val="center"/>
          </w:tcPr>
          <w:p w14:paraId="05CD2CFC" w14:textId="77777777" w:rsidR="0064020D" w:rsidRPr="008566D2" w:rsidRDefault="0064020D" w:rsidP="000146A6">
            <w:pPr>
              <w:pStyle w:val="BodyText"/>
              <w:spacing w:after="0"/>
              <w:rPr>
                <w:color w:val="002060"/>
                <w:sz w:val="20"/>
                <w:szCs w:val="20"/>
              </w:rPr>
            </w:pPr>
          </w:p>
        </w:tc>
        <w:tc>
          <w:tcPr>
            <w:tcW w:w="850" w:type="dxa"/>
            <w:tcBorders>
              <w:bottom w:val="single" w:sz="4" w:space="0" w:color="auto"/>
            </w:tcBorders>
            <w:shd w:val="clear" w:color="auto" w:fill="auto"/>
            <w:vAlign w:val="center"/>
          </w:tcPr>
          <w:p w14:paraId="2B43830F" w14:textId="77777777" w:rsidR="0064020D" w:rsidRPr="008566D2" w:rsidRDefault="0064020D" w:rsidP="000146A6">
            <w:pPr>
              <w:pStyle w:val="BodyText"/>
              <w:spacing w:after="0"/>
              <w:rPr>
                <w:color w:val="002060"/>
                <w:sz w:val="20"/>
                <w:szCs w:val="20"/>
              </w:rPr>
            </w:pPr>
          </w:p>
        </w:tc>
        <w:tc>
          <w:tcPr>
            <w:tcW w:w="822" w:type="dxa"/>
            <w:gridSpan w:val="2"/>
            <w:tcBorders>
              <w:bottom w:val="single" w:sz="4" w:space="0" w:color="auto"/>
            </w:tcBorders>
            <w:shd w:val="clear" w:color="auto" w:fill="auto"/>
            <w:vAlign w:val="center"/>
          </w:tcPr>
          <w:p w14:paraId="5807A32D" w14:textId="77777777" w:rsidR="0064020D" w:rsidRPr="008566D2" w:rsidRDefault="0064020D" w:rsidP="000146A6">
            <w:pPr>
              <w:pStyle w:val="BodyText"/>
              <w:spacing w:after="0"/>
              <w:rPr>
                <w:color w:val="002060"/>
                <w:sz w:val="20"/>
                <w:szCs w:val="20"/>
              </w:rPr>
            </w:pPr>
          </w:p>
        </w:tc>
        <w:tc>
          <w:tcPr>
            <w:tcW w:w="851" w:type="dxa"/>
            <w:tcBorders>
              <w:bottom w:val="single" w:sz="4" w:space="0" w:color="auto"/>
            </w:tcBorders>
            <w:shd w:val="clear" w:color="auto" w:fill="auto"/>
            <w:vAlign w:val="center"/>
          </w:tcPr>
          <w:p w14:paraId="380BCF30" w14:textId="77777777" w:rsidR="0064020D" w:rsidRPr="008566D2" w:rsidRDefault="0064020D" w:rsidP="000146A6">
            <w:pPr>
              <w:pStyle w:val="BodyText"/>
              <w:spacing w:after="0"/>
              <w:rPr>
                <w:color w:val="002060"/>
                <w:sz w:val="20"/>
                <w:szCs w:val="20"/>
              </w:rPr>
            </w:pPr>
          </w:p>
        </w:tc>
      </w:tr>
      <w:tr w:rsidR="008566D2" w:rsidRPr="008566D2" w14:paraId="635BCEF2" w14:textId="77777777" w:rsidTr="00FC22FA">
        <w:tc>
          <w:tcPr>
            <w:tcW w:w="3652" w:type="dxa"/>
            <w:gridSpan w:val="3"/>
            <w:tcBorders>
              <w:bottom w:val="single" w:sz="4" w:space="0" w:color="auto"/>
            </w:tcBorders>
            <w:shd w:val="clear" w:color="auto" w:fill="auto"/>
            <w:vAlign w:val="center"/>
          </w:tcPr>
          <w:p w14:paraId="13E0A990" w14:textId="77777777" w:rsidR="0064020D" w:rsidRPr="008566D2" w:rsidRDefault="0064020D" w:rsidP="000146A6">
            <w:pPr>
              <w:pStyle w:val="BodyText"/>
              <w:spacing w:after="0"/>
              <w:rPr>
                <w:color w:val="002060"/>
                <w:sz w:val="20"/>
                <w:szCs w:val="20"/>
              </w:rPr>
            </w:pPr>
          </w:p>
        </w:tc>
        <w:tc>
          <w:tcPr>
            <w:tcW w:w="1418" w:type="dxa"/>
            <w:gridSpan w:val="2"/>
            <w:tcBorders>
              <w:bottom w:val="single" w:sz="4" w:space="0" w:color="auto"/>
            </w:tcBorders>
            <w:shd w:val="clear" w:color="auto" w:fill="auto"/>
            <w:vAlign w:val="center"/>
          </w:tcPr>
          <w:p w14:paraId="2CD5C78A" w14:textId="77777777" w:rsidR="0064020D" w:rsidRPr="008566D2" w:rsidRDefault="0064020D" w:rsidP="000146A6">
            <w:pPr>
              <w:pStyle w:val="BodyText"/>
              <w:spacing w:after="0"/>
              <w:rPr>
                <w:color w:val="002060"/>
                <w:sz w:val="20"/>
                <w:szCs w:val="20"/>
              </w:rPr>
            </w:pPr>
          </w:p>
        </w:tc>
        <w:tc>
          <w:tcPr>
            <w:tcW w:w="850" w:type="dxa"/>
            <w:tcBorders>
              <w:bottom w:val="single" w:sz="4" w:space="0" w:color="auto"/>
            </w:tcBorders>
            <w:shd w:val="clear" w:color="auto" w:fill="auto"/>
            <w:vAlign w:val="center"/>
          </w:tcPr>
          <w:p w14:paraId="2054C4E3" w14:textId="77777777" w:rsidR="0064020D" w:rsidRPr="008566D2" w:rsidRDefault="0064020D" w:rsidP="000146A6">
            <w:pPr>
              <w:pStyle w:val="BodyText"/>
              <w:spacing w:after="0"/>
              <w:rPr>
                <w:color w:val="002060"/>
                <w:sz w:val="20"/>
                <w:szCs w:val="20"/>
              </w:rPr>
            </w:pPr>
          </w:p>
        </w:tc>
        <w:tc>
          <w:tcPr>
            <w:tcW w:w="992" w:type="dxa"/>
            <w:tcBorders>
              <w:bottom w:val="single" w:sz="4" w:space="0" w:color="auto"/>
            </w:tcBorders>
            <w:shd w:val="clear" w:color="auto" w:fill="auto"/>
            <w:vAlign w:val="center"/>
          </w:tcPr>
          <w:p w14:paraId="6F120471" w14:textId="77777777" w:rsidR="0064020D" w:rsidRPr="008566D2" w:rsidRDefault="0064020D" w:rsidP="000146A6">
            <w:pPr>
              <w:pStyle w:val="BodyText"/>
              <w:spacing w:after="0"/>
              <w:rPr>
                <w:color w:val="002060"/>
                <w:sz w:val="20"/>
                <w:szCs w:val="20"/>
              </w:rPr>
            </w:pPr>
          </w:p>
        </w:tc>
        <w:tc>
          <w:tcPr>
            <w:tcW w:w="993" w:type="dxa"/>
            <w:tcBorders>
              <w:bottom w:val="single" w:sz="4" w:space="0" w:color="auto"/>
            </w:tcBorders>
            <w:shd w:val="clear" w:color="auto" w:fill="auto"/>
            <w:vAlign w:val="center"/>
          </w:tcPr>
          <w:p w14:paraId="214143EF" w14:textId="77777777" w:rsidR="0064020D" w:rsidRPr="008566D2" w:rsidRDefault="0064020D" w:rsidP="000146A6">
            <w:pPr>
              <w:pStyle w:val="BodyText"/>
              <w:spacing w:after="0"/>
              <w:rPr>
                <w:color w:val="002060"/>
                <w:sz w:val="20"/>
                <w:szCs w:val="20"/>
              </w:rPr>
            </w:pPr>
          </w:p>
        </w:tc>
        <w:tc>
          <w:tcPr>
            <w:tcW w:w="454" w:type="dxa"/>
            <w:tcBorders>
              <w:bottom w:val="single" w:sz="4" w:space="0" w:color="auto"/>
            </w:tcBorders>
            <w:shd w:val="clear" w:color="auto" w:fill="auto"/>
          </w:tcPr>
          <w:p w14:paraId="5FD7FC6B" w14:textId="77777777" w:rsidR="0064020D" w:rsidRPr="008566D2" w:rsidRDefault="0064020D" w:rsidP="000146A6">
            <w:pPr>
              <w:pStyle w:val="BodyText"/>
              <w:spacing w:after="0"/>
              <w:rPr>
                <w:color w:val="002060"/>
                <w:sz w:val="20"/>
                <w:szCs w:val="20"/>
              </w:rPr>
            </w:pPr>
          </w:p>
        </w:tc>
        <w:tc>
          <w:tcPr>
            <w:tcW w:w="567" w:type="dxa"/>
            <w:tcBorders>
              <w:bottom w:val="single" w:sz="4" w:space="0" w:color="auto"/>
            </w:tcBorders>
            <w:shd w:val="clear" w:color="auto" w:fill="auto"/>
            <w:vAlign w:val="center"/>
          </w:tcPr>
          <w:p w14:paraId="7BFB717B" w14:textId="77777777" w:rsidR="0064020D" w:rsidRPr="008566D2" w:rsidRDefault="0064020D" w:rsidP="000146A6">
            <w:pPr>
              <w:pStyle w:val="BodyText"/>
              <w:spacing w:after="0"/>
              <w:rPr>
                <w:color w:val="002060"/>
                <w:sz w:val="20"/>
                <w:szCs w:val="20"/>
              </w:rPr>
            </w:pPr>
          </w:p>
        </w:tc>
        <w:tc>
          <w:tcPr>
            <w:tcW w:w="567" w:type="dxa"/>
            <w:tcBorders>
              <w:bottom w:val="single" w:sz="4" w:space="0" w:color="auto"/>
            </w:tcBorders>
            <w:shd w:val="clear" w:color="auto" w:fill="auto"/>
            <w:vAlign w:val="center"/>
          </w:tcPr>
          <w:p w14:paraId="783D6900" w14:textId="77777777" w:rsidR="0064020D" w:rsidRPr="008566D2" w:rsidRDefault="0064020D" w:rsidP="000146A6">
            <w:pPr>
              <w:pStyle w:val="BodyText"/>
              <w:spacing w:after="0"/>
              <w:rPr>
                <w:color w:val="002060"/>
                <w:sz w:val="20"/>
                <w:szCs w:val="20"/>
              </w:rPr>
            </w:pPr>
          </w:p>
        </w:tc>
        <w:tc>
          <w:tcPr>
            <w:tcW w:w="708" w:type="dxa"/>
            <w:tcBorders>
              <w:bottom w:val="single" w:sz="4" w:space="0" w:color="auto"/>
            </w:tcBorders>
            <w:shd w:val="clear" w:color="auto" w:fill="auto"/>
            <w:vAlign w:val="center"/>
          </w:tcPr>
          <w:p w14:paraId="66F225CD" w14:textId="77777777" w:rsidR="0064020D" w:rsidRPr="008566D2" w:rsidRDefault="0064020D" w:rsidP="000146A6">
            <w:pPr>
              <w:pStyle w:val="BodyText"/>
              <w:spacing w:after="0"/>
              <w:rPr>
                <w:color w:val="002060"/>
                <w:sz w:val="20"/>
                <w:szCs w:val="20"/>
              </w:rPr>
            </w:pPr>
          </w:p>
        </w:tc>
        <w:tc>
          <w:tcPr>
            <w:tcW w:w="567" w:type="dxa"/>
            <w:gridSpan w:val="2"/>
            <w:tcBorders>
              <w:bottom w:val="single" w:sz="4" w:space="0" w:color="auto"/>
            </w:tcBorders>
            <w:shd w:val="clear" w:color="auto" w:fill="auto"/>
            <w:vAlign w:val="center"/>
          </w:tcPr>
          <w:p w14:paraId="72A10C9A" w14:textId="77777777" w:rsidR="0064020D" w:rsidRPr="008566D2" w:rsidRDefault="0064020D" w:rsidP="000146A6">
            <w:pPr>
              <w:pStyle w:val="BodyText"/>
              <w:spacing w:after="0"/>
              <w:rPr>
                <w:color w:val="002060"/>
                <w:sz w:val="20"/>
                <w:szCs w:val="20"/>
              </w:rPr>
            </w:pPr>
          </w:p>
        </w:tc>
        <w:tc>
          <w:tcPr>
            <w:tcW w:w="851" w:type="dxa"/>
            <w:tcBorders>
              <w:bottom w:val="single" w:sz="4" w:space="0" w:color="auto"/>
            </w:tcBorders>
            <w:shd w:val="clear" w:color="auto" w:fill="auto"/>
            <w:vAlign w:val="center"/>
          </w:tcPr>
          <w:p w14:paraId="276D55B3" w14:textId="77777777" w:rsidR="0064020D" w:rsidRPr="008566D2" w:rsidRDefault="0064020D" w:rsidP="000146A6">
            <w:pPr>
              <w:pStyle w:val="BodyText"/>
              <w:spacing w:after="0"/>
              <w:rPr>
                <w:color w:val="002060"/>
                <w:sz w:val="20"/>
                <w:szCs w:val="20"/>
              </w:rPr>
            </w:pPr>
          </w:p>
        </w:tc>
        <w:tc>
          <w:tcPr>
            <w:tcW w:w="850" w:type="dxa"/>
            <w:tcBorders>
              <w:bottom w:val="single" w:sz="4" w:space="0" w:color="auto"/>
            </w:tcBorders>
            <w:shd w:val="clear" w:color="auto" w:fill="auto"/>
            <w:vAlign w:val="center"/>
          </w:tcPr>
          <w:p w14:paraId="287D8148" w14:textId="77777777" w:rsidR="0064020D" w:rsidRPr="008566D2" w:rsidRDefault="0064020D" w:rsidP="000146A6">
            <w:pPr>
              <w:pStyle w:val="BodyText"/>
              <w:spacing w:after="0"/>
              <w:rPr>
                <w:color w:val="002060"/>
                <w:sz w:val="20"/>
                <w:szCs w:val="20"/>
              </w:rPr>
            </w:pPr>
          </w:p>
        </w:tc>
        <w:tc>
          <w:tcPr>
            <w:tcW w:w="822" w:type="dxa"/>
            <w:gridSpan w:val="2"/>
            <w:tcBorders>
              <w:bottom w:val="single" w:sz="4" w:space="0" w:color="auto"/>
            </w:tcBorders>
            <w:shd w:val="clear" w:color="auto" w:fill="auto"/>
            <w:vAlign w:val="center"/>
          </w:tcPr>
          <w:p w14:paraId="71D5650B" w14:textId="77777777" w:rsidR="0064020D" w:rsidRPr="008566D2" w:rsidRDefault="0064020D" w:rsidP="000146A6">
            <w:pPr>
              <w:pStyle w:val="BodyText"/>
              <w:spacing w:after="0"/>
              <w:rPr>
                <w:color w:val="002060"/>
                <w:sz w:val="20"/>
                <w:szCs w:val="20"/>
              </w:rPr>
            </w:pPr>
          </w:p>
        </w:tc>
        <w:tc>
          <w:tcPr>
            <w:tcW w:w="851" w:type="dxa"/>
            <w:tcBorders>
              <w:bottom w:val="single" w:sz="4" w:space="0" w:color="auto"/>
            </w:tcBorders>
            <w:shd w:val="clear" w:color="auto" w:fill="auto"/>
            <w:vAlign w:val="center"/>
          </w:tcPr>
          <w:p w14:paraId="2292588D" w14:textId="77777777" w:rsidR="0064020D" w:rsidRPr="008566D2" w:rsidRDefault="0064020D" w:rsidP="000146A6">
            <w:pPr>
              <w:pStyle w:val="BodyText"/>
              <w:spacing w:after="0"/>
              <w:rPr>
                <w:color w:val="002060"/>
                <w:sz w:val="20"/>
                <w:szCs w:val="20"/>
              </w:rPr>
            </w:pPr>
          </w:p>
        </w:tc>
      </w:tr>
      <w:tr w:rsidR="0064020D" w:rsidRPr="00624566" w14:paraId="43D5D523" w14:textId="77777777" w:rsidTr="00247D11">
        <w:tc>
          <w:tcPr>
            <w:tcW w:w="14142" w:type="dxa"/>
            <w:gridSpan w:val="19"/>
            <w:tcBorders>
              <w:top w:val="single" w:sz="4" w:space="0" w:color="auto"/>
              <w:bottom w:val="single" w:sz="4" w:space="0" w:color="auto"/>
            </w:tcBorders>
            <w:shd w:val="clear" w:color="auto" w:fill="DEEAF6" w:themeFill="accent1" w:themeFillTint="33"/>
            <w:vAlign w:val="center"/>
          </w:tcPr>
          <w:p w14:paraId="541EFCD2" w14:textId="77777777" w:rsidR="0064020D" w:rsidRPr="00624566" w:rsidRDefault="0064020D" w:rsidP="000146A6">
            <w:pPr>
              <w:pStyle w:val="BodyText"/>
              <w:spacing w:after="0"/>
              <w:rPr>
                <w:sz w:val="20"/>
                <w:szCs w:val="20"/>
              </w:rPr>
            </w:pPr>
            <w:r w:rsidRPr="00624566">
              <w:rPr>
                <w:b/>
                <w:sz w:val="20"/>
                <w:szCs w:val="20"/>
              </w:rPr>
              <w:t xml:space="preserve">Special Regulations </w:t>
            </w:r>
            <w:r w:rsidRPr="00624566">
              <w:rPr>
                <w:sz w:val="20"/>
                <w:szCs w:val="20"/>
              </w:rPr>
              <w:t>(Up to 280 characters)</w:t>
            </w:r>
          </w:p>
        </w:tc>
      </w:tr>
      <w:tr w:rsidR="00247D11" w:rsidRPr="00624566" w14:paraId="5451C1FD" w14:textId="77777777" w:rsidTr="00247D11">
        <w:tc>
          <w:tcPr>
            <w:tcW w:w="14142" w:type="dxa"/>
            <w:gridSpan w:val="19"/>
            <w:tcBorders>
              <w:top w:val="single" w:sz="4" w:space="0" w:color="auto"/>
            </w:tcBorders>
            <w:vAlign w:val="center"/>
          </w:tcPr>
          <w:p w14:paraId="7D5E792D" w14:textId="77777777" w:rsidR="00247D11" w:rsidRDefault="00247D11" w:rsidP="000146A6">
            <w:pPr>
              <w:pStyle w:val="BodyText"/>
              <w:spacing w:after="0"/>
              <w:rPr>
                <w:b/>
                <w:sz w:val="20"/>
                <w:szCs w:val="20"/>
              </w:rPr>
            </w:pPr>
          </w:p>
          <w:p w14:paraId="2C5BAEE8" w14:textId="77777777" w:rsidR="00247D11" w:rsidRPr="00624566" w:rsidRDefault="00247D11" w:rsidP="000146A6">
            <w:pPr>
              <w:pStyle w:val="BodyText"/>
              <w:spacing w:after="0"/>
              <w:rPr>
                <w:b/>
                <w:sz w:val="20"/>
                <w:szCs w:val="20"/>
              </w:rPr>
            </w:pPr>
          </w:p>
        </w:tc>
      </w:tr>
    </w:tbl>
    <w:p w14:paraId="5F8BDA3B" w14:textId="77777777" w:rsidR="0064020D" w:rsidRPr="00624566" w:rsidRDefault="0064020D" w:rsidP="0064020D">
      <w:pPr>
        <w:pStyle w:val="BodyText"/>
      </w:pPr>
    </w:p>
    <w:p w14:paraId="133FE2AD" w14:textId="77777777" w:rsidR="0064020D" w:rsidRPr="00624566" w:rsidRDefault="005B378E" w:rsidP="0064020D">
      <w:pPr>
        <w:pStyle w:val="BodyText"/>
        <w:rPr>
          <w:b/>
        </w:rPr>
      </w:pPr>
      <w:r>
        <w:rPr>
          <w:b/>
        </w:rPr>
        <w:t xml:space="preserve">See </w:t>
      </w:r>
      <w:r w:rsidRPr="005B378E">
        <w:rPr>
          <w:b/>
        </w:rPr>
        <w:t>Guidelines for completing and presenting an application</w:t>
      </w:r>
      <w:r>
        <w:rPr>
          <w:b/>
        </w:rPr>
        <w:t xml:space="preserve"> (Part 4 appended) for </w:t>
      </w:r>
      <w:r w:rsidR="001B2C25">
        <w:rPr>
          <w:b/>
        </w:rPr>
        <w:t>N</w:t>
      </w:r>
      <w:r w:rsidR="0064020D" w:rsidRPr="00624566">
        <w:rPr>
          <w:b/>
        </w:rPr>
        <w:t>otes on completing the Proposed Programme Schedule Template for a Stage</w:t>
      </w:r>
    </w:p>
    <w:p w14:paraId="14E7C724" w14:textId="77777777" w:rsidR="005C44F7" w:rsidRPr="00CD1625" w:rsidRDefault="005C44F7" w:rsidP="00BE5536">
      <w:pPr>
        <w:pStyle w:val="Heading1"/>
        <w:ind w:left="426"/>
        <w:rPr>
          <w:rFonts w:eastAsiaTheme="majorEastAsia"/>
        </w:rPr>
      </w:pPr>
      <w:r w:rsidRPr="00CD1625">
        <w:rPr>
          <w:rFonts w:eastAsiaTheme="majorEastAsia"/>
        </w:rPr>
        <w:t>Evaluation against the validation criteria</w:t>
      </w:r>
    </w:p>
    <w:p w14:paraId="1ACF5DB6" w14:textId="77777777" w:rsidR="005C44F7" w:rsidRPr="00470D2F" w:rsidRDefault="005C44F7" w:rsidP="005C44F7">
      <w:pPr>
        <w:suppressAutoHyphens w:val="0"/>
        <w:spacing w:after="160" w:line="259" w:lineRule="auto"/>
        <w:rPr>
          <w:rFonts w:asciiTheme="minorHAnsi" w:eastAsiaTheme="minorHAnsi" w:hAnsiTheme="minorHAnsi" w:cstheme="minorBidi"/>
          <w:color w:val="FF0000"/>
          <w:szCs w:val="22"/>
          <w:lang w:eastAsia="en-US"/>
        </w:rPr>
      </w:pPr>
    </w:p>
    <w:tbl>
      <w:tblPr>
        <w:tblStyle w:val="TableGrid3"/>
        <w:tblW w:w="0" w:type="auto"/>
        <w:tblInd w:w="-5" w:type="dxa"/>
        <w:tblLook w:val="04A0" w:firstRow="1" w:lastRow="0" w:firstColumn="1" w:lastColumn="0" w:noHBand="0" w:noVBand="1"/>
      </w:tblPr>
      <w:tblGrid>
        <w:gridCol w:w="3686"/>
        <w:gridCol w:w="3422"/>
        <w:gridCol w:w="3422"/>
        <w:gridCol w:w="3422"/>
      </w:tblGrid>
      <w:tr w:rsidR="003F72B1" w:rsidRPr="007660EB" w14:paraId="25D8C482" w14:textId="77777777" w:rsidTr="004A236B">
        <w:tc>
          <w:tcPr>
            <w:tcW w:w="3686" w:type="dxa"/>
            <w:shd w:val="clear" w:color="auto" w:fill="DEEAF6" w:themeFill="accent1" w:themeFillTint="33"/>
          </w:tcPr>
          <w:p w14:paraId="204ADA59" w14:textId="77777777" w:rsidR="003F72B1" w:rsidRDefault="003F72B1" w:rsidP="003F72B1">
            <w:pPr>
              <w:suppressAutoHyphens w:val="0"/>
              <w:spacing w:after="160" w:line="259" w:lineRule="auto"/>
              <w:ind w:left="360"/>
              <w:contextualSpacing/>
              <w:jc w:val="center"/>
              <w:rPr>
                <w:b/>
                <w:sz w:val="20"/>
                <w:szCs w:val="20"/>
                <w:lang w:val="en-GB" w:eastAsia="en-US"/>
              </w:rPr>
            </w:pPr>
            <w:r>
              <w:rPr>
                <w:rFonts w:cs="Times New Roman"/>
                <w:b/>
                <w:sz w:val="20"/>
                <w:szCs w:val="20"/>
                <w:lang w:val="en-GB" w:eastAsia="en-US"/>
              </w:rPr>
              <w:t>Criterion 1</w:t>
            </w:r>
          </w:p>
        </w:tc>
        <w:tc>
          <w:tcPr>
            <w:tcW w:w="3422" w:type="dxa"/>
            <w:shd w:val="clear" w:color="auto" w:fill="DEEAF6" w:themeFill="accent1" w:themeFillTint="33"/>
          </w:tcPr>
          <w:p w14:paraId="72A749E4" w14:textId="77777777" w:rsidR="003F72B1" w:rsidRPr="007660EB" w:rsidRDefault="003F72B1" w:rsidP="003F72B1">
            <w:pPr>
              <w:jc w:val="center"/>
              <w:rPr>
                <w:b/>
                <w:lang w:val="en-GB" w:eastAsia="en-US"/>
              </w:rPr>
            </w:pPr>
            <w:r>
              <w:rPr>
                <w:b/>
                <w:lang w:val="en-GB" w:eastAsia="en-US"/>
              </w:rPr>
              <w:t xml:space="preserve">Initial </w:t>
            </w:r>
            <w:r w:rsidRPr="007660EB">
              <w:rPr>
                <w:b/>
                <w:lang w:val="en-GB" w:eastAsia="en-US"/>
              </w:rPr>
              <w:t>Evaluation</w:t>
            </w:r>
            <w:r>
              <w:rPr>
                <w:b/>
                <w:lang w:val="en-GB" w:eastAsia="en-US"/>
              </w:rPr>
              <w:t xml:space="preserve"> (optional)</w:t>
            </w:r>
          </w:p>
        </w:tc>
        <w:tc>
          <w:tcPr>
            <w:tcW w:w="3422" w:type="dxa"/>
            <w:shd w:val="clear" w:color="auto" w:fill="DEEAF6" w:themeFill="accent1" w:themeFillTint="33"/>
          </w:tcPr>
          <w:p w14:paraId="16CAAD90" w14:textId="77777777" w:rsidR="003F72B1" w:rsidRPr="007660EB" w:rsidRDefault="003F72B1" w:rsidP="003F72B1">
            <w:pPr>
              <w:jc w:val="center"/>
              <w:rPr>
                <w:b/>
                <w:lang w:val="en-GB" w:eastAsia="en-US"/>
              </w:rPr>
            </w:pPr>
            <w:r>
              <w:rPr>
                <w:b/>
                <w:lang w:val="en-GB" w:eastAsia="en-US"/>
              </w:rPr>
              <w:t>Changes made in light of initial evaluation (optional)</w:t>
            </w:r>
          </w:p>
        </w:tc>
        <w:tc>
          <w:tcPr>
            <w:tcW w:w="3422" w:type="dxa"/>
            <w:shd w:val="clear" w:color="auto" w:fill="DEEAF6" w:themeFill="accent1" w:themeFillTint="33"/>
          </w:tcPr>
          <w:p w14:paraId="787118FE" w14:textId="77777777" w:rsidR="003F72B1" w:rsidRPr="007660EB" w:rsidRDefault="003F72B1" w:rsidP="003F72B1">
            <w:pPr>
              <w:jc w:val="center"/>
              <w:rPr>
                <w:b/>
                <w:lang w:val="en-GB" w:eastAsia="en-US"/>
              </w:rPr>
            </w:pPr>
            <w:r>
              <w:rPr>
                <w:b/>
                <w:lang w:val="en-GB" w:eastAsia="en-US"/>
              </w:rPr>
              <w:t>Final Evaluation</w:t>
            </w:r>
          </w:p>
        </w:tc>
      </w:tr>
      <w:tr w:rsidR="00B97778" w:rsidRPr="007660EB" w14:paraId="6748FAA5" w14:textId="77777777" w:rsidTr="004A236B">
        <w:tc>
          <w:tcPr>
            <w:tcW w:w="3686" w:type="dxa"/>
            <w:shd w:val="clear" w:color="auto" w:fill="DEEAF6" w:themeFill="accent1" w:themeFillTint="33"/>
          </w:tcPr>
          <w:p w14:paraId="07F76900" w14:textId="77777777" w:rsidR="00B97778" w:rsidRPr="007660EB" w:rsidRDefault="00B97778" w:rsidP="007660EB">
            <w:pPr>
              <w:suppressAutoHyphens w:val="0"/>
              <w:spacing w:after="160" w:line="259" w:lineRule="auto"/>
              <w:contextualSpacing/>
              <w:jc w:val="both"/>
              <w:rPr>
                <w:rFonts w:cs="Times New Roman"/>
                <w:b/>
                <w:sz w:val="20"/>
                <w:szCs w:val="20"/>
                <w:lang w:val="en-GB" w:eastAsia="en-US"/>
              </w:rPr>
            </w:pPr>
            <w:r w:rsidRPr="007660EB">
              <w:rPr>
                <w:rFonts w:cs="Times New Roman"/>
                <w:b/>
                <w:sz w:val="20"/>
                <w:szCs w:val="20"/>
                <w:lang w:val="en-GB" w:eastAsia="en-US"/>
              </w:rPr>
              <w:t>The provider is eligible to apply for validation of the programme</w:t>
            </w:r>
          </w:p>
        </w:tc>
        <w:tc>
          <w:tcPr>
            <w:tcW w:w="3422" w:type="dxa"/>
            <w:shd w:val="clear" w:color="auto" w:fill="auto"/>
          </w:tcPr>
          <w:p w14:paraId="3983DA33" w14:textId="77777777" w:rsidR="00B97778" w:rsidRPr="007660EB" w:rsidRDefault="00B97778" w:rsidP="007660EB">
            <w:pPr>
              <w:rPr>
                <w:lang w:val="en-GB" w:eastAsia="en-US"/>
              </w:rPr>
            </w:pPr>
          </w:p>
        </w:tc>
        <w:tc>
          <w:tcPr>
            <w:tcW w:w="3422" w:type="dxa"/>
            <w:shd w:val="clear" w:color="auto" w:fill="auto"/>
          </w:tcPr>
          <w:p w14:paraId="1256AF05" w14:textId="77777777" w:rsidR="00B97778" w:rsidRPr="007660EB" w:rsidRDefault="00B97778" w:rsidP="007660EB">
            <w:pPr>
              <w:rPr>
                <w:lang w:val="en-GB" w:eastAsia="en-US"/>
              </w:rPr>
            </w:pPr>
          </w:p>
        </w:tc>
        <w:tc>
          <w:tcPr>
            <w:tcW w:w="3422" w:type="dxa"/>
            <w:shd w:val="clear" w:color="auto" w:fill="auto"/>
          </w:tcPr>
          <w:p w14:paraId="22851A26" w14:textId="77777777" w:rsidR="00B97778" w:rsidRPr="007660EB" w:rsidRDefault="00B97778" w:rsidP="007660EB">
            <w:pPr>
              <w:rPr>
                <w:lang w:val="en-GB" w:eastAsia="en-US"/>
              </w:rPr>
            </w:pPr>
          </w:p>
        </w:tc>
      </w:tr>
      <w:tr w:rsidR="00B97778" w:rsidRPr="007660EB" w14:paraId="7FA5E863" w14:textId="77777777" w:rsidTr="004A236B">
        <w:tc>
          <w:tcPr>
            <w:tcW w:w="3686" w:type="dxa"/>
            <w:shd w:val="clear" w:color="auto" w:fill="DEEAF6" w:themeFill="accent1" w:themeFillTint="33"/>
          </w:tcPr>
          <w:p w14:paraId="75C479C9" w14:textId="77777777" w:rsidR="00B97778" w:rsidRPr="007660EB" w:rsidRDefault="00B97778" w:rsidP="00002223">
            <w:pPr>
              <w:numPr>
                <w:ilvl w:val="0"/>
                <w:numId w:val="11"/>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provider meets the prerequisites (section 44(7) of the 2012 Act) to apply for validation of the programme.</w:t>
            </w:r>
          </w:p>
        </w:tc>
        <w:tc>
          <w:tcPr>
            <w:tcW w:w="3422" w:type="dxa"/>
            <w:shd w:val="clear" w:color="auto" w:fill="auto"/>
          </w:tcPr>
          <w:p w14:paraId="0D80F8CD" w14:textId="77777777" w:rsidR="00B97778" w:rsidRPr="007660EB" w:rsidRDefault="00B97778" w:rsidP="007660EB">
            <w:pPr>
              <w:rPr>
                <w:lang w:val="en-GB" w:eastAsia="en-US"/>
              </w:rPr>
            </w:pPr>
          </w:p>
        </w:tc>
        <w:tc>
          <w:tcPr>
            <w:tcW w:w="3422" w:type="dxa"/>
            <w:shd w:val="clear" w:color="auto" w:fill="auto"/>
          </w:tcPr>
          <w:p w14:paraId="27D58FCA" w14:textId="77777777" w:rsidR="00B97778" w:rsidRPr="007660EB" w:rsidRDefault="00B97778" w:rsidP="007660EB">
            <w:pPr>
              <w:rPr>
                <w:lang w:val="en-GB" w:eastAsia="en-US"/>
              </w:rPr>
            </w:pPr>
          </w:p>
        </w:tc>
        <w:tc>
          <w:tcPr>
            <w:tcW w:w="3422" w:type="dxa"/>
            <w:shd w:val="clear" w:color="auto" w:fill="auto"/>
          </w:tcPr>
          <w:p w14:paraId="46F9FE84" w14:textId="77777777" w:rsidR="00B97778" w:rsidRPr="007660EB" w:rsidRDefault="00B97778" w:rsidP="007660EB">
            <w:pPr>
              <w:rPr>
                <w:lang w:val="en-GB" w:eastAsia="en-US"/>
              </w:rPr>
            </w:pPr>
          </w:p>
        </w:tc>
      </w:tr>
      <w:tr w:rsidR="00B97778" w:rsidRPr="007660EB" w14:paraId="40F15798" w14:textId="77777777" w:rsidTr="004A236B">
        <w:tc>
          <w:tcPr>
            <w:tcW w:w="3686" w:type="dxa"/>
            <w:shd w:val="clear" w:color="auto" w:fill="DEEAF6" w:themeFill="accent1" w:themeFillTint="33"/>
          </w:tcPr>
          <w:p w14:paraId="1AD12763" w14:textId="77777777" w:rsidR="00B97778" w:rsidRPr="007660EB" w:rsidRDefault="00B97778" w:rsidP="00002223">
            <w:pPr>
              <w:numPr>
                <w:ilvl w:val="0"/>
                <w:numId w:val="11"/>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application for validation is signed by the provider’s chief executive (or equivalent) who confirms that the information provided is truthful and that all the applicable criteria have been addressed.</w:t>
            </w:r>
          </w:p>
        </w:tc>
        <w:tc>
          <w:tcPr>
            <w:tcW w:w="3422" w:type="dxa"/>
            <w:shd w:val="clear" w:color="auto" w:fill="auto"/>
          </w:tcPr>
          <w:p w14:paraId="64E0B989" w14:textId="77777777" w:rsidR="00B97778" w:rsidRPr="007660EB" w:rsidRDefault="00B97778" w:rsidP="007660EB">
            <w:pPr>
              <w:rPr>
                <w:lang w:val="en-GB" w:eastAsia="en-US"/>
              </w:rPr>
            </w:pPr>
          </w:p>
        </w:tc>
        <w:tc>
          <w:tcPr>
            <w:tcW w:w="3422" w:type="dxa"/>
            <w:shd w:val="clear" w:color="auto" w:fill="auto"/>
          </w:tcPr>
          <w:p w14:paraId="1C3A9BEE" w14:textId="77777777" w:rsidR="00B97778" w:rsidRPr="007660EB" w:rsidRDefault="00B97778" w:rsidP="007660EB">
            <w:pPr>
              <w:rPr>
                <w:lang w:val="en-GB" w:eastAsia="en-US"/>
              </w:rPr>
            </w:pPr>
          </w:p>
        </w:tc>
        <w:tc>
          <w:tcPr>
            <w:tcW w:w="3422" w:type="dxa"/>
            <w:shd w:val="clear" w:color="auto" w:fill="auto"/>
          </w:tcPr>
          <w:p w14:paraId="0F7CC72A" w14:textId="77777777" w:rsidR="00B97778" w:rsidRPr="007660EB" w:rsidRDefault="00B97778" w:rsidP="007660EB">
            <w:pPr>
              <w:rPr>
                <w:lang w:val="en-GB" w:eastAsia="en-US"/>
              </w:rPr>
            </w:pPr>
          </w:p>
        </w:tc>
      </w:tr>
      <w:tr w:rsidR="00B97778" w:rsidRPr="007660EB" w14:paraId="5A91A1BE" w14:textId="77777777" w:rsidTr="004A236B">
        <w:tc>
          <w:tcPr>
            <w:tcW w:w="3686" w:type="dxa"/>
            <w:shd w:val="clear" w:color="auto" w:fill="DEEAF6" w:themeFill="accent1" w:themeFillTint="33"/>
          </w:tcPr>
          <w:p w14:paraId="05BA4B0C" w14:textId="77777777" w:rsidR="00B97778" w:rsidRPr="007660EB" w:rsidRDefault="00B97778" w:rsidP="00002223">
            <w:pPr>
              <w:numPr>
                <w:ilvl w:val="0"/>
                <w:numId w:val="11"/>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provider has declared that their programme complies with applicable statutory, regulatory and professional body requirements.</w:t>
            </w:r>
            <w:r w:rsidRPr="007660EB">
              <w:rPr>
                <w:rFonts w:cs="Times New Roman"/>
                <w:sz w:val="20"/>
                <w:szCs w:val="20"/>
                <w:vertAlign w:val="superscript"/>
                <w:lang w:val="en-GB" w:eastAsia="en-US"/>
              </w:rPr>
              <w:footnoteReference w:id="12"/>
            </w:r>
          </w:p>
        </w:tc>
        <w:tc>
          <w:tcPr>
            <w:tcW w:w="3422" w:type="dxa"/>
            <w:shd w:val="clear" w:color="auto" w:fill="auto"/>
          </w:tcPr>
          <w:p w14:paraId="56DDC341" w14:textId="77777777" w:rsidR="00B97778" w:rsidRPr="007660EB" w:rsidRDefault="00B97778" w:rsidP="007660EB">
            <w:pPr>
              <w:rPr>
                <w:lang w:val="en-GB" w:eastAsia="en-US"/>
              </w:rPr>
            </w:pPr>
          </w:p>
        </w:tc>
        <w:tc>
          <w:tcPr>
            <w:tcW w:w="3422" w:type="dxa"/>
            <w:shd w:val="clear" w:color="auto" w:fill="auto"/>
          </w:tcPr>
          <w:p w14:paraId="149881C9" w14:textId="77777777" w:rsidR="00B97778" w:rsidRPr="007660EB" w:rsidRDefault="00B97778" w:rsidP="007660EB">
            <w:pPr>
              <w:rPr>
                <w:lang w:val="en-GB" w:eastAsia="en-US"/>
              </w:rPr>
            </w:pPr>
          </w:p>
        </w:tc>
        <w:tc>
          <w:tcPr>
            <w:tcW w:w="3422" w:type="dxa"/>
            <w:shd w:val="clear" w:color="auto" w:fill="auto"/>
          </w:tcPr>
          <w:p w14:paraId="39B7C872" w14:textId="77777777" w:rsidR="00B97778" w:rsidRPr="007660EB" w:rsidRDefault="00B97778" w:rsidP="007660EB">
            <w:pPr>
              <w:rPr>
                <w:lang w:val="en-GB" w:eastAsia="en-US"/>
              </w:rPr>
            </w:pPr>
          </w:p>
        </w:tc>
      </w:tr>
    </w:tbl>
    <w:p w14:paraId="1FF6D82F" w14:textId="77777777" w:rsidR="007660EB" w:rsidRPr="007660EB" w:rsidRDefault="007660EB" w:rsidP="00E700B5">
      <w:pPr>
        <w:rPr>
          <w:rFonts w:eastAsiaTheme="minorHAnsi"/>
          <w:lang w:eastAsia="en-US"/>
        </w:rPr>
      </w:pPr>
    </w:p>
    <w:tbl>
      <w:tblPr>
        <w:tblStyle w:val="TableGrid3"/>
        <w:tblW w:w="0" w:type="auto"/>
        <w:tblInd w:w="-5" w:type="dxa"/>
        <w:tblLook w:val="04A0" w:firstRow="1" w:lastRow="0" w:firstColumn="1" w:lastColumn="0" w:noHBand="0" w:noVBand="1"/>
      </w:tblPr>
      <w:tblGrid>
        <w:gridCol w:w="3686"/>
        <w:gridCol w:w="3402"/>
        <w:gridCol w:w="3402"/>
        <w:gridCol w:w="3462"/>
      </w:tblGrid>
      <w:tr w:rsidR="003F72B1" w:rsidRPr="007660EB" w14:paraId="7F0DB337" w14:textId="77777777" w:rsidTr="004A236B">
        <w:tc>
          <w:tcPr>
            <w:tcW w:w="3686" w:type="dxa"/>
            <w:shd w:val="clear" w:color="auto" w:fill="DEEAF6" w:themeFill="accent1" w:themeFillTint="33"/>
          </w:tcPr>
          <w:p w14:paraId="5BD0349A" w14:textId="77777777" w:rsidR="003F72B1" w:rsidRDefault="003F72B1" w:rsidP="003F72B1">
            <w:pPr>
              <w:suppressAutoHyphens w:val="0"/>
              <w:spacing w:after="160" w:line="259" w:lineRule="auto"/>
              <w:jc w:val="center"/>
              <w:rPr>
                <w:rFonts w:asciiTheme="minorHAnsi" w:hAnsiTheme="minorHAnsi"/>
                <w:b/>
                <w:sz w:val="20"/>
                <w:szCs w:val="20"/>
                <w:lang w:val="en-GB" w:eastAsia="en-US"/>
              </w:rPr>
            </w:pPr>
            <w:r>
              <w:rPr>
                <w:rFonts w:asciiTheme="minorHAnsi" w:hAnsiTheme="minorHAnsi"/>
                <w:b/>
                <w:sz w:val="20"/>
                <w:szCs w:val="20"/>
                <w:lang w:val="en-GB" w:eastAsia="en-US"/>
              </w:rPr>
              <w:t>Criterion 2</w:t>
            </w:r>
          </w:p>
        </w:tc>
        <w:tc>
          <w:tcPr>
            <w:tcW w:w="3402" w:type="dxa"/>
            <w:shd w:val="clear" w:color="auto" w:fill="DEEAF6" w:themeFill="accent1" w:themeFillTint="33"/>
          </w:tcPr>
          <w:p w14:paraId="5D7ED441" w14:textId="77777777" w:rsidR="003F72B1" w:rsidRPr="007660EB" w:rsidRDefault="003F72B1" w:rsidP="003F72B1">
            <w:pPr>
              <w:jc w:val="center"/>
              <w:rPr>
                <w:b/>
                <w:lang w:val="en-GB" w:eastAsia="en-US"/>
              </w:rPr>
            </w:pPr>
            <w:r>
              <w:rPr>
                <w:b/>
                <w:lang w:val="en-GB" w:eastAsia="en-US"/>
              </w:rPr>
              <w:t xml:space="preserve">Initial </w:t>
            </w:r>
            <w:r w:rsidRPr="007660EB">
              <w:rPr>
                <w:b/>
                <w:lang w:val="en-GB" w:eastAsia="en-US"/>
              </w:rPr>
              <w:t>Evaluation</w:t>
            </w:r>
            <w:r>
              <w:rPr>
                <w:b/>
                <w:lang w:val="en-GB" w:eastAsia="en-US"/>
              </w:rPr>
              <w:t xml:space="preserve"> (optional)</w:t>
            </w:r>
          </w:p>
        </w:tc>
        <w:tc>
          <w:tcPr>
            <w:tcW w:w="3402" w:type="dxa"/>
            <w:shd w:val="clear" w:color="auto" w:fill="DEEAF6" w:themeFill="accent1" w:themeFillTint="33"/>
          </w:tcPr>
          <w:p w14:paraId="65A1B96C" w14:textId="77777777" w:rsidR="003F72B1" w:rsidRPr="007660EB" w:rsidRDefault="003F72B1" w:rsidP="003F72B1">
            <w:pPr>
              <w:jc w:val="center"/>
              <w:rPr>
                <w:b/>
                <w:lang w:val="en-GB" w:eastAsia="en-US"/>
              </w:rPr>
            </w:pPr>
            <w:r>
              <w:rPr>
                <w:b/>
                <w:lang w:val="en-GB" w:eastAsia="en-US"/>
              </w:rPr>
              <w:t>Changes made in light of initial evaluation (optional)</w:t>
            </w:r>
          </w:p>
        </w:tc>
        <w:tc>
          <w:tcPr>
            <w:tcW w:w="3462" w:type="dxa"/>
            <w:shd w:val="clear" w:color="auto" w:fill="DEEAF6" w:themeFill="accent1" w:themeFillTint="33"/>
          </w:tcPr>
          <w:p w14:paraId="08534F16" w14:textId="77777777" w:rsidR="003F72B1" w:rsidRPr="007660EB" w:rsidRDefault="003F72B1" w:rsidP="003F72B1">
            <w:pPr>
              <w:jc w:val="center"/>
              <w:rPr>
                <w:b/>
                <w:lang w:val="en-GB" w:eastAsia="en-US"/>
              </w:rPr>
            </w:pPr>
            <w:r>
              <w:rPr>
                <w:b/>
                <w:lang w:val="en-GB" w:eastAsia="en-US"/>
              </w:rPr>
              <w:t>Final Evaluation</w:t>
            </w:r>
          </w:p>
        </w:tc>
      </w:tr>
      <w:tr w:rsidR="00B97778" w:rsidRPr="007660EB" w14:paraId="25A9022B" w14:textId="77777777" w:rsidTr="004A236B">
        <w:tc>
          <w:tcPr>
            <w:tcW w:w="3686" w:type="dxa"/>
            <w:shd w:val="clear" w:color="auto" w:fill="DEEAF6" w:themeFill="accent1" w:themeFillTint="33"/>
          </w:tcPr>
          <w:p w14:paraId="4BA135F9" w14:textId="77777777" w:rsidR="00B97778" w:rsidRPr="007660EB" w:rsidRDefault="00B97778" w:rsidP="007660EB">
            <w:pPr>
              <w:suppressAutoHyphens w:val="0"/>
              <w:spacing w:after="160" w:line="259" w:lineRule="auto"/>
              <w:rPr>
                <w:rFonts w:asciiTheme="minorHAnsi" w:hAnsiTheme="minorHAnsi"/>
                <w:b/>
                <w:sz w:val="20"/>
                <w:szCs w:val="20"/>
                <w:lang w:val="en-GB" w:eastAsia="en-US"/>
              </w:rPr>
            </w:pPr>
            <w:r w:rsidRPr="007660EB">
              <w:rPr>
                <w:rFonts w:asciiTheme="minorHAnsi" w:hAnsiTheme="minorHAnsi"/>
                <w:b/>
                <w:sz w:val="20"/>
                <w:szCs w:val="20"/>
                <w:lang w:val="en-GB" w:eastAsia="en-US"/>
              </w:rPr>
              <w:t>The programme objectives and outcomes are clear and consistent with the QQI awards sought</w:t>
            </w:r>
          </w:p>
        </w:tc>
        <w:tc>
          <w:tcPr>
            <w:tcW w:w="3402" w:type="dxa"/>
            <w:shd w:val="clear" w:color="auto" w:fill="auto"/>
          </w:tcPr>
          <w:p w14:paraId="02A06801" w14:textId="77777777" w:rsidR="00B97778" w:rsidRPr="007660EB" w:rsidRDefault="00B97778" w:rsidP="007660EB">
            <w:pPr>
              <w:jc w:val="center"/>
              <w:rPr>
                <w:lang w:val="en-GB" w:eastAsia="en-US"/>
              </w:rPr>
            </w:pPr>
          </w:p>
        </w:tc>
        <w:tc>
          <w:tcPr>
            <w:tcW w:w="3402" w:type="dxa"/>
            <w:shd w:val="clear" w:color="auto" w:fill="auto"/>
          </w:tcPr>
          <w:p w14:paraId="5EC299F8" w14:textId="77777777" w:rsidR="00B97778" w:rsidRPr="007660EB" w:rsidRDefault="00B97778" w:rsidP="007660EB">
            <w:pPr>
              <w:jc w:val="center"/>
              <w:rPr>
                <w:lang w:val="en-GB" w:eastAsia="en-US"/>
              </w:rPr>
            </w:pPr>
          </w:p>
        </w:tc>
        <w:tc>
          <w:tcPr>
            <w:tcW w:w="3462" w:type="dxa"/>
            <w:shd w:val="clear" w:color="auto" w:fill="auto"/>
          </w:tcPr>
          <w:p w14:paraId="6A99B45B" w14:textId="77777777" w:rsidR="00B97778" w:rsidRPr="007660EB" w:rsidRDefault="00B97778" w:rsidP="007660EB">
            <w:pPr>
              <w:jc w:val="center"/>
              <w:rPr>
                <w:lang w:val="en-GB" w:eastAsia="en-US"/>
              </w:rPr>
            </w:pPr>
          </w:p>
        </w:tc>
      </w:tr>
      <w:tr w:rsidR="00B97778" w:rsidRPr="007660EB" w14:paraId="138D1C66" w14:textId="77777777" w:rsidTr="004A236B">
        <w:tc>
          <w:tcPr>
            <w:tcW w:w="3686" w:type="dxa"/>
            <w:shd w:val="clear" w:color="auto" w:fill="DEEAF6" w:themeFill="accent1" w:themeFillTint="33"/>
          </w:tcPr>
          <w:p w14:paraId="5FC4EFCE" w14:textId="77777777" w:rsidR="00B97778" w:rsidRPr="007660EB" w:rsidRDefault="00B97778" w:rsidP="00002223">
            <w:pPr>
              <w:numPr>
                <w:ilvl w:val="0"/>
                <w:numId w:val="10"/>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programme aims and objectives are expressed plainly.</w:t>
            </w:r>
          </w:p>
        </w:tc>
        <w:tc>
          <w:tcPr>
            <w:tcW w:w="3402" w:type="dxa"/>
            <w:shd w:val="clear" w:color="auto" w:fill="auto"/>
          </w:tcPr>
          <w:p w14:paraId="213096EB" w14:textId="77777777" w:rsidR="00B97778" w:rsidRPr="007660EB" w:rsidRDefault="00B97778" w:rsidP="007660EB">
            <w:pPr>
              <w:rPr>
                <w:lang w:val="en-GB" w:eastAsia="en-US"/>
              </w:rPr>
            </w:pPr>
          </w:p>
        </w:tc>
        <w:tc>
          <w:tcPr>
            <w:tcW w:w="3402" w:type="dxa"/>
            <w:shd w:val="clear" w:color="auto" w:fill="auto"/>
          </w:tcPr>
          <w:p w14:paraId="601A6A1E" w14:textId="77777777" w:rsidR="00B97778" w:rsidRPr="007660EB" w:rsidRDefault="00B97778" w:rsidP="007660EB">
            <w:pPr>
              <w:rPr>
                <w:lang w:val="en-GB" w:eastAsia="en-US"/>
              </w:rPr>
            </w:pPr>
          </w:p>
        </w:tc>
        <w:tc>
          <w:tcPr>
            <w:tcW w:w="3462" w:type="dxa"/>
            <w:shd w:val="clear" w:color="auto" w:fill="auto"/>
          </w:tcPr>
          <w:p w14:paraId="7065FC4D" w14:textId="77777777" w:rsidR="00B97778" w:rsidRPr="007660EB" w:rsidRDefault="00B97778" w:rsidP="007660EB">
            <w:pPr>
              <w:rPr>
                <w:lang w:val="en-GB" w:eastAsia="en-US"/>
              </w:rPr>
            </w:pPr>
          </w:p>
        </w:tc>
      </w:tr>
      <w:tr w:rsidR="00B97778" w:rsidRPr="007660EB" w14:paraId="1941E8A4" w14:textId="77777777" w:rsidTr="004A236B">
        <w:tc>
          <w:tcPr>
            <w:tcW w:w="3686" w:type="dxa"/>
            <w:shd w:val="clear" w:color="auto" w:fill="DEEAF6" w:themeFill="accent1" w:themeFillTint="33"/>
          </w:tcPr>
          <w:p w14:paraId="27872370" w14:textId="77777777" w:rsidR="00B97778" w:rsidRPr="007660EB" w:rsidRDefault="00B97778" w:rsidP="00002223">
            <w:pPr>
              <w:numPr>
                <w:ilvl w:val="0"/>
                <w:numId w:val="10"/>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A QQI award is specified for those who complete the programme.</w:t>
            </w:r>
          </w:p>
        </w:tc>
        <w:tc>
          <w:tcPr>
            <w:tcW w:w="3402" w:type="dxa"/>
            <w:shd w:val="clear" w:color="auto" w:fill="auto"/>
          </w:tcPr>
          <w:p w14:paraId="066743E0" w14:textId="77777777" w:rsidR="00B97778" w:rsidRPr="007660EB" w:rsidRDefault="00B97778" w:rsidP="007660EB">
            <w:pPr>
              <w:rPr>
                <w:lang w:val="en-GB" w:eastAsia="en-US"/>
              </w:rPr>
            </w:pPr>
          </w:p>
        </w:tc>
        <w:tc>
          <w:tcPr>
            <w:tcW w:w="3402" w:type="dxa"/>
            <w:shd w:val="clear" w:color="auto" w:fill="auto"/>
          </w:tcPr>
          <w:p w14:paraId="42A3A717" w14:textId="77777777" w:rsidR="00B97778" w:rsidRPr="007660EB" w:rsidRDefault="00B97778" w:rsidP="007660EB">
            <w:pPr>
              <w:rPr>
                <w:lang w:val="en-GB" w:eastAsia="en-US"/>
              </w:rPr>
            </w:pPr>
          </w:p>
        </w:tc>
        <w:tc>
          <w:tcPr>
            <w:tcW w:w="3462" w:type="dxa"/>
            <w:shd w:val="clear" w:color="auto" w:fill="auto"/>
          </w:tcPr>
          <w:p w14:paraId="1B4DF879" w14:textId="77777777" w:rsidR="00B97778" w:rsidRPr="007660EB" w:rsidRDefault="00B97778" w:rsidP="007660EB">
            <w:pPr>
              <w:rPr>
                <w:lang w:val="en-GB" w:eastAsia="en-US"/>
              </w:rPr>
            </w:pPr>
          </w:p>
        </w:tc>
      </w:tr>
      <w:tr w:rsidR="00B97778" w:rsidRPr="007660EB" w14:paraId="20A38EC2" w14:textId="77777777" w:rsidTr="004A236B">
        <w:tc>
          <w:tcPr>
            <w:tcW w:w="3686" w:type="dxa"/>
            <w:shd w:val="clear" w:color="auto" w:fill="DEEAF6" w:themeFill="accent1" w:themeFillTint="33"/>
          </w:tcPr>
          <w:p w14:paraId="10869547" w14:textId="77777777" w:rsidR="00B97778" w:rsidRPr="007660EB" w:rsidRDefault="00B97778" w:rsidP="00002223">
            <w:pPr>
              <w:numPr>
                <w:ilvl w:val="1"/>
                <w:numId w:val="10"/>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Where applicable, a QQI award is specified for each embedded programme.</w:t>
            </w:r>
          </w:p>
        </w:tc>
        <w:tc>
          <w:tcPr>
            <w:tcW w:w="3402" w:type="dxa"/>
            <w:shd w:val="clear" w:color="auto" w:fill="auto"/>
          </w:tcPr>
          <w:p w14:paraId="16197307" w14:textId="77777777" w:rsidR="00B97778" w:rsidRPr="007660EB" w:rsidRDefault="00B97778" w:rsidP="007660EB">
            <w:pPr>
              <w:rPr>
                <w:lang w:val="en-GB" w:eastAsia="en-US"/>
              </w:rPr>
            </w:pPr>
          </w:p>
        </w:tc>
        <w:tc>
          <w:tcPr>
            <w:tcW w:w="3402" w:type="dxa"/>
            <w:shd w:val="clear" w:color="auto" w:fill="auto"/>
          </w:tcPr>
          <w:p w14:paraId="695E89CA" w14:textId="77777777" w:rsidR="00B97778" w:rsidRPr="007660EB" w:rsidRDefault="00B97778" w:rsidP="007660EB">
            <w:pPr>
              <w:rPr>
                <w:lang w:val="en-GB" w:eastAsia="en-US"/>
              </w:rPr>
            </w:pPr>
          </w:p>
        </w:tc>
        <w:tc>
          <w:tcPr>
            <w:tcW w:w="3462" w:type="dxa"/>
            <w:shd w:val="clear" w:color="auto" w:fill="auto"/>
          </w:tcPr>
          <w:p w14:paraId="6AD8F7B3" w14:textId="77777777" w:rsidR="00B97778" w:rsidRPr="007660EB" w:rsidRDefault="00B97778" w:rsidP="007660EB">
            <w:pPr>
              <w:rPr>
                <w:lang w:val="en-GB" w:eastAsia="en-US"/>
              </w:rPr>
            </w:pPr>
          </w:p>
        </w:tc>
      </w:tr>
      <w:tr w:rsidR="00B97778" w:rsidRPr="007660EB" w14:paraId="60645894" w14:textId="77777777" w:rsidTr="004A236B">
        <w:tc>
          <w:tcPr>
            <w:tcW w:w="3686" w:type="dxa"/>
            <w:shd w:val="clear" w:color="auto" w:fill="DEEAF6" w:themeFill="accent1" w:themeFillTint="33"/>
          </w:tcPr>
          <w:p w14:paraId="3DA85E5A" w14:textId="77777777" w:rsidR="00B97778" w:rsidRPr="007660EB" w:rsidRDefault="00B97778" w:rsidP="00002223">
            <w:pPr>
              <w:numPr>
                <w:ilvl w:val="0"/>
                <w:numId w:val="10"/>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There is a satisfactory rationale for the choice of QQI award(s).</w:t>
            </w:r>
          </w:p>
        </w:tc>
        <w:tc>
          <w:tcPr>
            <w:tcW w:w="3402" w:type="dxa"/>
            <w:shd w:val="clear" w:color="auto" w:fill="auto"/>
          </w:tcPr>
          <w:p w14:paraId="7F386D2C" w14:textId="77777777" w:rsidR="00B97778" w:rsidRPr="007660EB" w:rsidRDefault="00B97778" w:rsidP="007660EB">
            <w:pPr>
              <w:rPr>
                <w:lang w:val="en-GB" w:eastAsia="en-US"/>
              </w:rPr>
            </w:pPr>
          </w:p>
        </w:tc>
        <w:tc>
          <w:tcPr>
            <w:tcW w:w="3402" w:type="dxa"/>
            <w:shd w:val="clear" w:color="auto" w:fill="auto"/>
          </w:tcPr>
          <w:p w14:paraId="32C11FF4" w14:textId="77777777" w:rsidR="00B97778" w:rsidRPr="007660EB" w:rsidRDefault="00B97778" w:rsidP="007660EB">
            <w:pPr>
              <w:rPr>
                <w:lang w:val="en-GB" w:eastAsia="en-US"/>
              </w:rPr>
            </w:pPr>
          </w:p>
        </w:tc>
        <w:tc>
          <w:tcPr>
            <w:tcW w:w="3462" w:type="dxa"/>
            <w:shd w:val="clear" w:color="auto" w:fill="auto"/>
          </w:tcPr>
          <w:p w14:paraId="35F3ADEE" w14:textId="77777777" w:rsidR="00B97778" w:rsidRPr="007660EB" w:rsidRDefault="00B97778" w:rsidP="007660EB">
            <w:pPr>
              <w:rPr>
                <w:lang w:val="en-GB" w:eastAsia="en-US"/>
              </w:rPr>
            </w:pPr>
          </w:p>
        </w:tc>
      </w:tr>
      <w:tr w:rsidR="00B97778" w:rsidRPr="007660EB" w14:paraId="74F66A2E" w14:textId="77777777" w:rsidTr="004A236B">
        <w:tc>
          <w:tcPr>
            <w:tcW w:w="3686" w:type="dxa"/>
            <w:shd w:val="clear" w:color="auto" w:fill="DEEAF6" w:themeFill="accent1" w:themeFillTint="33"/>
          </w:tcPr>
          <w:p w14:paraId="04A70CCC" w14:textId="77777777" w:rsidR="00B97778" w:rsidRPr="007660EB" w:rsidRDefault="00B97778" w:rsidP="00002223">
            <w:pPr>
              <w:numPr>
                <w:ilvl w:val="0"/>
                <w:numId w:val="10"/>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 xml:space="preserve">The award title(s) is consistent with unit 3.1 of QQI’s </w:t>
            </w:r>
            <w:r w:rsidRPr="007660EB">
              <w:rPr>
                <w:rFonts w:cs="Times New Roman"/>
                <w:i/>
                <w:sz w:val="20"/>
                <w:szCs w:val="20"/>
                <w:lang w:val="en-GB" w:eastAsia="en-US"/>
              </w:rPr>
              <w:t>Policy and Criteria for Making Awards.</w:t>
            </w:r>
          </w:p>
        </w:tc>
        <w:tc>
          <w:tcPr>
            <w:tcW w:w="3402" w:type="dxa"/>
            <w:shd w:val="clear" w:color="auto" w:fill="auto"/>
          </w:tcPr>
          <w:p w14:paraId="17A29839" w14:textId="77777777" w:rsidR="00B97778" w:rsidRPr="007660EB" w:rsidRDefault="00B97778" w:rsidP="007660EB">
            <w:pPr>
              <w:rPr>
                <w:lang w:val="en-GB" w:eastAsia="en-US"/>
              </w:rPr>
            </w:pPr>
          </w:p>
        </w:tc>
        <w:tc>
          <w:tcPr>
            <w:tcW w:w="3402" w:type="dxa"/>
            <w:shd w:val="clear" w:color="auto" w:fill="auto"/>
          </w:tcPr>
          <w:p w14:paraId="53B67954" w14:textId="77777777" w:rsidR="00B97778" w:rsidRPr="007660EB" w:rsidRDefault="00B97778" w:rsidP="007660EB">
            <w:pPr>
              <w:rPr>
                <w:lang w:val="en-GB" w:eastAsia="en-US"/>
              </w:rPr>
            </w:pPr>
          </w:p>
        </w:tc>
        <w:tc>
          <w:tcPr>
            <w:tcW w:w="3462" w:type="dxa"/>
            <w:shd w:val="clear" w:color="auto" w:fill="auto"/>
          </w:tcPr>
          <w:p w14:paraId="1A597551" w14:textId="77777777" w:rsidR="00B97778" w:rsidRPr="007660EB" w:rsidRDefault="00B97778" w:rsidP="007660EB">
            <w:pPr>
              <w:rPr>
                <w:lang w:val="en-GB" w:eastAsia="en-US"/>
              </w:rPr>
            </w:pPr>
          </w:p>
        </w:tc>
      </w:tr>
      <w:tr w:rsidR="00B97778" w:rsidRPr="007660EB" w14:paraId="7C0B5F82" w14:textId="77777777" w:rsidTr="004A236B">
        <w:tc>
          <w:tcPr>
            <w:tcW w:w="3686" w:type="dxa"/>
            <w:shd w:val="clear" w:color="auto" w:fill="DEEAF6" w:themeFill="accent1" w:themeFillTint="33"/>
          </w:tcPr>
          <w:p w14:paraId="2C546B09" w14:textId="77777777" w:rsidR="00B97778" w:rsidRPr="007660EB" w:rsidRDefault="00B97778" w:rsidP="00002223">
            <w:pPr>
              <w:numPr>
                <w:ilvl w:val="0"/>
                <w:numId w:val="10"/>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award title(s) is otherwise legitimate for example it must comply with applicable statutory, regulatory and professional body requirements.</w:t>
            </w:r>
          </w:p>
        </w:tc>
        <w:tc>
          <w:tcPr>
            <w:tcW w:w="3402" w:type="dxa"/>
            <w:shd w:val="clear" w:color="auto" w:fill="auto"/>
          </w:tcPr>
          <w:p w14:paraId="3D9B09B8" w14:textId="77777777" w:rsidR="00B97778" w:rsidRPr="007660EB" w:rsidRDefault="00B97778" w:rsidP="007660EB">
            <w:pPr>
              <w:rPr>
                <w:lang w:val="en-GB" w:eastAsia="en-US"/>
              </w:rPr>
            </w:pPr>
          </w:p>
        </w:tc>
        <w:tc>
          <w:tcPr>
            <w:tcW w:w="3402" w:type="dxa"/>
            <w:shd w:val="clear" w:color="auto" w:fill="auto"/>
          </w:tcPr>
          <w:p w14:paraId="7FD09C53" w14:textId="77777777" w:rsidR="00B97778" w:rsidRPr="007660EB" w:rsidRDefault="00B97778" w:rsidP="007660EB">
            <w:pPr>
              <w:rPr>
                <w:lang w:val="en-GB" w:eastAsia="en-US"/>
              </w:rPr>
            </w:pPr>
          </w:p>
        </w:tc>
        <w:tc>
          <w:tcPr>
            <w:tcW w:w="3462" w:type="dxa"/>
            <w:shd w:val="clear" w:color="auto" w:fill="auto"/>
          </w:tcPr>
          <w:p w14:paraId="010A1D1C" w14:textId="77777777" w:rsidR="00B97778" w:rsidRPr="007660EB" w:rsidRDefault="00B97778" w:rsidP="007660EB">
            <w:pPr>
              <w:rPr>
                <w:lang w:val="en-GB" w:eastAsia="en-US"/>
              </w:rPr>
            </w:pPr>
          </w:p>
        </w:tc>
      </w:tr>
      <w:tr w:rsidR="00B97778" w:rsidRPr="007660EB" w14:paraId="4F3EC0CF" w14:textId="77777777" w:rsidTr="004A236B">
        <w:tc>
          <w:tcPr>
            <w:tcW w:w="3686" w:type="dxa"/>
            <w:shd w:val="clear" w:color="auto" w:fill="DEEAF6" w:themeFill="accent1" w:themeFillTint="33"/>
          </w:tcPr>
          <w:p w14:paraId="5B5C021A" w14:textId="77777777" w:rsidR="00B97778" w:rsidRPr="007660EB" w:rsidRDefault="00B97778" w:rsidP="00002223">
            <w:pPr>
              <w:numPr>
                <w:ilvl w:val="0"/>
                <w:numId w:val="10"/>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programme title and any embedded programme titles are</w:t>
            </w:r>
          </w:p>
        </w:tc>
        <w:tc>
          <w:tcPr>
            <w:tcW w:w="3402" w:type="dxa"/>
            <w:shd w:val="clear" w:color="auto" w:fill="auto"/>
          </w:tcPr>
          <w:p w14:paraId="73C978D5" w14:textId="77777777" w:rsidR="00B97778" w:rsidRPr="007660EB" w:rsidRDefault="00B97778" w:rsidP="007660EB">
            <w:pPr>
              <w:rPr>
                <w:lang w:val="en-GB" w:eastAsia="en-US"/>
              </w:rPr>
            </w:pPr>
          </w:p>
        </w:tc>
        <w:tc>
          <w:tcPr>
            <w:tcW w:w="3402" w:type="dxa"/>
            <w:shd w:val="clear" w:color="auto" w:fill="auto"/>
          </w:tcPr>
          <w:p w14:paraId="132D77F8" w14:textId="77777777" w:rsidR="00B97778" w:rsidRPr="007660EB" w:rsidRDefault="00B97778" w:rsidP="007660EB">
            <w:pPr>
              <w:rPr>
                <w:lang w:val="en-GB" w:eastAsia="en-US"/>
              </w:rPr>
            </w:pPr>
          </w:p>
        </w:tc>
        <w:tc>
          <w:tcPr>
            <w:tcW w:w="3462" w:type="dxa"/>
            <w:shd w:val="clear" w:color="auto" w:fill="auto"/>
          </w:tcPr>
          <w:p w14:paraId="526030D8" w14:textId="77777777" w:rsidR="00B97778" w:rsidRPr="007660EB" w:rsidRDefault="00B97778" w:rsidP="007660EB">
            <w:pPr>
              <w:rPr>
                <w:lang w:val="en-GB" w:eastAsia="en-US"/>
              </w:rPr>
            </w:pPr>
          </w:p>
        </w:tc>
      </w:tr>
      <w:tr w:rsidR="00B97778" w:rsidRPr="007660EB" w14:paraId="2D4940B3" w14:textId="77777777" w:rsidTr="004A236B">
        <w:tc>
          <w:tcPr>
            <w:tcW w:w="3686" w:type="dxa"/>
            <w:shd w:val="clear" w:color="auto" w:fill="DEEAF6" w:themeFill="accent1" w:themeFillTint="33"/>
          </w:tcPr>
          <w:p w14:paraId="3577A615" w14:textId="77777777" w:rsidR="00B97778" w:rsidRPr="007660EB" w:rsidRDefault="00B97778" w:rsidP="00002223">
            <w:pPr>
              <w:numPr>
                <w:ilvl w:val="1"/>
                <w:numId w:val="28"/>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Consistent with the title of the QQI award sought.</w:t>
            </w:r>
          </w:p>
        </w:tc>
        <w:tc>
          <w:tcPr>
            <w:tcW w:w="3402" w:type="dxa"/>
            <w:shd w:val="clear" w:color="auto" w:fill="auto"/>
          </w:tcPr>
          <w:p w14:paraId="4A2B4826" w14:textId="77777777" w:rsidR="00B97778" w:rsidRPr="007660EB" w:rsidRDefault="00B97778" w:rsidP="007660EB">
            <w:pPr>
              <w:rPr>
                <w:lang w:val="en-GB" w:eastAsia="en-US"/>
              </w:rPr>
            </w:pPr>
          </w:p>
        </w:tc>
        <w:tc>
          <w:tcPr>
            <w:tcW w:w="3402" w:type="dxa"/>
            <w:shd w:val="clear" w:color="auto" w:fill="auto"/>
          </w:tcPr>
          <w:p w14:paraId="797BAF72" w14:textId="77777777" w:rsidR="00B97778" w:rsidRPr="007660EB" w:rsidRDefault="00B97778" w:rsidP="007660EB">
            <w:pPr>
              <w:rPr>
                <w:lang w:val="en-GB" w:eastAsia="en-US"/>
              </w:rPr>
            </w:pPr>
          </w:p>
        </w:tc>
        <w:tc>
          <w:tcPr>
            <w:tcW w:w="3462" w:type="dxa"/>
            <w:shd w:val="clear" w:color="auto" w:fill="auto"/>
          </w:tcPr>
          <w:p w14:paraId="190699DC" w14:textId="77777777" w:rsidR="00B97778" w:rsidRPr="007660EB" w:rsidRDefault="00B97778" w:rsidP="007660EB">
            <w:pPr>
              <w:rPr>
                <w:lang w:val="en-GB" w:eastAsia="en-US"/>
              </w:rPr>
            </w:pPr>
          </w:p>
        </w:tc>
      </w:tr>
      <w:tr w:rsidR="00B97778" w:rsidRPr="007660EB" w14:paraId="50AAF0F3" w14:textId="77777777" w:rsidTr="004A236B">
        <w:tc>
          <w:tcPr>
            <w:tcW w:w="3686" w:type="dxa"/>
            <w:shd w:val="clear" w:color="auto" w:fill="DEEAF6" w:themeFill="accent1" w:themeFillTint="33"/>
          </w:tcPr>
          <w:p w14:paraId="6E43DA35" w14:textId="77777777" w:rsidR="00B97778" w:rsidRPr="007660EB" w:rsidRDefault="00B97778" w:rsidP="00002223">
            <w:pPr>
              <w:numPr>
                <w:ilvl w:val="1"/>
                <w:numId w:val="28"/>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 xml:space="preserve">Clear, accurate, succinct and fit for the purpose of informing prospective learners and other stakeholders. </w:t>
            </w:r>
          </w:p>
        </w:tc>
        <w:tc>
          <w:tcPr>
            <w:tcW w:w="3402" w:type="dxa"/>
            <w:shd w:val="clear" w:color="auto" w:fill="auto"/>
          </w:tcPr>
          <w:p w14:paraId="3C171286" w14:textId="77777777" w:rsidR="00B97778" w:rsidRPr="007660EB" w:rsidRDefault="00B97778" w:rsidP="007660EB">
            <w:pPr>
              <w:rPr>
                <w:lang w:val="en-GB" w:eastAsia="en-US"/>
              </w:rPr>
            </w:pPr>
          </w:p>
        </w:tc>
        <w:tc>
          <w:tcPr>
            <w:tcW w:w="3402" w:type="dxa"/>
            <w:shd w:val="clear" w:color="auto" w:fill="auto"/>
          </w:tcPr>
          <w:p w14:paraId="5C2E6E7A" w14:textId="77777777" w:rsidR="00B97778" w:rsidRPr="007660EB" w:rsidRDefault="00B97778" w:rsidP="007660EB">
            <w:pPr>
              <w:rPr>
                <w:lang w:val="en-GB" w:eastAsia="en-US"/>
              </w:rPr>
            </w:pPr>
          </w:p>
        </w:tc>
        <w:tc>
          <w:tcPr>
            <w:tcW w:w="3462" w:type="dxa"/>
            <w:shd w:val="clear" w:color="auto" w:fill="auto"/>
          </w:tcPr>
          <w:p w14:paraId="7C512951" w14:textId="77777777" w:rsidR="00B97778" w:rsidRPr="007660EB" w:rsidRDefault="00B97778" w:rsidP="007660EB">
            <w:pPr>
              <w:rPr>
                <w:lang w:val="en-GB" w:eastAsia="en-US"/>
              </w:rPr>
            </w:pPr>
          </w:p>
        </w:tc>
      </w:tr>
      <w:tr w:rsidR="00B97778" w:rsidRPr="007660EB" w14:paraId="0CDD6EFE" w14:textId="77777777" w:rsidTr="004A236B">
        <w:tc>
          <w:tcPr>
            <w:tcW w:w="3686" w:type="dxa"/>
            <w:shd w:val="clear" w:color="auto" w:fill="DEEAF6" w:themeFill="accent1" w:themeFillTint="33"/>
          </w:tcPr>
          <w:p w14:paraId="48EA831A" w14:textId="77777777" w:rsidR="00B97778" w:rsidRPr="007660EB" w:rsidRDefault="00B97778" w:rsidP="00002223">
            <w:pPr>
              <w:numPr>
                <w:ilvl w:val="0"/>
                <w:numId w:val="10"/>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For each programme and embedded programme</w:t>
            </w:r>
          </w:p>
        </w:tc>
        <w:tc>
          <w:tcPr>
            <w:tcW w:w="3402" w:type="dxa"/>
            <w:shd w:val="clear" w:color="auto" w:fill="auto"/>
          </w:tcPr>
          <w:p w14:paraId="67B45AB4" w14:textId="77777777" w:rsidR="00B97778" w:rsidRPr="007660EB" w:rsidRDefault="00B97778" w:rsidP="007660EB">
            <w:pPr>
              <w:rPr>
                <w:lang w:val="en-GB" w:eastAsia="en-US"/>
              </w:rPr>
            </w:pPr>
          </w:p>
        </w:tc>
        <w:tc>
          <w:tcPr>
            <w:tcW w:w="3402" w:type="dxa"/>
            <w:shd w:val="clear" w:color="auto" w:fill="auto"/>
          </w:tcPr>
          <w:p w14:paraId="0D089891" w14:textId="77777777" w:rsidR="00B97778" w:rsidRPr="007660EB" w:rsidRDefault="00B97778" w:rsidP="007660EB">
            <w:pPr>
              <w:rPr>
                <w:lang w:val="en-GB" w:eastAsia="en-US"/>
              </w:rPr>
            </w:pPr>
          </w:p>
        </w:tc>
        <w:tc>
          <w:tcPr>
            <w:tcW w:w="3462" w:type="dxa"/>
            <w:shd w:val="clear" w:color="auto" w:fill="auto"/>
          </w:tcPr>
          <w:p w14:paraId="1DD198BE" w14:textId="77777777" w:rsidR="00B97778" w:rsidRPr="007660EB" w:rsidRDefault="00B97778" w:rsidP="007660EB">
            <w:pPr>
              <w:rPr>
                <w:lang w:val="en-GB" w:eastAsia="en-US"/>
              </w:rPr>
            </w:pPr>
          </w:p>
        </w:tc>
      </w:tr>
      <w:tr w:rsidR="00B97778" w:rsidRPr="007660EB" w14:paraId="430C9668" w14:textId="77777777" w:rsidTr="004A236B">
        <w:tc>
          <w:tcPr>
            <w:tcW w:w="3686" w:type="dxa"/>
            <w:shd w:val="clear" w:color="auto" w:fill="DEEAF6" w:themeFill="accent1" w:themeFillTint="33"/>
          </w:tcPr>
          <w:p w14:paraId="25F7C211" w14:textId="77777777" w:rsidR="00B97778" w:rsidRPr="007660EB" w:rsidRDefault="00B97778" w:rsidP="00002223">
            <w:pPr>
              <w:numPr>
                <w:ilvl w:val="1"/>
                <w:numId w:val="27"/>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 xml:space="preserve">The </w:t>
            </w:r>
            <w:r w:rsidRPr="007660EB">
              <w:rPr>
                <w:rFonts w:cs="Times New Roman"/>
                <w:b/>
                <w:color w:val="0070C0"/>
                <w:sz w:val="20"/>
                <w:szCs w:val="20"/>
                <w:lang w:val="en-GB" w:eastAsia="en-US"/>
              </w:rPr>
              <w:t>minimum</w:t>
            </w:r>
            <w:r w:rsidRPr="007660EB">
              <w:rPr>
                <w:rFonts w:cs="Times New Roman"/>
                <w:b/>
                <w:sz w:val="20"/>
                <w:szCs w:val="20"/>
                <w:lang w:val="en-GB" w:eastAsia="en-US"/>
              </w:rPr>
              <w:t xml:space="preserve"> </w:t>
            </w:r>
            <w:r w:rsidRPr="007660EB">
              <w:rPr>
                <w:rFonts w:cs="Times New Roman"/>
                <w:b/>
                <w:color w:val="0070C0"/>
                <w:sz w:val="20"/>
                <w:szCs w:val="20"/>
                <w:lang w:val="en-GB" w:eastAsia="en-US"/>
              </w:rPr>
              <w:t>intended programme learning outcomes</w:t>
            </w:r>
            <w:r w:rsidRPr="007660EB">
              <w:rPr>
                <w:rFonts w:cs="Times New Roman"/>
                <w:sz w:val="20"/>
                <w:szCs w:val="20"/>
                <w:lang w:val="en-GB" w:eastAsia="en-US"/>
              </w:rPr>
              <w:t xml:space="preserve"> and any other educational or training objectives of the programme are explicitly specified.</w:t>
            </w:r>
            <w:r w:rsidRPr="007660EB">
              <w:rPr>
                <w:rFonts w:cs="Times New Roman"/>
                <w:sz w:val="20"/>
                <w:szCs w:val="20"/>
                <w:vertAlign w:val="superscript"/>
                <w:lang w:val="en-GB" w:eastAsia="en-US"/>
              </w:rPr>
              <w:footnoteReference w:id="13"/>
            </w:r>
            <w:r w:rsidRPr="007660EB">
              <w:rPr>
                <w:rFonts w:cs="Times New Roman"/>
                <w:sz w:val="20"/>
                <w:szCs w:val="20"/>
                <w:lang w:val="en-GB" w:eastAsia="en-US"/>
              </w:rPr>
              <w:t xml:space="preserve"> </w:t>
            </w:r>
          </w:p>
        </w:tc>
        <w:tc>
          <w:tcPr>
            <w:tcW w:w="3402" w:type="dxa"/>
            <w:shd w:val="clear" w:color="auto" w:fill="auto"/>
          </w:tcPr>
          <w:p w14:paraId="2CDCDE11" w14:textId="77777777" w:rsidR="00B97778" w:rsidRPr="007660EB" w:rsidRDefault="00B97778" w:rsidP="007660EB">
            <w:pPr>
              <w:rPr>
                <w:lang w:val="en-GB" w:eastAsia="en-US"/>
              </w:rPr>
            </w:pPr>
          </w:p>
        </w:tc>
        <w:tc>
          <w:tcPr>
            <w:tcW w:w="3402" w:type="dxa"/>
            <w:shd w:val="clear" w:color="auto" w:fill="auto"/>
          </w:tcPr>
          <w:p w14:paraId="30400E7D" w14:textId="77777777" w:rsidR="00B97778" w:rsidRPr="007660EB" w:rsidRDefault="00B97778" w:rsidP="007660EB">
            <w:pPr>
              <w:rPr>
                <w:lang w:val="en-GB" w:eastAsia="en-US"/>
              </w:rPr>
            </w:pPr>
          </w:p>
        </w:tc>
        <w:tc>
          <w:tcPr>
            <w:tcW w:w="3462" w:type="dxa"/>
            <w:shd w:val="clear" w:color="auto" w:fill="auto"/>
          </w:tcPr>
          <w:p w14:paraId="2478A2DC" w14:textId="77777777" w:rsidR="00B97778" w:rsidRPr="007660EB" w:rsidRDefault="00B97778" w:rsidP="007660EB">
            <w:pPr>
              <w:rPr>
                <w:lang w:val="en-GB" w:eastAsia="en-US"/>
              </w:rPr>
            </w:pPr>
          </w:p>
        </w:tc>
      </w:tr>
      <w:tr w:rsidR="00B97778" w:rsidRPr="007660EB" w14:paraId="65EBB032" w14:textId="77777777" w:rsidTr="004A236B">
        <w:tc>
          <w:tcPr>
            <w:tcW w:w="3686" w:type="dxa"/>
            <w:shd w:val="clear" w:color="auto" w:fill="DEEAF6" w:themeFill="accent1" w:themeFillTint="33"/>
          </w:tcPr>
          <w:p w14:paraId="54F2EE5E" w14:textId="77777777" w:rsidR="00B97778" w:rsidRPr="007660EB" w:rsidRDefault="00B97778" w:rsidP="00002223">
            <w:pPr>
              <w:numPr>
                <w:ilvl w:val="1"/>
                <w:numId w:val="27"/>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 xml:space="preserve">The minimum intended programme learning outcomes to qualify for the QQI award sought are </w:t>
            </w:r>
            <w:r w:rsidRPr="007660EB">
              <w:rPr>
                <w:rFonts w:cs="Times New Roman"/>
                <w:b/>
                <w:color w:val="0070C0"/>
                <w:sz w:val="20"/>
                <w:szCs w:val="20"/>
                <w:lang w:val="en-GB" w:eastAsia="en-US"/>
              </w:rPr>
              <w:t>consistent with</w:t>
            </w:r>
            <w:r w:rsidRPr="007660EB">
              <w:rPr>
                <w:rFonts w:cs="Times New Roman"/>
                <w:sz w:val="20"/>
                <w:szCs w:val="20"/>
                <w:lang w:val="en-GB" w:eastAsia="en-US"/>
              </w:rPr>
              <w:t xml:space="preserve"> the relevant QQI awards standards.  </w:t>
            </w:r>
          </w:p>
        </w:tc>
        <w:tc>
          <w:tcPr>
            <w:tcW w:w="3402" w:type="dxa"/>
            <w:shd w:val="clear" w:color="auto" w:fill="auto"/>
          </w:tcPr>
          <w:p w14:paraId="06AF7D25" w14:textId="77777777" w:rsidR="00B97778" w:rsidRPr="007660EB" w:rsidRDefault="00B97778" w:rsidP="007660EB">
            <w:pPr>
              <w:rPr>
                <w:lang w:val="en-GB" w:eastAsia="en-US"/>
              </w:rPr>
            </w:pPr>
          </w:p>
        </w:tc>
        <w:tc>
          <w:tcPr>
            <w:tcW w:w="3402" w:type="dxa"/>
            <w:shd w:val="clear" w:color="auto" w:fill="auto"/>
          </w:tcPr>
          <w:p w14:paraId="1560A4A0" w14:textId="77777777" w:rsidR="00B97778" w:rsidRPr="007660EB" w:rsidRDefault="00B97778" w:rsidP="007660EB">
            <w:pPr>
              <w:rPr>
                <w:lang w:val="en-GB" w:eastAsia="en-US"/>
              </w:rPr>
            </w:pPr>
          </w:p>
        </w:tc>
        <w:tc>
          <w:tcPr>
            <w:tcW w:w="3462" w:type="dxa"/>
            <w:shd w:val="clear" w:color="auto" w:fill="auto"/>
          </w:tcPr>
          <w:p w14:paraId="379839BC" w14:textId="77777777" w:rsidR="00B97778" w:rsidRPr="007660EB" w:rsidRDefault="00B97778" w:rsidP="007660EB">
            <w:pPr>
              <w:rPr>
                <w:lang w:val="en-GB" w:eastAsia="en-US"/>
              </w:rPr>
            </w:pPr>
          </w:p>
        </w:tc>
      </w:tr>
      <w:tr w:rsidR="00B97778" w:rsidRPr="007660EB" w14:paraId="207DC025" w14:textId="77777777" w:rsidTr="004A236B">
        <w:tc>
          <w:tcPr>
            <w:tcW w:w="3686" w:type="dxa"/>
            <w:shd w:val="clear" w:color="auto" w:fill="DEEAF6" w:themeFill="accent1" w:themeFillTint="33"/>
          </w:tcPr>
          <w:p w14:paraId="1DD35245" w14:textId="77777777" w:rsidR="00B97778" w:rsidRPr="007660EB" w:rsidRDefault="00B97778" w:rsidP="00002223">
            <w:pPr>
              <w:numPr>
                <w:ilvl w:val="0"/>
                <w:numId w:val="10"/>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 xml:space="preserve">Where applicable, the </w:t>
            </w:r>
            <w:r w:rsidRPr="007660EB">
              <w:rPr>
                <w:rFonts w:cs="Times New Roman"/>
                <w:b/>
                <w:color w:val="0070C0"/>
                <w:sz w:val="20"/>
                <w:szCs w:val="20"/>
                <w:lang w:val="en-GB" w:eastAsia="en-US"/>
              </w:rPr>
              <w:t>minimum intended module learning outcomes</w:t>
            </w:r>
            <w:r w:rsidRPr="007660EB">
              <w:rPr>
                <w:rFonts w:cs="Times New Roman"/>
                <w:sz w:val="20"/>
                <w:szCs w:val="20"/>
                <w:lang w:val="en-GB" w:eastAsia="en-US"/>
              </w:rPr>
              <w:t xml:space="preserve"> are explicitly specified for each of the programme’s modules.  </w:t>
            </w:r>
          </w:p>
        </w:tc>
        <w:tc>
          <w:tcPr>
            <w:tcW w:w="3402" w:type="dxa"/>
            <w:shd w:val="clear" w:color="auto" w:fill="auto"/>
          </w:tcPr>
          <w:p w14:paraId="4F07EE51" w14:textId="77777777" w:rsidR="00B97778" w:rsidRPr="007660EB" w:rsidRDefault="00B97778" w:rsidP="007660EB">
            <w:pPr>
              <w:rPr>
                <w:lang w:val="en-GB" w:eastAsia="en-US"/>
              </w:rPr>
            </w:pPr>
          </w:p>
        </w:tc>
        <w:tc>
          <w:tcPr>
            <w:tcW w:w="3402" w:type="dxa"/>
            <w:shd w:val="clear" w:color="auto" w:fill="auto"/>
          </w:tcPr>
          <w:p w14:paraId="7E4E7DAD" w14:textId="77777777" w:rsidR="00B97778" w:rsidRPr="007660EB" w:rsidRDefault="00B97778" w:rsidP="007660EB">
            <w:pPr>
              <w:rPr>
                <w:lang w:val="en-GB" w:eastAsia="en-US"/>
              </w:rPr>
            </w:pPr>
          </w:p>
        </w:tc>
        <w:tc>
          <w:tcPr>
            <w:tcW w:w="3462" w:type="dxa"/>
            <w:shd w:val="clear" w:color="auto" w:fill="auto"/>
          </w:tcPr>
          <w:p w14:paraId="24385767" w14:textId="77777777" w:rsidR="00B97778" w:rsidRPr="007660EB" w:rsidRDefault="00B97778" w:rsidP="007660EB">
            <w:pPr>
              <w:rPr>
                <w:lang w:val="en-GB" w:eastAsia="en-US"/>
              </w:rPr>
            </w:pPr>
          </w:p>
        </w:tc>
      </w:tr>
      <w:tr w:rsidR="00B97778" w:rsidRPr="007660EB" w14:paraId="7BDAC533" w14:textId="77777777" w:rsidTr="004A236B">
        <w:tc>
          <w:tcPr>
            <w:tcW w:w="3686" w:type="dxa"/>
            <w:shd w:val="clear" w:color="auto" w:fill="DEEAF6" w:themeFill="accent1" w:themeFillTint="33"/>
          </w:tcPr>
          <w:p w14:paraId="134107FD" w14:textId="77777777" w:rsidR="00B97778" w:rsidRPr="007660EB" w:rsidRDefault="00B97778" w:rsidP="00002223">
            <w:pPr>
              <w:numPr>
                <w:ilvl w:val="0"/>
                <w:numId w:val="10"/>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 xml:space="preserve">Any QQI minor awards sought for those who complete the modules are specified, where applicable. </w:t>
            </w:r>
          </w:p>
        </w:tc>
        <w:tc>
          <w:tcPr>
            <w:tcW w:w="3402" w:type="dxa"/>
            <w:shd w:val="clear" w:color="auto" w:fill="auto"/>
          </w:tcPr>
          <w:p w14:paraId="40DC1F65" w14:textId="77777777" w:rsidR="00B97778" w:rsidRPr="007660EB" w:rsidRDefault="00B97778" w:rsidP="007660EB">
            <w:pPr>
              <w:rPr>
                <w:lang w:val="en-GB" w:eastAsia="en-US"/>
              </w:rPr>
            </w:pPr>
          </w:p>
        </w:tc>
        <w:tc>
          <w:tcPr>
            <w:tcW w:w="3402" w:type="dxa"/>
            <w:shd w:val="clear" w:color="auto" w:fill="auto"/>
          </w:tcPr>
          <w:p w14:paraId="57AD3F28" w14:textId="77777777" w:rsidR="00B97778" w:rsidRPr="007660EB" w:rsidRDefault="00B97778" w:rsidP="007660EB">
            <w:pPr>
              <w:rPr>
                <w:lang w:val="en-GB" w:eastAsia="en-US"/>
              </w:rPr>
            </w:pPr>
          </w:p>
        </w:tc>
        <w:tc>
          <w:tcPr>
            <w:tcW w:w="3462" w:type="dxa"/>
            <w:shd w:val="clear" w:color="auto" w:fill="auto"/>
          </w:tcPr>
          <w:p w14:paraId="2C5CB6BA" w14:textId="77777777" w:rsidR="00B97778" w:rsidRPr="007660EB" w:rsidRDefault="00B97778" w:rsidP="007660EB">
            <w:pPr>
              <w:rPr>
                <w:lang w:val="en-GB" w:eastAsia="en-US"/>
              </w:rPr>
            </w:pPr>
          </w:p>
        </w:tc>
      </w:tr>
      <w:tr w:rsidR="00B97778" w:rsidRPr="007660EB" w14:paraId="19BF4B27" w14:textId="77777777" w:rsidTr="004A236B">
        <w:tc>
          <w:tcPr>
            <w:tcW w:w="3686" w:type="dxa"/>
            <w:shd w:val="clear" w:color="auto" w:fill="DEEAF6" w:themeFill="accent1" w:themeFillTint="33"/>
          </w:tcPr>
          <w:p w14:paraId="12CC283F" w14:textId="77777777" w:rsidR="00B97778" w:rsidRPr="007660EB" w:rsidRDefault="00B97778" w:rsidP="00002223">
            <w:pPr>
              <w:numPr>
                <w:ilvl w:val="1"/>
                <w:numId w:val="26"/>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For each minor award specified, the minimum intended module learning outcomes to qualify for the award are consistent with relevant QQI minor awards standards.</w:t>
            </w:r>
            <w:r w:rsidRPr="007660EB">
              <w:rPr>
                <w:rFonts w:cs="Times New Roman"/>
                <w:sz w:val="20"/>
                <w:szCs w:val="20"/>
                <w:vertAlign w:val="superscript"/>
                <w:lang w:val="en-GB" w:eastAsia="en-US"/>
              </w:rPr>
              <w:footnoteReference w:id="14"/>
            </w:r>
            <w:r w:rsidRPr="007660EB">
              <w:rPr>
                <w:rFonts w:cs="Times New Roman"/>
                <w:sz w:val="20"/>
                <w:szCs w:val="20"/>
                <w:lang w:val="en-GB" w:eastAsia="en-US"/>
              </w:rPr>
              <w:t xml:space="preserve"> </w:t>
            </w:r>
          </w:p>
        </w:tc>
        <w:tc>
          <w:tcPr>
            <w:tcW w:w="3402" w:type="dxa"/>
            <w:shd w:val="clear" w:color="auto" w:fill="auto"/>
          </w:tcPr>
          <w:p w14:paraId="3D30AFF6" w14:textId="77777777" w:rsidR="00B97778" w:rsidRPr="007660EB" w:rsidRDefault="00B97778" w:rsidP="007660EB">
            <w:pPr>
              <w:rPr>
                <w:lang w:val="en-GB" w:eastAsia="en-US"/>
              </w:rPr>
            </w:pPr>
          </w:p>
        </w:tc>
        <w:tc>
          <w:tcPr>
            <w:tcW w:w="3402" w:type="dxa"/>
            <w:shd w:val="clear" w:color="auto" w:fill="auto"/>
          </w:tcPr>
          <w:p w14:paraId="0FDB3741" w14:textId="77777777" w:rsidR="00B97778" w:rsidRPr="007660EB" w:rsidRDefault="00B97778" w:rsidP="007660EB">
            <w:pPr>
              <w:rPr>
                <w:lang w:val="en-GB" w:eastAsia="en-US"/>
              </w:rPr>
            </w:pPr>
          </w:p>
        </w:tc>
        <w:tc>
          <w:tcPr>
            <w:tcW w:w="3462" w:type="dxa"/>
            <w:shd w:val="clear" w:color="auto" w:fill="auto"/>
          </w:tcPr>
          <w:p w14:paraId="67E365A5" w14:textId="77777777" w:rsidR="00B97778" w:rsidRPr="007660EB" w:rsidRDefault="00B97778" w:rsidP="007660EB">
            <w:pPr>
              <w:rPr>
                <w:lang w:val="en-GB" w:eastAsia="en-US"/>
              </w:rPr>
            </w:pPr>
          </w:p>
        </w:tc>
      </w:tr>
    </w:tbl>
    <w:p w14:paraId="5AB2D356" w14:textId="77777777" w:rsidR="007660EB" w:rsidRPr="007660EB" w:rsidRDefault="007660EB" w:rsidP="00E700B5">
      <w:pPr>
        <w:rPr>
          <w:rFonts w:eastAsiaTheme="minorHAnsi"/>
          <w:lang w:eastAsia="en-US"/>
        </w:rPr>
      </w:pPr>
    </w:p>
    <w:tbl>
      <w:tblPr>
        <w:tblStyle w:val="TableGrid3"/>
        <w:tblW w:w="0" w:type="auto"/>
        <w:tblInd w:w="-5" w:type="dxa"/>
        <w:tblLook w:val="04A0" w:firstRow="1" w:lastRow="0" w:firstColumn="1" w:lastColumn="0" w:noHBand="0" w:noVBand="1"/>
      </w:tblPr>
      <w:tblGrid>
        <w:gridCol w:w="3686"/>
        <w:gridCol w:w="3402"/>
        <w:gridCol w:w="3402"/>
        <w:gridCol w:w="3462"/>
      </w:tblGrid>
      <w:tr w:rsidR="00B97778" w:rsidRPr="00F27FF5" w14:paraId="112F0CE9" w14:textId="77777777" w:rsidTr="004A236B">
        <w:tc>
          <w:tcPr>
            <w:tcW w:w="3686" w:type="dxa"/>
            <w:shd w:val="clear" w:color="auto" w:fill="DEEAF6" w:themeFill="accent1" w:themeFillTint="33"/>
          </w:tcPr>
          <w:p w14:paraId="19625E9D" w14:textId="77777777" w:rsidR="00B97778" w:rsidRPr="00F27FF5" w:rsidRDefault="00B97778" w:rsidP="00B97778">
            <w:pPr>
              <w:suppressAutoHyphens w:val="0"/>
              <w:spacing w:after="160" w:line="259" w:lineRule="auto"/>
              <w:jc w:val="center"/>
              <w:rPr>
                <w:b/>
                <w:sz w:val="20"/>
                <w:szCs w:val="20"/>
                <w:lang w:val="en-GB" w:eastAsia="en-US"/>
              </w:rPr>
            </w:pPr>
            <w:r w:rsidRPr="00F27FF5">
              <w:rPr>
                <w:b/>
                <w:sz w:val="20"/>
                <w:szCs w:val="20"/>
                <w:lang w:val="en-GB" w:eastAsia="en-US"/>
              </w:rPr>
              <w:t>Criterion 3</w:t>
            </w:r>
          </w:p>
        </w:tc>
        <w:tc>
          <w:tcPr>
            <w:tcW w:w="3402" w:type="dxa"/>
            <w:shd w:val="clear" w:color="auto" w:fill="DEEAF6" w:themeFill="accent1" w:themeFillTint="33"/>
          </w:tcPr>
          <w:p w14:paraId="6DD474BD" w14:textId="77777777" w:rsidR="00B97778" w:rsidRPr="00F27FF5" w:rsidRDefault="00B97778" w:rsidP="00B97778">
            <w:pPr>
              <w:suppressAutoHyphens w:val="0"/>
              <w:spacing w:after="160" w:line="259" w:lineRule="auto"/>
              <w:jc w:val="center"/>
              <w:rPr>
                <w:sz w:val="20"/>
                <w:szCs w:val="20"/>
                <w:lang w:val="en-GB" w:eastAsia="en-US"/>
              </w:rPr>
            </w:pPr>
            <w:r>
              <w:rPr>
                <w:b/>
                <w:lang w:val="en-GB" w:eastAsia="en-US"/>
              </w:rPr>
              <w:t xml:space="preserve">Initial </w:t>
            </w:r>
            <w:r w:rsidRPr="007660EB">
              <w:rPr>
                <w:b/>
                <w:lang w:val="en-GB" w:eastAsia="en-US"/>
              </w:rPr>
              <w:t>Evaluation</w:t>
            </w:r>
          </w:p>
        </w:tc>
        <w:tc>
          <w:tcPr>
            <w:tcW w:w="3402" w:type="dxa"/>
            <w:shd w:val="clear" w:color="auto" w:fill="DEEAF6" w:themeFill="accent1" w:themeFillTint="33"/>
          </w:tcPr>
          <w:p w14:paraId="0A8F7059" w14:textId="77777777" w:rsidR="00B97778" w:rsidRPr="00F27FF5" w:rsidRDefault="00B97778" w:rsidP="00B97778">
            <w:pPr>
              <w:suppressAutoHyphens w:val="0"/>
              <w:spacing w:after="160" w:line="259" w:lineRule="auto"/>
              <w:jc w:val="center"/>
              <w:rPr>
                <w:sz w:val="20"/>
                <w:szCs w:val="20"/>
                <w:lang w:val="en-GB" w:eastAsia="en-US"/>
              </w:rPr>
            </w:pPr>
            <w:r>
              <w:rPr>
                <w:b/>
                <w:lang w:val="en-GB" w:eastAsia="en-US"/>
              </w:rPr>
              <w:t>Changes based on feedback</w:t>
            </w:r>
          </w:p>
        </w:tc>
        <w:tc>
          <w:tcPr>
            <w:tcW w:w="3462" w:type="dxa"/>
            <w:shd w:val="clear" w:color="auto" w:fill="DEEAF6" w:themeFill="accent1" w:themeFillTint="33"/>
          </w:tcPr>
          <w:p w14:paraId="3BD5B935" w14:textId="77777777" w:rsidR="00B97778" w:rsidRPr="00F27FF5" w:rsidRDefault="00B97778" w:rsidP="00B97778">
            <w:pPr>
              <w:suppressAutoHyphens w:val="0"/>
              <w:spacing w:after="160" w:line="259" w:lineRule="auto"/>
              <w:jc w:val="center"/>
              <w:rPr>
                <w:sz w:val="20"/>
                <w:szCs w:val="20"/>
                <w:lang w:val="en-GB" w:eastAsia="en-US"/>
              </w:rPr>
            </w:pPr>
            <w:r>
              <w:rPr>
                <w:b/>
                <w:lang w:val="en-GB" w:eastAsia="en-US"/>
              </w:rPr>
              <w:t>Final Evaluation</w:t>
            </w:r>
          </w:p>
        </w:tc>
      </w:tr>
      <w:tr w:rsidR="00B97778" w:rsidRPr="007660EB" w14:paraId="4E8F5C39" w14:textId="77777777" w:rsidTr="004A236B">
        <w:tc>
          <w:tcPr>
            <w:tcW w:w="3686" w:type="dxa"/>
            <w:shd w:val="clear" w:color="auto" w:fill="DEEAF6" w:themeFill="accent1" w:themeFillTint="33"/>
          </w:tcPr>
          <w:p w14:paraId="550EF446" w14:textId="77777777" w:rsidR="00B97778" w:rsidRPr="007660EB" w:rsidRDefault="00B97778" w:rsidP="007660EB">
            <w:pPr>
              <w:suppressAutoHyphens w:val="0"/>
              <w:spacing w:after="160" w:line="259" w:lineRule="auto"/>
              <w:rPr>
                <w:rFonts w:cs="Times New Roman"/>
                <w:b/>
                <w:sz w:val="20"/>
                <w:szCs w:val="20"/>
                <w:lang w:val="en-GB" w:eastAsia="en-US"/>
              </w:rPr>
            </w:pPr>
            <w:r w:rsidRPr="007660EB">
              <w:rPr>
                <w:rFonts w:cs="Times New Roman"/>
                <w:b/>
                <w:sz w:val="20"/>
                <w:szCs w:val="20"/>
                <w:lang w:val="en-GB" w:eastAsia="en-US"/>
              </w:rPr>
              <w:t>The programme concept, implementation strategy, and its interpretation of QQI awards standards are well informed and soundly based (considering social, cultural, educational, professional and employment objectives)</w:t>
            </w:r>
          </w:p>
        </w:tc>
        <w:tc>
          <w:tcPr>
            <w:tcW w:w="3402" w:type="dxa"/>
            <w:shd w:val="clear" w:color="auto" w:fill="auto"/>
          </w:tcPr>
          <w:p w14:paraId="39BE1306" w14:textId="77777777" w:rsidR="00B97778" w:rsidRPr="007660EB" w:rsidRDefault="00B97778" w:rsidP="00F27FF5">
            <w:pPr>
              <w:rPr>
                <w:lang w:val="en-GB" w:eastAsia="en-US"/>
              </w:rPr>
            </w:pPr>
          </w:p>
        </w:tc>
        <w:tc>
          <w:tcPr>
            <w:tcW w:w="3402" w:type="dxa"/>
            <w:shd w:val="clear" w:color="auto" w:fill="auto"/>
          </w:tcPr>
          <w:p w14:paraId="4BEC8EBE" w14:textId="77777777" w:rsidR="00B97778" w:rsidRPr="007660EB" w:rsidRDefault="00B97778" w:rsidP="00F27FF5">
            <w:pPr>
              <w:rPr>
                <w:lang w:val="en-GB" w:eastAsia="en-US"/>
              </w:rPr>
            </w:pPr>
          </w:p>
        </w:tc>
        <w:tc>
          <w:tcPr>
            <w:tcW w:w="3462" w:type="dxa"/>
            <w:shd w:val="clear" w:color="auto" w:fill="auto"/>
          </w:tcPr>
          <w:p w14:paraId="4D2CE664" w14:textId="77777777" w:rsidR="00B97778" w:rsidRPr="007660EB" w:rsidRDefault="00B97778" w:rsidP="00F27FF5">
            <w:pPr>
              <w:rPr>
                <w:lang w:val="en-GB" w:eastAsia="en-US"/>
              </w:rPr>
            </w:pPr>
          </w:p>
        </w:tc>
      </w:tr>
      <w:tr w:rsidR="00B97778" w:rsidRPr="007660EB" w14:paraId="59D3FA9F" w14:textId="77777777" w:rsidTr="004A236B">
        <w:tc>
          <w:tcPr>
            <w:tcW w:w="3686" w:type="dxa"/>
            <w:shd w:val="clear" w:color="auto" w:fill="DEEAF6" w:themeFill="accent1" w:themeFillTint="33"/>
          </w:tcPr>
          <w:p w14:paraId="6CD1E500" w14:textId="77777777" w:rsidR="00B97778" w:rsidRPr="007660EB" w:rsidRDefault="00B97778" w:rsidP="00002223">
            <w:pPr>
              <w:numPr>
                <w:ilvl w:val="0"/>
                <w:numId w:val="8"/>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development of the programme and the intended programme learning outcomes has sought out and taken into account the views of stakeholders such as learners, graduates, teachers, lecturers, education and training institutions, employers, statutory bodies, regulatory bodies, the international scientific and academic communities, professional bodies and equivalent associations, trades unions, and social and community representatives.</w:t>
            </w:r>
            <w:r w:rsidRPr="007660EB">
              <w:rPr>
                <w:rFonts w:cs="Times New Roman"/>
                <w:sz w:val="20"/>
                <w:szCs w:val="20"/>
                <w:vertAlign w:val="superscript"/>
                <w:lang w:val="en-GB" w:eastAsia="en-US"/>
              </w:rPr>
              <w:footnoteReference w:id="15"/>
            </w:r>
          </w:p>
        </w:tc>
        <w:tc>
          <w:tcPr>
            <w:tcW w:w="3402" w:type="dxa"/>
            <w:shd w:val="clear" w:color="auto" w:fill="auto"/>
          </w:tcPr>
          <w:p w14:paraId="4B4B193A" w14:textId="77777777" w:rsidR="00B97778" w:rsidRPr="007660EB" w:rsidRDefault="00B97778" w:rsidP="00F27FF5">
            <w:pPr>
              <w:rPr>
                <w:lang w:val="en-GB" w:eastAsia="en-US"/>
              </w:rPr>
            </w:pPr>
          </w:p>
        </w:tc>
        <w:tc>
          <w:tcPr>
            <w:tcW w:w="3402" w:type="dxa"/>
            <w:shd w:val="clear" w:color="auto" w:fill="auto"/>
          </w:tcPr>
          <w:p w14:paraId="1B139306" w14:textId="77777777" w:rsidR="00B97778" w:rsidRPr="007660EB" w:rsidRDefault="00B97778" w:rsidP="00F27FF5">
            <w:pPr>
              <w:rPr>
                <w:lang w:val="en-GB" w:eastAsia="en-US"/>
              </w:rPr>
            </w:pPr>
          </w:p>
        </w:tc>
        <w:tc>
          <w:tcPr>
            <w:tcW w:w="3462" w:type="dxa"/>
            <w:shd w:val="clear" w:color="auto" w:fill="auto"/>
          </w:tcPr>
          <w:p w14:paraId="58FC158F" w14:textId="77777777" w:rsidR="00B97778" w:rsidRPr="007660EB" w:rsidRDefault="00B97778" w:rsidP="00F27FF5">
            <w:pPr>
              <w:rPr>
                <w:lang w:val="en-GB" w:eastAsia="en-US"/>
              </w:rPr>
            </w:pPr>
          </w:p>
        </w:tc>
      </w:tr>
      <w:tr w:rsidR="00B97778" w:rsidRPr="007660EB" w14:paraId="77E2C37C" w14:textId="77777777" w:rsidTr="004A236B">
        <w:tc>
          <w:tcPr>
            <w:tcW w:w="3686" w:type="dxa"/>
            <w:shd w:val="clear" w:color="auto" w:fill="DEEAF6" w:themeFill="accent1" w:themeFillTint="33"/>
          </w:tcPr>
          <w:p w14:paraId="34428047" w14:textId="77777777" w:rsidR="00B97778" w:rsidRPr="007660EB" w:rsidRDefault="00B97778" w:rsidP="00002223">
            <w:pPr>
              <w:numPr>
                <w:ilvl w:val="0"/>
                <w:numId w:val="8"/>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 xml:space="preserve">The interpretation of awards standards has been adequately informed and researched; considering the programme aims and objectives and minimum intended programme (and, where applicable, modular) learning outcomes. </w:t>
            </w:r>
          </w:p>
        </w:tc>
        <w:tc>
          <w:tcPr>
            <w:tcW w:w="3402" w:type="dxa"/>
            <w:shd w:val="clear" w:color="auto" w:fill="auto"/>
          </w:tcPr>
          <w:p w14:paraId="763FE773" w14:textId="77777777" w:rsidR="00B97778" w:rsidRPr="007660EB" w:rsidRDefault="00B97778" w:rsidP="00F27FF5">
            <w:pPr>
              <w:rPr>
                <w:lang w:val="en-GB" w:eastAsia="en-US"/>
              </w:rPr>
            </w:pPr>
          </w:p>
        </w:tc>
        <w:tc>
          <w:tcPr>
            <w:tcW w:w="3402" w:type="dxa"/>
            <w:shd w:val="clear" w:color="auto" w:fill="auto"/>
          </w:tcPr>
          <w:p w14:paraId="0C9F27CF" w14:textId="77777777" w:rsidR="00B97778" w:rsidRPr="007660EB" w:rsidRDefault="00B97778" w:rsidP="00F27FF5">
            <w:pPr>
              <w:rPr>
                <w:lang w:val="en-GB" w:eastAsia="en-US"/>
              </w:rPr>
            </w:pPr>
          </w:p>
        </w:tc>
        <w:tc>
          <w:tcPr>
            <w:tcW w:w="3462" w:type="dxa"/>
            <w:shd w:val="clear" w:color="auto" w:fill="auto"/>
          </w:tcPr>
          <w:p w14:paraId="50C6DB95" w14:textId="77777777" w:rsidR="00B97778" w:rsidRPr="007660EB" w:rsidRDefault="00B97778" w:rsidP="00F27FF5">
            <w:pPr>
              <w:rPr>
                <w:lang w:val="en-GB" w:eastAsia="en-US"/>
              </w:rPr>
            </w:pPr>
          </w:p>
        </w:tc>
      </w:tr>
      <w:tr w:rsidR="00B97778" w:rsidRPr="007660EB" w14:paraId="63A813A9" w14:textId="77777777" w:rsidTr="004A236B">
        <w:tc>
          <w:tcPr>
            <w:tcW w:w="3686" w:type="dxa"/>
            <w:shd w:val="clear" w:color="auto" w:fill="DEEAF6" w:themeFill="accent1" w:themeFillTint="33"/>
          </w:tcPr>
          <w:p w14:paraId="51725C83" w14:textId="77777777" w:rsidR="00B97778" w:rsidRPr="007660EB" w:rsidRDefault="00B97778" w:rsidP="00002223">
            <w:pPr>
              <w:numPr>
                <w:ilvl w:val="1"/>
                <w:numId w:val="25"/>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There is a satisfactory rationale for providing the programme.</w:t>
            </w:r>
          </w:p>
        </w:tc>
        <w:tc>
          <w:tcPr>
            <w:tcW w:w="3402" w:type="dxa"/>
            <w:shd w:val="clear" w:color="auto" w:fill="auto"/>
          </w:tcPr>
          <w:p w14:paraId="2B540028" w14:textId="77777777" w:rsidR="00B97778" w:rsidRPr="007660EB" w:rsidRDefault="00B97778" w:rsidP="00F27FF5">
            <w:pPr>
              <w:rPr>
                <w:lang w:val="en-GB" w:eastAsia="en-US"/>
              </w:rPr>
            </w:pPr>
          </w:p>
        </w:tc>
        <w:tc>
          <w:tcPr>
            <w:tcW w:w="3402" w:type="dxa"/>
            <w:shd w:val="clear" w:color="auto" w:fill="auto"/>
          </w:tcPr>
          <w:p w14:paraId="5096CDF4" w14:textId="77777777" w:rsidR="00B97778" w:rsidRPr="007660EB" w:rsidRDefault="00B97778" w:rsidP="00F27FF5">
            <w:pPr>
              <w:rPr>
                <w:lang w:val="en-GB" w:eastAsia="en-US"/>
              </w:rPr>
            </w:pPr>
          </w:p>
        </w:tc>
        <w:tc>
          <w:tcPr>
            <w:tcW w:w="3462" w:type="dxa"/>
            <w:shd w:val="clear" w:color="auto" w:fill="auto"/>
          </w:tcPr>
          <w:p w14:paraId="4467F829" w14:textId="77777777" w:rsidR="00B97778" w:rsidRPr="007660EB" w:rsidRDefault="00B97778" w:rsidP="00F27FF5">
            <w:pPr>
              <w:rPr>
                <w:lang w:val="en-GB" w:eastAsia="en-US"/>
              </w:rPr>
            </w:pPr>
          </w:p>
        </w:tc>
      </w:tr>
      <w:tr w:rsidR="00B97778" w:rsidRPr="007660EB" w14:paraId="281259E4" w14:textId="77777777" w:rsidTr="004A236B">
        <w:tc>
          <w:tcPr>
            <w:tcW w:w="3686" w:type="dxa"/>
            <w:shd w:val="clear" w:color="auto" w:fill="DEEAF6" w:themeFill="accent1" w:themeFillTint="33"/>
          </w:tcPr>
          <w:p w14:paraId="42072145" w14:textId="77777777" w:rsidR="00B97778" w:rsidRPr="007660EB" w:rsidRDefault="00B97778" w:rsidP="00002223">
            <w:pPr>
              <w:numPr>
                <w:ilvl w:val="1"/>
                <w:numId w:val="25"/>
              </w:numPr>
              <w:suppressAutoHyphens w:val="0"/>
              <w:spacing w:after="0" w:line="259" w:lineRule="auto"/>
              <w:contextualSpacing/>
              <w:rPr>
                <w:rFonts w:cs="Times New Roman"/>
                <w:color w:val="000000"/>
                <w:sz w:val="20"/>
                <w:szCs w:val="20"/>
                <w:lang w:val="en-GB" w:eastAsia="en-US"/>
              </w:rPr>
            </w:pPr>
            <w:r w:rsidRPr="007660EB">
              <w:rPr>
                <w:rFonts w:cs="Times New Roman"/>
                <w:color w:val="000000"/>
                <w:sz w:val="20"/>
                <w:szCs w:val="20"/>
                <w:lang w:val="en-GB" w:eastAsia="en-US"/>
              </w:rPr>
              <w:t>The proposed programme compares favourably with existing related (comparable) programmes in Ireland and beyond. Comparators should be as close as it is possible to find.</w:t>
            </w:r>
          </w:p>
        </w:tc>
        <w:tc>
          <w:tcPr>
            <w:tcW w:w="3402" w:type="dxa"/>
            <w:shd w:val="clear" w:color="auto" w:fill="auto"/>
          </w:tcPr>
          <w:p w14:paraId="26943CF8" w14:textId="77777777" w:rsidR="00B97778" w:rsidRPr="007660EB" w:rsidRDefault="00B97778" w:rsidP="00F27FF5">
            <w:pPr>
              <w:rPr>
                <w:color w:val="000000"/>
                <w:lang w:val="en-GB" w:eastAsia="en-US"/>
              </w:rPr>
            </w:pPr>
          </w:p>
        </w:tc>
        <w:tc>
          <w:tcPr>
            <w:tcW w:w="3402" w:type="dxa"/>
            <w:shd w:val="clear" w:color="auto" w:fill="auto"/>
          </w:tcPr>
          <w:p w14:paraId="1FF3B4F6" w14:textId="77777777" w:rsidR="00B97778" w:rsidRPr="007660EB" w:rsidRDefault="00B97778" w:rsidP="00F27FF5">
            <w:pPr>
              <w:rPr>
                <w:color w:val="000000"/>
                <w:lang w:val="en-GB" w:eastAsia="en-US"/>
              </w:rPr>
            </w:pPr>
          </w:p>
        </w:tc>
        <w:tc>
          <w:tcPr>
            <w:tcW w:w="3462" w:type="dxa"/>
            <w:shd w:val="clear" w:color="auto" w:fill="auto"/>
          </w:tcPr>
          <w:p w14:paraId="6372040D" w14:textId="77777777" w:rsidR="00B97778" w:rsidRPr="007660EB" w:rsidRDefault="00B97778" w:rsidP="00F27FF5">
            <w:pPr>
              <w:rPr>
                <w:color w:val="000000"/>
                <w:lang w:val="en-GB" w:eastAsia="en-US"/>
              </w:rPr>
            </w:pPr>
          </w:p>
        </w:tc>
      </w:tr>
      <w:tr w:rsidR="00B97778" w:rsidRPr="007660EB" w14:paraId="668FD0B1" w14:textId="77777777" w:rsidTr="004A236B">
        <w:tc>
          <w:tcPr>
            <w:tcW w:w="3686" w:type="dxa"/>
            <w:shd w:val="clear" w:color="auto" w:fill="DEEAF6" w:themeFill="accent1" w:themeFillTint="33"/>
          </w:tcPr>
          <w:p w14:paraId="630F3A45" w14:textId="77777777" w:rsidR="00B97778" w:rsidRPr="007660EB" w:rsidRDefault="00B97778" w:rsidP="00002223">
            <w:pPr>
              <w:numPr>
                <w:ilvl w:val="1"/>
                <w:numId w:val="25"/>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There is support for the introduction of the programme (such as from employers, or professional, regulatory or statutory bodies).</w:t>
            </w:r>
          </w:p>
        </w:tc>
        <w:tc>
          <w:tcPr>
            <w:tcW w:w="3402" w:type="dxa"/>
            <w:shd w:val="clear" w:color="auto" w:fill="auto"/>
          </w:tcPr>
          <w:p w14:paraId="5A3B5CFB" w14:textId="77777777" w:rsidR="00B97778" w:rsidRPr="007660EB" w:rsidRDefault="00B97778" w:rsidP="00F27FF5">
            <w:pPr>
              <w:rPr>
                <w:lang w:val="en-GB" w:eastAsia="en-US"/>
              </w:rPr>
            </w:pPr>
          </w:p>
        </w:tc>
        <w:tc>
          <w:tcPr>
            <w:tcW w:w="3402" w:type="dxa"/>
            <w:shd w:val="clear" w:color="auto" w:fill="auto"/>
          </w:tcPr>
          <w:p w14:paraId="326AE2F3" w14:textId="77777777" w:rsidR="00B97778" w:rsidRPr="007660EB" w:rsidRDefault="00B97778" w:rsidP="00F27FF5">
            <w:pPr>
              <w:rPr>
                <w:lang w:val="en-GB" w:eastAsia="en-US"/>
              </w:rPr>
            </w:pPr>
          </w:p>
        </w:tc>
        <w:tc>
          <w:tcPr>
            <w:tcW w:w="3462" w:type="dxa"/>
            <w:shd w:val="clear" w:color="auto" w:fill="auto"/>
          </w:tcPr>
          <w:p w14:paraId="49914EFB" w14:textId="77777777" w:rsidR="00B97778" w:rsidRPr="007660EB" w:rsidRDefault="00B97778" w:rsidP="00F27FF5">
            <w:pPr>
              <w:rPr>
                <w:lang w:val="en-GB" w:eastAsia="en-US"/>
              </w:rPr>
            </w:pPr>
          </w:p>
        </w:tc>
      </w:tr>
      <w:tr w:rsidR="00B97778" w:rsidRPr="007660EB" w14:paraId="26B3F9FA" w14:textId="77777777" w:rsidTr="004A236B">
        <w:tc>
          <w:tcPr>
            <w:tcW w:w="3686" w:type="dxa"/>
            <w:shd w:val="clear" w:color="auto" w:fill="DEEAF6" w:themeFill="accent1" w:themeFillTint="33"/>
          </w:tcPr>
          <w:p w14:paraId="36460A84" w14:textId="77777777" w:rsidR="00B97778" w:rsidRPr="007660EB" w:rsidRDefault="00B97778" w:rsidP="00002223">
            <w:pPr>
              <w:numPr>
                <w:ilvl w:val="1"/>
                <w:numId w:val="25"/>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There is evidence</w:t>
            </w:r>
            <w:r w:rsidRPr="007660EB">
              <w:rPr>
                <w:rFonts w:cs="Times New Roman"/>
                <w:sz w:val="20"/>
                <w:szCs w:val="20"/>
                <w:vertAlign w:val="superscript"/>
                <w:lang w:val="en-GB" w:eastAsia="en-US"/>
              </w:rPr>
              <w:footnoteReference w:id="16"/>
            </w:r>
            <w:r w:rsidRPr="007660EB">
              <w:rPr>
                <w:rFonts w:cs="Times New Roman"/>
                <w:sz w:val="20"/>
                <w:szCs w:val="20"/>
                <w:lang w:val="en-GB" w:eastAsia="en-US"/>
              </w:rPr>
              <w:t xml:space="preserve"> of learner demand for the programme.</w:t>
            </w:r>
          </w:p>
        </w:tc>
        <w:tc>
          <w:tcPr>
            <w:tcW w:w="3402" w:type="dxa"/>
            <w:shd w:val="clear" w:color="auto" w:fill="auto"/>
          </w:tcPr>
          <w:p w14:paraId="380E393A" w14:textId="77777777" w:rsidR="00B97778" w:rsidRPr="007660EB" w:rsidRDefault="00B97778" w:rsidP="00F27FF5">
            <w:pPr>
              <w:rPr>
                <w:lang w:val="en-GB" w:eastAsia="en-US"/>
              </w:rPr>
            </w:pPr>
          </w:p>
        </w:tc>
        <w:tc>
          <w:tcPr>
            <w:tcW w:w="3402" w:type="dxa"/>
            <w:shd w:val="clear" w:color="auto" w:fill="auto"/>
          </w:tcPr>
          <w:p w14:paraId="14B646A8" w14:textId="77777777" w:rsidR="00B97778" w:rsidRPr="007660EB" w:rsidRDefault="00B97778" w:rsidP="00F27FF5">
            <w:pPr>
              <w:rPr>
                <w:lang w:val="en-GB" w:eastAsia="en-US"/>
              </w:rPr>
            </w:pPr>
          </w:p>
        </w:tc>
        <w:tc>
          <w:tcPr>
            <w:tcW w:w="3462" w:type="dxa"/>
            <w:shd w:val="clear" w:color="auto" w:fill="auto"/>
          </w:tcPr>
          <w:p w14:paraId="2FC153AE" w14:textId="77777777" w:rsidR="00B97778" w:rsidRPr="007660EB" w:rsidRDefault="00B97778" w:rsidP="00F27FF5">
            <w:pPr>
              <w:rPr>
                <w:lang w:val="en-GB" w:eastAsia="en-US"/>
              </w:rPr>
            </w:pPr>
          </w:p>
        </w:tc>
      </w:tr>
      <w:tr w:rsidR="00B97778" w:rsidRPr="007660EB" w14:paraId="739F1DAC" w14:textId="77777777" w:rsidTr="004A236B">
        <w:tc>
          <w:tcPr>
            <w:tcW w:w="3686" w:type="dxa"/>
            <w:shd w:val="clear" w:color="auto" w:fill="DEEAF6" w:themeFill="accent1" w:themeFillTint="33"/>
          </w:tcPr>
          <w:p w14:paraId="6189B566" w14:textId="77777777" w:rsidR="00B97778" w:rsidRPr="007660EB" w:rsidRDefault="00B97778" w:rsidP="00002223">
            <w:pPr>
              <w:numPr>
                <w:ilvl w:val="1"/>
                <w:numId w:val="25"/>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There is evidence of employment opportunities for graduates where relevant</w:t>
            </w:r>
            <w:r w:rsidRPr="007660EB">
              <w:rPr>
                <w:rFonts w:cs="Times New Roman"/>
                <w:sz w:val="20"/>
                <w:szCs w:val="20"/>
                <w:vertAlign w:val="superscript"/>
                <w:lang w:val="en-GB" w:eastAsia="en-US"/>
              </w:rPr>
              <w:footnoteReference w:id="17"/>
            </w:r>
            <w:r w:rsidRPr="007660EB">
              <w:rPr>
                <w:rFonts w:cs="Times New Roman"/>
                <w:sz w:val="20"/>
                <w:szCs w:val="20"/>
                <w:lang w:val="en-GB" w:eastAsia="en-US"/>
              </w:rPr>
              <w:t>.</w:t>
            </w:r>
          </w:p>
        </w:tc>
        <w:tc>
          <w:tcPr>
            <w:tcW w:w="3402" w:type="dxa"/>
            <w:shd w:val="clear" w:color="auto" w:fill="auto"/>
          </w:tcPr>
          <w:p w14:paraId="7B00F220" w14:textId="77777777" w:rsidR="00B97778" w:rsidRPr="007660EB" w:rsidRDefault="00B97778" w:rsidP="00F27FF5">
            <w:pPr>
              <w:rPr>
                <w:lang w:val="en-GB" w:eastAsia="en-US"/>
              </w:rPr>
            </w:pPr>
          </w:p>
        </w:tc>
        <w:tc>
          <w:tcPr>
            <w:tcW w:w="3402" w:type="dxa"/>
            <w:shd w:val="clear" w:color="auto" w:fill="auto"/>
          </w:tcPr>
          <w:p w14:paraId="6E55C14A" w14:textId="77777777" w:rsidR="00B97778" w:rsidRPr="007660EB" w:rsidRDefault="00B97778" w:rsidP="00F27FF5">
            <w:pPr>
              <w:rPr>
                <w:lang w:val="en-GB" w:eastAsia="en-US"/>
              </w:rPr>
            </w:pPr>
          </w:p>
        </w:tc>
        <w:tc>
          <w:tcPr>
            <w:tcW w:w="3462" w:type="dxa"/>
            <w:shd w:val="clear" w:color="auto" w:fill="auto"/>
          </w:tcPr>
          <w:p w14:paraId="6AE523E6" w14:textId="77777777" w:rsidR="00B97778" w:rsidRPr="007660EB" w:rsidRDefault="00B97778" w:rsidP="00F27FF5">
            <w:pPr>
              <w:rPr>
                <w:lang w:val="en-GB" w:eastAsia="en-US"/>
              </w:rPr>
            </w:pPr>
          </w:p>
        </w:tc>
      </w:tr>
      <w:tr w:rsidR="00B97778" w:rsidRPr="007660EB" w14:paraId="66C64782" w14:textId="77777777" w:rsidTr="004A236B">
        <w:tc>
          <w:tcPr>
            <w:tcW w:w="3686" w:type="dxa"/>
            <w:shd w:val="clear" w:color="auto" w:fill="DEEAF6" w:themeFill="accent1" w:themeFillTint="33"/>
          </w:tcPr>
          <w:p w14:paraId="3A4237B6" w14:textId="77777777" w:rsidR="00B97778" w:rsidRPr="007660EB" w:rsidRDefault="00B97778" w:rsidP="00002223">
            <w:pPr>
              <w:numPr>
                <w:ilvl w:val="1"/>
                <w:numId w:val="25"/>
              </w:numPr>
              <w:suppressAutoHyphens w:val="0"/>
              <w:spacing w:after="0" w:line="259" w:lineRule="auto"/>
              <w:contextualSpacing/>
              <w:rPr>
                <w:rFonts w:cs="Times New Roman"/>
                <w:color w:val="000000"/>
                <w:sz w:val="20"/>
                <w:szCs w:val="20"/>
                <w:lang w:val="en-GB" w:eastAsia="en-US"/>
              </w:rPr>
            </w:pPr>
            <w:r w:rsidRPr="007660EB">
              <w:rPr>
                <w:rFonts w:cs="Times New Roman"/>
                <w:color w:val="000000"/>
                <w:sz w:val="20"/>
                <w:szCs w:val="20"/>
                <w:lang w:val="en-GB" w:eastAsia="en-US"/>
              </w:rPr>
              <w:t>The programme meets genuine education and training needs.</w:t>
            </w:r>
            <w:r w:rsidRPr="007660EB">
              <w:rPr>
                <w:rFonts w:cs="Times New Roman"/>
                <w:color w:val="000000"/>
                <w:sz w:val="20"/>
                <w:szCs w:val="20"/>
                <w:vertAlign w:val="superscript"/>
                <w:lang w:val="en-GB" w:eastAsia="en-US"/>
              </w:rPr>
              <w:footnoteReference w:id="18"/>
            </w:r>
            <w:r w:rsidRPr="007660EB">
              <w:rPr>
                <w:rFonts w:cs="Times New Roman"/>
                <w:color w:val="000000"/>
                <w:sz w:val="20"/>
                <w:szCs w:val="20"/>
                <w:lang w:val="en-GB" w:eastAsia="en-US"/>
              </w:rPr>
              <w:t xml:space="preserve"> </w:t>
            </w:r>
          </w:p>
        </w:tc>
        <w:tc>
          <w:tcPr>
            <w:tcW w:w="3402" w:type="dxa"/>
            <w:shd w:val="clear" w:color="auto" w:fill="auto"/>
          </w:tcPr>
          <w:p w14:paraId="19600E12" w14:textId="77777777" w:rsidR="00B97778" w:rsidRPr="007660EB" w:rsidRDefault="00B97778" w:rsidP="00F27FF5">
            <w:pPr>
              <w:rPr>
                <w:color w:val="000000"/>
                <w:lang w:val="en-GB" w:eastAsia="en-US"/>
              </w:rPr>
            </w:pPr>
          </w:p>
        </w:tc>
        <w:tc>
          <w:tcPr>
            <w:tcW w:w="3402" w:type="dxa"/>
            <w:shd w:val="clear" w:color="auto" w:fill="auto"/>
          </w:tcPr>
          <w:p w14:paraId="150890EC" w14:textId="77777777" w:rsidR="00B97778" w:rsidRPr="007660EB" w:rsidRDefault="00B97778" w:rsidP="00F27FF5">
            <w:pPr>
              <w:rPr>
                <w:color w:val="000000"/>
                <w:lang w:val="en-GB" w:eastAsia="en-US"/>
              </w:rPr>
            </w:pPr>
          </w:p>
        </w:tc>
        <w:tc>
          <w:tcPr>
            <w:tcW w:w="3462" w:type="dxa"/>
            <w:shd w:val="clear" w:color="auto" w:fill="auto"/>
          </w:tcPr>
          <w:p w14:paraId="04AC730C" w14:textId="77777777" w:rsidR="00B97778" w:rsidRPr="007660EB" w:rsidRDefault="00B97778" w:rsidP="00F27FF5">
            <w:pPr>
              <w:rPr>
                <w:color w:val="000000"/>
                <w:lang w:val="en-GB" w:eastAsia="en-US"/>
              </w:rPr>
            </w:pPr>
          </w:p>
        </w:tc>
      </w:tr>
      <w:tr w:rsidR="00B97778" w:rsidRPr="007660EB" w14:paraId="25FD0B48" w14:textId="77777777" w:rsidTr="004A236B">
        <w:tc>
          <w:tcPr>
            <w:tcW w:w="3686" w:type="dxa"/>
            <w:shd w:val="clear" w:color="auto" w:fill="DEEAF6" w:themeFill="accent1" w:themeFillTint="33"/>
          </w:tcPr>
          <w:p w14:paraId="5FB23040" w14:textId="77777777" w:rsidR="00B97778" w:rsidRPr="007660EB" w:rsidRDefault="00B97778" w:rsidP="00002223">
            <w:pPr>
              <w:numPr>
                <w:ilvl w:val="0"/>
                <w:numId w:val="8"/>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There are mechanisms to keep the programme updated in consultation with internal and external stakeholders.</w:t>
            </w:r>
          </w:p>
        </w:tc>
        <w:tc>
          <w:tcPr>
            <w:tcW w:w="3402" w:type="dxa"/>
            <w:shd w:val="clear" w:color="auto" w:fill="auto"/>
          </w:tcPr>
          <w:p w14:paraId="51F1E1EA" w14:textId="77777777" w:rsidR="00B97778" w:rsidRPr="007660EB" w:rsidRDefault="00B97778" w:rsidP="00F27FF5">
            <w:pPr>
              <w:rPr>
                <w:lang w:val="en-GB" w:eastAsia="en-US"/>
              </w:rPr>
            </w:pPr>
          </w:p>
        </w:tc>
        <w:tc>
          <w:tcPr>
            <w:tcW w:w="3402" w:type="dxa"/>
            <w:shd w:val="clear" w:color="auto" w:fill="auto"/>
          </w:tcPr>
          <w:p w14:paraId="47749F9B" w14:textId="77777777" w:rsidR="00B97778" w:rsidRPr="007660EB" w:rsidRDefault="00B97778" w:rsidP="00F27FF5">
            <w:pPr>
              <w:rPr>
                <w:lang w:val="en-GB" w:eastAsia="en-US"/>
              </w:rPr>
            </w:pPr>
          </w:p>
        </w:tc>
        <w:tc>
          <w:tcPr>
            <w:tcW w:w="3462" w:type="dxa"/>
            <w:shd w:val="clear" w:color="auto" w:fill="auto"/>
          </w:tcPr>
          <w:p w14:paraId="601BCFBA" w14:textId="77777777" w:rsidR="00B97778" w:rsidRPr="007660EB" w:rsidRDefault="00B97778" w:rsidP="00F27FF5">
            <w:pPr>
              <w:rPr>
                <w:lang w:val="en-GB" w:eastAsia="en-US"/>
              </w:rPr>
            </w:pPr>
          </w:p>
        </w:tc>
      </w:tr>
      <w:tr w:rsidR="00B97778" w:rsidRPr="007660EB" w14:paraId="1158058F" w14:textId="77777777" w:rsidTr="004A236B">
        <w:tc>
          <w:tcPr>
            <w:tcW w:w="3686" w:type="dxa"/>
            <w:shd w:val="clear" w:color="auto" w:fill="DEEAF6" w:themeFill="accent1" w:themeFillTint="33"/>
          </w:tcPr>
          <w:p w14:paraId="77A69488" w14:textId="77777777" w:rsidR="00B97778" w:rsidRPr="007660EB" w:rsidRDefault="00B97778" w:rsidP="00002223">
            <w:pPr>
              <w:numPr>
                <w:ilvl w:val="0"/>
                <w:numId w:val="8"/>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Employers and practitioners in the cases of vocational and professional awards have been systematically involved in the programme design where the programme is vocationally or professionally oriented.</w:t>
            </w:r>
          </w:p>
        </w:tc>
        <w:tc>
          <w:tcPr>
            <w:tcW w:w="3402" w:type="dxa"/>
            <w:shd w:val="clear" w:color="auto" w:fill="auto"/>
          </w:tcPr>
          <w:p w14:paraId="4C9D1B45" w14:textId="77777777" w:rsidR="00B97778" w:rsidRPr="007660EB" w:rsidRDefault="00B97778" w:rsidP="00F27FF5">
            <w:pPr>
              <w:rPr>
                <w:lang w:val="en-GB" w:eastAsia="en-US"/>
              </w:rPr>
            </w:pPr>
          </w:p>
        </w:tc>
        <w:tc>
          <w:tcPr>
            <w:tcW w:w="3402" w:type="dxa"/>
            <w:shd w:val="clear" w:color="auto" w:fill="auto"/>
          </w:tcPr>
          <w:p w14:paraId="422BF544" w14:textId="77777777" w:rsidR="00B97778" w:rsidRPr="007660EB" w:rsidRDefault="00B97778" w:rsidP="00F27FF5">
            <w:pPr>
              <w:rPr>
                <w:lang w:val="en-GB" w:eastAsia="en-US"/>
              </w:rPr>
            </w:pPr>
          </w:p>
        </w:tc>
        <w:tc>
          <w:tcPr>
            <w:tcW w:w="3462" w:type="dxa"/>
            <w:shd w:val="clear" w:color="auto" w:fill="auto"/>
          </w:tcPr>
          <w:p w14:paraId="2B6D0B52" w14:textId="77777777" w:rsidR="00B97778" w:rsidRPr="007660EB" w:rsidRDefault="00B97778" w:rsidP="00F27FF5">
            <w:pPr>
              <w:rPr>
                <w:lang w:val="en-GB" w:eastAsia="en-US"/>
              </w:rPr>
            </w:pPr>
          </w:p>
        </w:tc>
      </w:tr>
      <w:tr w:rsidR="00B97778" w:rsidRPr="007660EB" w14:paraId="4319423F" w14:textId="77777777" w:rsidTr="004A236B">
        <w:tc>
          <w:tcPr>
            <w:tcW w:w="3686" w:type="dxa"/>
            <w:shd w:val="clear" w:color="auto" w:fill="DEEAF6" w:themeFill="accent1" w:themeFillTint="33"/>
          </w:tcPr>
          <w:p w14:paraId="78D9FE56" w14:textId="77777777" w:rsidR="00B97778" w:rsidRPr="007660EB" w:rsidRDefault="00B97778" w:rsidP="00002223">
            <w:pPr>
              <w:numPr>
                <w:ilvl w:val="0"/>
                <w:numId w:val="8"/>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programme satisfies any validation-related criteria attaching to the applicable awards standards and QQI awards specifications.</w:t>
            </w:r>
          </w:p>
        </w:tc>
        <w:tc>
          <w:tcPr>
            <w:tcW w:w="3402" w:type="dxa"/>
            <w:shd w:val="clear" w:color="auto" w:fill="auto"/>
          </w:tcPr>
          <w:p w14:paraId="5DFF1CB5" w14:textId="77777777" w:rsidR="00B97778" w:rsidRPr="007660EB" w:rsidRDefault="00B97778" w:rsidP="00F27FF5">
            <w:pPr>
              <w:rPr>
                <w:lang w:val="en-GB" w:eastAsia="en-US"/>
              </w:rPr>
            </w:pPr>
          </w:p>
        </w:tc>
        <w:tc>
          <w:tcPr>
            <w:tcW w:w="3402" w:type="dxa"/>
            <w:shd w:val="clear" w:color="auto" w:fill="auto"/>
          </w:tcPr>
          <w:p w14:paraId="1EFD2226" w14:textId="77777777" w:rsidR="00B97778" w:rsidRPr="007660EB" w:rsidRDefault="00B97778" w:rsidP="00F27FF5">
            <w:pPr>
              <w:rPr>
                <w:lang w:val="en-GB" w:eastAsia="en-US"/>
              </w:rPr>
            </w:pPr>
          </w:p>
        </w:tc>
        <w:tc>
          <w:tcPr>
            <w:tcW w:w="3462" w:type="dxa"/>
            <w:shd w:val="clear" w:color="auto" w:fill="auto"/>
          </w:tcPr>
          <w:p w14:paraId="7013CFD6" w14:textId="77777777" w:rsidR="00B97778" w:rsidRPr="007660EB" w:rsidRDefault="00B97778" w:rsidP="00F27FF5">
            <w:pPr>
              <w:rPr>
                <w:lang w:val="en-GB" w:eastAsia="en-US"/>
              </w:rPr>
            </w:pPr>
          </w:p>
        </w:tc>
      </w:tr>
    </w:tbl>
    <w:p w14:paraId="3B0F4E51" w14:textId="77777777" w:rsidR="007660EB" w:rsidRPr="007660EB" w:rsidRDefault="007660EB" w:rsidP="007660EB">
      <w:pPr>
        <w:suppressAutoHyphens w:val="0"/>
        <w:spacing w:after="160" w:line="259" w:lineRule="auto"/>
        <w:rPr>
          <w:rFonts w:asciiTheme="minorHAnsi" w:eastAsiaTheme="minorHAnsi" w:hAnsiTheme="minorHAnsi" w:cstheme="minorBidi"/>
          <w:szCs w:val="22"/>
          <w:lang w:eastAsia="en-US"/>
        </w:rPr>
      </w:pPr>
    </w:p>
    <w:tbl>
      <w:tblPr>
        <w:tblStyle w:val="TableGrid3"/>
        <w:tblW w:w="0" w:type="auto"/>
        <w:tblInd w:w="-5" w:type="dxa"/>
        <w:shd w:val="clear" w:color="auto" w:fill="BDD6EE" w:themeFill="accent1" w:themeFillTint="66"/>
        <w:tblLook w:val="04A0" w:firstRow="1" w:lastRow="0" w:firstColumn="1" w:lastColumn="0" w:noHBand="0" w:noVBand="1"/>
      </w:tblPr>
      <w:tblGrid>
        <w:gridCol w:w="3686"/>
        <w:gridCol w:w="3402"/>
        <w:gridCol w:w="3402"/>
        <w:gridCol w:w="3462"/>
      </w:tblGrid>
      <w:tr w:rsidR="003F72B1" w:rsidRPr="00F27FF5" w14:paraId="6484A14C" w14:textId="77777777" w:rsidTr="004A236B">
        <w:tc>
          <w:tcPr>
            <w:tcW w:w="3686" w:type="dxa"/>
            <w:shd w:val="clear" w:color="auto" w:fill="DEEAF6" w:themeFill="accent1" w:themeFillTint="33"/>
          </w:tcPr>
          <w:p w14:paraId="553C54B0" w14:textId="77777777" w:rsidR="003F72B1" w:rsidRPr="00F27FF5" w:rsidRDefault="003F72B1" w:rsidP="003F72B1">
            <w:pPr>
              <w:suppressAutoHyphens w:val="0"/>
              <w:spacing w:after="160" w:line="259" w:lineRule="auto"/>
              <w:jc w:val="center"/>
              <w:rPr>
                <w:rFonts w:asciiTheme="minorHAnsi" w:hAnsiTheme="minorHAnsi"/>
                <w:b/>
                <w:sz w:val="20"/>
                <w:szCs w:val="20"/>
                <w:lang w:eastAsia="en-US"/>
              </w:rPr>
            </w:pPr>
            <w:r w:rsidRPr="00F27FF5">
              <w:rPr>
                <w:rFonts w:asciiTheme="minorHAnsi" w:hAnsiTheme="minorHAnsi"/>
                <w:b/>
                <w:sz w:val="20"/>
                <w:szCs w:val="20"/>
                <w:lang w:eastAsia="en-US"/>
              </w:rPr>
              <w:t>Criterion 4</w:t>
            </w:r>
          </w:p>
        </w:tc>
        <w:tc>
          <w:tcPr>
            <w:tcW w:w="3402" w:type="dxa"/>
            <w:shd w:val="clear" w:color="auto" w:fill="DEEAF6" w:themeFill="accent1" w:themeFillTint="33"/>
          </w:tcPr>
          <w:p w14:paraId="0689C6EC" w14:textId="77777777" w:rsidR="003F72B1" w:rsidRPr="00F27FF5" w:rsidRDefault="003F72B1" w:rsidP="003F72B1">
            <w:pPr>
              <w:jc w:val="center"/>
              <w:rPr>
                <w:b/>
                <w:lang w:eastAsia="en-US"/>
              </w:rPr>
            </w:pPr>
            <w:r>
              <w:rPr>
                <w:b/>
                <w:lang w:val="en-GB" w:eastAsia="en-US"/>
              </w:rPr>
              <w:t xml:space="preserve">Initial </w:t>
            </w:r>
            <w:r w:rsidRPr="007660EB">
              <w:rPr>
                <w:b/>
                <w:lang w:val="en-GB" w:eastAsia="en-US"/>
              </w:rPr>
              <w:t>Evaluation</w:t>
            </w:r>
            <w:r>
              <w:rPr>
                <w:b/>
                <w:lang w:val="en-GB" w:eastAsia="en-US"/>
              </w:rPr>
              <w:t xml:space="preserve"> (optional)</w:t>
            </w:r>
          </w:p>
        </w:tc>
        <w:tc>
          <w:tcPr>
            <w:tcW w:w="3402" w:type="dxa"/>
            <w:shd w:val="clear" w:color="auto" w:fill="DEEAF6" w:themeFill="accent1" w:themeFillTint="33"/>
          </w:tcPr>
          <w:p w14:paraId="6EA0FD2F" w14:textId="77777777" w:rsidR="003F72B1" w:rsidRPr="00F27FF5" w:rsidRDefault="003F72B1" w:rsidP="003F72B1">
            <w:pPr>
              <w:jc w:val="center"/>
              <w:rPr>
                <w:b/>
                <w:lang w:eastAsia="en-US"/>
              </w:rPr>
            </w:pPr>
            <w:r>
              <w:rPr>
                <w:b/>
                <w:lang w:val="en-GB" w:eastAsia="en-US"/>
              </w:rPr>
              <w:t>Changes made in light of initial evaluation (optional)</w:t>
            </w:r>
          </w:p>
        </w:tc>
        <w:tc>
          <w:tcPr>
            <w:tcW w:w="3462" w:type="dxa"/>
            <w:shd w:val="clear" w:color="auto" w:fill="DEEAF6" w:themeFill="accent1" w:themeFillTint="33"/>
          </w:tcPr>
          <w:p w14:paraId="311DEFC8" w14:textId="77777777" w:rsidR="003F72B1" w:rsidRPr="00F27FF5" w:rsidRDefault="003F72B1" w:rsidP="003F72B1">
            <w:pPr>
              <w:jc w:val="center"/>
              <w:rPr>
                <w:b/>
                <w:lang w:eastAsia="en-US"/>
              </w:rPr>
            </w:pPr>
            <w:r>
              <w:rPr>
                <w:b/>
                <w:lang w:val="en-GB" w:eastAsia="en-US"/>
              </w:rPr>
              <w:t>Final Evaluation</w:t>
            </w:r>
          </w:p>
        </w:tc>
      </w:tr>
      <w:tr w:rsidR="00B97778" w:rsidRPr="007660EB" w14:paraId="3AA5CCD2" w14:textId="77777777" w:rsidTr="004A236B">
        <w:tc>
          <w:tcPr>
            <w:tcW w:w="3686" w:type="dxa"/>
            <w:shd w:val="clear" w:color="auto" w:fill="DEEAF6" w:themeFill="accent1" w:themeFillTint="33"/>
          </w:tcPr>
          <w:p w14:paraId="4F2CD20D" w14:textId="77777777" w:rsidR="00B97778" w:rsidRPr="00F27FF5" w:rsidRDefault="00B97778" w:rsidP="007660EB">
            <w:pPr>
              <w:suppressAutoHyphens w:val="0"/>
              <w:spacing w:after="160" w:line="259" w:lineRule="auto"/>
              <w:rPr>
                <w:rFonts w:asciiTheme="minorHAnsi" w:hAnsiTheme="minorHAnsi"/>
                <w:b/>
                <w:sz w:val="20"/>
                <w:szCs w:val="20"/>
                <w:lang w:eastAsia="en-US"/>
              </w:rPr>
            </w:pPr>
            <w:r w:rsidRPr="00F27FF5">
              <w:rPr>
                <w:rFonts w:asciiTheme="minorHAnsi" w:hAnsiTheme="minorHAnsi"/>
                <w:b/>
                <w:sz w:val="20"/>
                <w:szCs w:val="20"/>
                <w:lang w:eastAsia="en-US"/>
              </w:rPr>
              <w:t>The programme’s access, transfer and progression arrangements are satisfactory</w:t>
            </w:r>
          </w:p>
        </w:tc>
        <w:tc>
          <w:tcPr>
            <w:tcW w:w="3402" w:type="dxa"/>
            <w:shd w:val="clear" w:color="auto" w:fill="auto"/>
          </w:tcPr>
          <w:p w14:paraId="058316B7" w14:textId="77777777" w:rsidR="00B97778" w:rsidRPr="007660EB" w:rsidRDefault="00B97778" w:rsidP="00F27FF5">
            <w:pPr>
              <w:rPr>
                <w:lang w:eastAsia="en-US"/>
              </w:rPr>
            </w:pPr>
          </w:p>
        </w:tc>
        <w:tc>
          <w:tcPr>
            <w:tcW w:w="3402" w:type="dxa"/>
            <w:shd w:val="clear" w:color="auto" w:fill="auto"/>
          </w:tcPr>
          <w:p w14:paraId="110B23BB" w14:textId="77777777" w:rsidR="00B97778" w:rsidRPr="007660EB" w:rsidRDefault="00B97778" w:rsidP="00F27FF5">
            <w:pPr>
              <w:rPr>
                <w:lang w:eastAsia="en-US"/>
              </w:rPr>
            </w:pPr>
          </w:p>
        </w:tc>
        <w:tc>
          <w:tcPr>
            <w:tcW w:w="3462" w:type="dxa"/>
            <w:shd w:val="clear" w:color="auto" w:fill="auto"/>
          </w:tcPr>
          <w:p w14:paraId="736667B7" w14:textId="77777777" w:rsidR="00B97778" w:rsidRPr="007660EB" w:rsidRDefault="00B97778" w:rsidP="00F27FF5">
            <w:pPr>
              <w:rPr>
                <w:lang w:eastAsia="en-US"/>
              </w:rPr>
            </w:pPr>
          </w:p>
        </w:tc>
      </w:tr>
      <w:tr w:rsidR="00B97778" w:rsidRPr="007660EB" w14:paraId="0690EF53" w14:textId="77777777" w:rsidTr="004A236B">
        <w:tc>
          <w:tcPr>
            <w:tcW w:w="3686" w:type="dxa"/>
            <w:shd w:val="clear" w:color="auto" w:fill="DEEAF6" w:themeFill="accent1" w:themeFillTint="33"/>
          </w:tcPr>
          <w:p w14:paraId="05AF5927" w14:textId="77777777" w:rsidR="00B97778" w:rsidRPr="007660EB" w:rsidRDefault="00B97778" w:rsidP="00002223">
            <w:pPr>
              <w:numPr>
                <w:ilvl w:val="0"/>
                <w:numId w:val="12"/>
              </w:numPr>
              <w:suppressAutoHyphens w:val="0"/>
              <w:spacing w:after="0" w:line="259" w:lineRule="auto"/>
              <w:contextualSpacing/>
              <w:rPr>
                <w:rFonts w:cs="Times New Roman"/>
                <w:sz w:val="20"/>
                <w:szCs w:val="20"/>
                <w:lang w:eastAsia="en-US"/>
              </w:rPr>
            </w:pPr>
            <w:r w:rsidRPr="007660EB">
              <w:rPr>
                <w:rFonts w:cs="Times New Roman"/>
                <w:sz w:val="20"/>
                <w:szCs w:val="20"/>
                <w:lang w:eastAsia="en-US"/>
              </w:rPr>
              <w:t>The information about the programme as well as its procedures for access, transfer and progression are consistent with the procedures described in QQI's policy and criteria for access, transfer and progression in relation to learners for providers of further and higher education and training. Each of its programme-specific criteria is individually and explicitly satisfied</w:t>
            </w:r>
            <w:r w:rsidRPr="007660EB">
              <w:rPr>
                <w:rFonts w:cs="Times New Roman"/>
                <w:sz w:val="20"/>
                <w:szCs w:val="20"/>
                <w:vertAlign w:val="superscript"/>
                <w:lang w:eastAsia="en-US"/>
              </w:rPr>
              <w:footnoteReference w:id="19"/>
            </w:r>
            <w:r w:rsidRPr="007660EB">
              <w:rPr>
                <w:rFonts w:cs="Times New Roman"/>
                <w:sz w:val="20"/>
                <w:szCs w:val="20"/>
                <w:lang w:eastAsia="en-US"/>
              </w:rPr>
              <w:t xml:space="preserve">.   </w:t>
            </w:r>
          </w:p>
        </w:tc>
        <w:tc>
          <w:tcPr>
            <w:tcW w:w="3402" w:type="dxa"/>
            <w:shd w:val="clear" w:color="auto" w:fill="auto"/>
          </w:tcPr>
          <w:p w14:paraId="32FBDDDF" w14:textId="77777777" w:rsidR="00B97778" w:rsidRPr="007660EB" w:rsidRDefault="00B97778" w:rsidP="00F27FF5">
            <w:pPr>
              <w:rPr>
                <w:lang w:eastAsia="en-US"/>
              </w:rPr>
            </w:pPr>
          </w:p>
        </w:tc>
        <w:tc>
          <w:tcPr>
            <w:tcW w:w="3402" w:type="dxa"/>
            <w:shd w:val="clear" w:color="auto" w:fill="auto"/>
          </w:tcPr>
          <w:p w14:paraId="037B9067" w14:textId="77777777" w:rsidR="00B97778" w:rsidRPr="007660EB" w:rsidRDefault="00B97778" w:rsidP="00F27FF5">
            <w:pPr>
              <w:rPr>
                <w:lang w:eastAsia="en-US"/>
              </w:rPr>
            </w:pPr>
          </w:p>
        </w:tc>
        <w:tc>
          <w:tcPr>
            <w:tcW w:w="3462" w:type="dxa"/>
            <w:shd w:val="clear" w:color="auto" w:fill="auto"/>
          </w:tcPr>
          <w:p w14:paraId="365F7179" w14:textId="77777777" w:rsidR="00B97778" w:rsidRPr="007660EB" w:rsidRDefault="00B97778" w:rsidP="00F27FF5">
            <w:pPr>
              <w:rPr>
                <w:lang w:eastAsia="en-US"/>
              </w:rPr>
            </w:pPr>
          </w:p>
        </w:tc>
      </w:tr>
      <w:tr w:rsidR="00B97778" w:rsidRPr="007660EB" w14:paraId="14A749D3" w14:textId="77777777" w:rsidTr="004A236B">
        <w:tc>
          <w:tcPr>
            <w:tcW w:w="3686" w:type="dxa"/>
            <w:shd w:val="clear" w:color="auto" w:fill="DEEAF6" w:themeFill="accent1" w:themeFillTint="33"/>
          </w:tcPr>
          <w:p w14:paraId="0139F7C2" w14:textId="77777777" w:rsidR="00B97778" w:rsidRPr="007660EB" w:rsidRDefault="00B97778" w:rsidP="00002223">
            <w:pPr>
              <w:numPr>
                <w:ilvl w:val="0"/>
                <w:numId w:val="12"/>
              </w:numPr>
              <w:suppressAutoHyphens w:val="0"/>
              <w:spacing w:after="0" w:line="259" w:lineRule="auto"/>
              <w:contextualSpacing/>
              <w:rPr>
                <w:rFonts w:cs="Times New Roman"/>
                <w:sz w:val="20"/>
                <w:szCs w:val="20"/>
                <w:lang w:eastAsia="en-US"/>
              </w:rPr>
            </w:pPr>
            <w:r w:rsidRPr="007660EB">
              <w:rPr>
                <w:rFonts w:cs="Times New Roman"/>
                <w:sz w:val="20"/>
                <w:szCs w:val="20"/>
                <w:lang w:eastAsia="en-US"/>
              </w:rPr>
              <w:t>Programme information for learners is provided in plain language. This details what the programme expects of learners and what learners can expect of the programme and that there are procedures to ensure its availability in a range of accessible formats.</w:t>
            </w:r>
          </w:p>
        </w:tc>
        <w:tc>
          <w:tcPr>
            <w:tcW w:w="3402" w:type="dxa"/>
            <w:shd w:val="clear" w:color="auto" w:fill="auto"/>
          </w:tcPr>
          <w:p w14:paraId="27E26E39" w14:textId="77777777" w:rsidR="00B97778" w:rsidRPr="007660EB" w:rsidRDefault="00B97778" w:rsidP="00F27FF5">
            <w:pPr>
              <w:rPr>
                <w:lang w:eastAsia="en-US"/>
              </w:rPr>
            </w:pPr>
          </w:p>
        </w:tc>
        <w:tc>
          <w:tcPr>
            <w:tcW w:w="3402" w:type="dxa"/>
            <w:shd w:val="clear" w:color="auto" w:fill="auto"/>
          </w:tcPr>
          <w:p w14:paraId="34AB42A5" w14:textId="77777777" w:rsidR="00B97778" w:rsidRPr="007660EB" w:rsidRDefault="00B97778" w:rsidP="00F27FF5">
            <w:pPr>
              <w:rPr>
                <w:lang w:eastAsia="en-US"/>
              </w:rPr>
            </w:pPr>
          </w:p>
        </w:tc>
        <w:tc>
          <w:tcPr>
            <w:tcW w:w="3462" w:type="dxa"/>
            <w:shd w:val="clear" w:color="auto" w:fill="auto"/>
          </w:tcPr>
          <w:p w14:paraId="2928934A" w14:textId="77777777" w:rsidR="00B97778" w:rsidRPr="007660EB" w:rsidRDefault="00B97778" w:rsidP="00F27FF5">
            <w:pPr>
              <w:rPr>
                <w:lang w:eastAsia="en-US"/>
              </w:rPr>
            </w:pPr>
          </w:p>
        </w:tc>
      </w:tr>
      <w:tr w:rsidR="00B97778" w:rsidRPr="007660EB" w14:paraId="3A7BC113" w14:textId="77777777" w:rsidTr="004A236B">
        <w:tc>
          <w:tcPr>
            <w:tcW w:w="3686" w:type="dxa"/>
            <w:shd w:val="clear" w:color="auto" w:fill="DEEAF6" w:themeFill="accent1" w:themeFillTint="33"/>
          </w:tcPr>
          <w:p w14:paraId="70C7EDDE" w14:textId="77777777" w:rsidR="00B97778" w:rsidRPr="007660EB" w:rsidRDefault="00B97778" w:rsidP="00002223">
            <w:pPr>
              <w:numPr>
                <w:ilvl w:val="0"/>
                <w:numId w:val="12"/>
              </w:numPr>
              <w:suppressAutoHyphens w:val="0"/>
              <w:spacing w:after="0" w:line="259" w:lineRule="auto"/>
              <w:contextualSpacing/>
              <w:rPr>
                <w:rFonts w:cs="Times New Roman"/>
                <w:sz w:val="20"/>
                <w:szCs w:val="20"/>
                <w:lang w:eastAsia="en-US"/>
              </w:rPr>
            </w:pPr>
            <w:r w:rsidRPr="007660EB">
              <w:rPr>
                <w:rFonts w:cs="Times New Roman"/>
                <w:sz w:val="20"/>
                <w:szCs w:val="20"/>
                <w:lang w:val="en-GB" w:eastAsia="en-US"/>
              </w:rPr>
              <w:t>If the programme leads to a higher education and training award and its duration is designed for native English speakers, then the level of proficiency in English language must be greater or equal to B2+ in the Common European Framework of Reference for Languages (CEFRL</w:t>
            </w:r>
            <w:r w:rsidRPr="007660EB">
              <w:rPr>
                <w:rFonts w:cs="Times New Roman"/>
                <w:sz w:val="20"/>
                <w:szCs w:val="20"/>
                <w:vertAlign w:val="superscript"/>
                <w:lang w:val="en-GB" w:eastAsia="en-US"/>
              </w:rPr>
              <w:footnoteReference w:id="20"/>
            </w:r>
            <w:r w:rsidRPr="007660EB">
              <w:rPr>
                <w:rFonts w:cs="Times New Roman"/>
                <w:sz w:val="20"/>
                <w:szCs w:val="20"/>
                <w:lang w:val="en-GB" w:eastAsia="en-US"/>
              </w:rPr>
              <w:t>) in order to enable learners to reach the required standard for the QQI award.</w:t>
            </w:r>
          </w:p>
        </w:tc>
        <w:tc>
          <w:tcPr>
            <w:tcW w:w="3402" w:type="dxa"/>
            <w:shd w:val="clear" w:color="auto" w:fill="auto"/>
          </w:tcPr>
          <w:p w14:paraId="40FD4769" w14:textId="77777777" w:rsidR="00B97778" w:rsidRPr="007660EB" w:rsidRDefault="00B97778" w:rsidP="00F27FF5">
            <w:pPr>
              <w:rPr>
                <w:lang w:val="en-GB" w:eastAsia="en-US"/>
              </w:rPr>
            </w:pPr>
          </w:p>
        </w:tc>
        <w:tc>
          <w:tcPr>
            <w:tcW w:w="3402" w:type="dxa"/>
            <w:shd w:val="clear" w:color="auto" w:fill="auto"/>
          </w:tcPr>
          <w:p w14:paraId="4FA95CA3" w14:textId="77777777" w:rsidR="00B97778" w:rsidRPr="007660EB" w:rsidRDefault="00B97778" w:rsidP="00F27FF5">
            <w:pPr>
              <w:rPr>
                <w:lang w:val="en-GB" w:eastAsia="en-US"/>
              </w:rPr>
            </w:pPr>
          </w:p>
        </w:tc>
        <w:tc>
          <w:tcPr>
            <w:tcW w:w="3462" w:type="dxa"/>
            <w:shd w:val="clear" w:color="auto" w:fill="auto"/>
          </w:tcPr>
          <w:p w14:paraId="2F53BCB9" w14:textId="77777777" w:rsidR="00B97778" w:rsidRPr="007660EB" w:rsidRDefault="00B97778" w:rsidP="00F27FF5">
            <w:pPr>
              <w:rPr>
                <w:lang w:val="en-GB" w:eastAsia="en-US"/>
              </w:rPr>
            </w:pPr>
          </w:p>
        </w:tc>
      </w:tr>
      <w:tr w:rsidR="00B97778" w:rsidRPr="007660EB" w14:paraId="0035B88B" w14:textId="77777777" w:rsidTr="004A236B">
        <w:tc>
          <w:tcPr>
            <w:tcW w:w="3686" w:type="dxa"/>
            <w:shd w:val="clear" w:color="auto" w:fill="DEEAF6" w:themeFill="accent1" w:themeFillTint="33"/>
          </w:tcPr>
          <w:p w14:paraId="38AAD4C3" w14:textId="77777777" w:rsidR="00B97778" w:rsidRPr="007660EB" w:rsidRDefault="00B97778" w:rsidP="00002223">
            <w:pPr>
              <w:numPr>
                <w:ilvl w:val="0"/>
                <w:numId w:val="12"/>
              </w:numPr>
              <w:suppressAutoHyphens w:val="0"/>
              <w:spacing w:after="0" w:line="259" w:lineRule="auto"/>
              <w:contextualSpacing/>
              <w:rPr>
                <w:rFonts w:cs="Times New Roman"/>
                <w:sz w:val="20"/>
                <w:szCs w:val="20"/>
                <w:lang w:eastAsia="en-US"/>
              </w:rPr>
            </w:pPr>
            <w:r w:rsidRPr="007660EB">
              <w:rPr>
                <w:rFonts w:cs="Times New Roman"/>
                <w:sz w:val="20"/>
                <w:szCs w:val="20"/>
                <w:lang w:eastAsia="en-US"/>
              </w:rPr>
              <w:t xml:space="preserve">The programme specifies the learning (knowledge, skill and competence) that </w:t>
            </w:r>
            <w:r w:rsidRPr="007660EB">
              <w:rPr>
                <w:rFonts w:cs="Times New Roman"/>
                <w:b/>
                <w:color w:val="0070C0"/>
                <w:sz w:val="20"/>
                <w:szCs w:val="20"/>
                <w:lang w:eastAsia="en-US"/>
              </w:rPr>
              <w:t>target learners</w:t>
            </w:r>
            <w:r w:rsidRPr="007660EB">
              <w:rPr>
                <w:rFonts w:cs="Times New Roman"/>
                <w:sz w:val="20"/>
                <w:szCs w:val="20"/>
                <w:lang w:eastAsia="en-US"/>
              </w:rPr>
              <w:t xml:space="preserve"> are expected to have achieved before they are enrolled in the programme and any other assumptions about enrolled learners (programme participants).</w:t>
            </w:r>
          </w:p>
        </w:tc>
        <w:tc>
          <w:tcPr>
            <w:tcW w:w="3402" w:type="dxa"/>
            <w:shd w:val="clear" w:color="auto" w:fill="auto"/>
          </w:tcPr>
          <w:p w14:paraId="0CB11509" w14:textId="77777777" w:rsidR="00B97778" w:rsidRPr="007660EB" w:rsidRDefault="00B97778" w:rsidP="00F27FF5">
            <w:pPr>
              <w:rPr>
                <w:lang w:eastAsia="en-US"/>
              </w:rPr>
            </w:pPr>
          </w:p>
        </w:tc>
        <w:tc>
          <w:tcPr>
            <w:tcW w:w="3402" w:type="dxa"/>
            <w:shd w:val="clear" w:color="auto" w:fill="auto"/>
          </w:tcPr>
          <w:p w14:paraId="0080A5BB" w14:textId="77777777" w:rsidR="00B97778" w:rsidRPr="007660EB" w:rsidRDefault="00B97778" w:rsidP="00F27FF5">
            <w:pPr>
              <w:rPr>
                <w:lang w:eastAsia="en-US"/>
              </w:rPr>
            </w:pPr>
          </w:p>
        </w:tc>
        <w:tc>
          <w:tcPr>
            <w:tcW w:w="3462" w:type="dxa"/>
            <w:shd w:val="clear" w:color="auto" w:fill="auto"/>
          </w:tcPr>
          <w:p w14:paraId="6262B7E5" w14:textId="77777777" w:rsidR="00B97778" w:rsidRPr="007660EB" w:rsidRDefault="00B97778" w:rsidP="00F27FF5">
            <w:pPr>
              <w:rPr>
                <w:lang w:eastAsia="en-US"/>
              </w:rPr>
            </w:pPr>
          </w:p>
        </w:tc>
      </w:tr>
      <w:tr w:rsidR="00B97778" w:rsidRPr="007660EB" w14:paraId="5BFF3AC4" w14:textId="77777777" w:rsidTr="004A236B">
        <w:tc>
          <w:tcPr>
            <w:tcW w:w="3686" w:type="dxa"/>
            <w:shd w:val="clear" w:color="auto" w:fill="DEEAF6" w:themeFill="accent1" w:themeFillTint="33"/>
          </w:tcPr>
          <w:p w14:paraId="27F55E1A" w14:textId="77777777" w:rsidR="00B97778" w:rsidRPr="007660EB" w:rsidRDefault="00B97778" w:rsidP="00002223">
            <w:pPr>
              <w:numPr>
                <w:ilvl w:val="0"/>
                <w:numId w:val="12"/>
              </w:numPr>
              <w:suppressAutoHyphens w:val="0"/>
              <w:spacing w:after="0" w:line="259" w:lineRule="auto"/>
              <w:contextualSpacing/>
              <w:rPr>
                <w:rFonts w:cs="Times New Roman"/>
                <w:sz w:val="20"/>
                <w:szCs w:val="20"/>
                <w:lang w:eastAsia="en-US"/>
              </w:rPr>
            </w:pPr>
            <w:r w:rsidRPr="007660EB">
              <w:rPr>
                <w:rFonts w:cs="Times New Roman"/>
                <w:sz w:val="20"/>
                <w:szCs w:val="20"/>
                <w:lang w:eastAsia="en-US"/>
              </w:rPr>
              <w:t xml:space="preserve">The programme includes suitable procedures and criteria for the </w:t>
            </w:r>
            <w:r w:rsidRPr="007660EB">
              <w:rPr>
                <w:rFonts w:cs="Times New Roman"/>
                <w:b/>
                <w:color w:val="0070C0"/>
                <w:sz w:val="20"/>
                <w:szCs w:val="20"/>
                <w:lang w:eastAsia="en-US"/>
              </w:rPr>
              <w:t>recognition of prior learning</w:t>
            </w:r>
            <w:r w:rsidRPr="007660EB">
              <w:rPr>
                <w:rFonts w:cs="Times New Roman"/>
                <w:color w:val="0070C0"/>
                <w:sz w:val="20"/>
                <w:szCs w:val="20"/>
                <w:lang w:eastAsia="en-US"/>
              </w:rPr>
              <w:t xml:space="preserve"> </w:t>
            </w:r>
            <w:r w:rsidRPr="007660EB">
              <w:rPr>
                <w:rFonts w:cs="Times New Roman"/>
                <w:sz w:val="20"/>
                <w:szCs w:val="20"/>
                <w:lang w:eastAsia="en-US"/>
              </w:rPr>
              <w:t>for the purposes of access and, where appropriate, for advanced entry to the programme and for exemptions.</w:t>
            </w:r>
          </w:p>
        </w:tc>
        <w:tc>
          <w:tcPr>
            <w:tcW w:w="3402" w:type="dxa"/>
            <w:shd w:val="clear" w:color="auto" w:fill="auto"/>
          </w:tcPr>
          <w:p w14:paraId="0B27C85E" w14:textId="77777777" w:rsidR="00B97778" w:rsidRPr="007660EB" w:rsidRDefault="00B97778" w:rsidP="00F27FF5">
            <w:pPr>
              <w:rPr>
                <w:lang w:eastAsia="en-US"/>
              </w:rPr>
            </w:pPr>
          </w:p>
        </w:tc>
        <w:tc>
          <w:tcPr>
            <w:tcW w:w="3402" w:type="dxa"/>
            <w:shd w:val="clear" w:color="auto" w:fill="auto"/>
          </w:tcPr>
          <w:p w14:paraId="103E7380" w14:textId="77777777" w:rsidR="00B97778" w:rsidRPr="007660EB" w:rsidRDefault="00B97778" w:rsidP="00F27FF5">
            <w:pPr>
              <w:rPr>
                <w:lang w:eastAsia="en-US"/>
              </w:rPr>
            </w:pPr>
          </w:p>
        </w:tc>
        <w:tc>
          <w:tcPr>
            <w:tcW w:w="3462" w:type="dxa"/>
            <w:shd w:val="clear" w:color="auto" w:fill="auto"/>
          </w:tcPr>
          <w:p w14:paraId="46E1B590" w14:textId="77777777" w:rsidR="00B97778" w:rsidRPr="007660EB" w:rsidRDefault="00B97778" w:rsidP="00F27FF5">
            <w:pPr>
              <w:rPr>
                <w:lang w:eastAsia="en-US"/>
              </w:rPr>
            </w:pPr>
          </w:p>
        </w:tc>
      </w:tr>
      <w:tr w:rsidR="00B97778" w:rsidRPr="007660EB" w14:paraId="38A7C29C" w14:textId="77777777" w:rsidTr="004A236B">
        <w:tc>
          <w:tcPr>
            <w:tcW w:w="3686" w:type="dxa"/>
            <w:shd w:val="clear" w:color="auto" w:fill="DEEAF6" w:themeFill="accent1" w:themeFillTint="33"/>
          </w:tcPr>
          <w:p w14:paraId="697E48CB" w14:textId="77777777" w:rsidR="00B97778" w:rsidRPr="007660EB" w:rsidRDefault="00B97778" w:rsidP="00002223">
            <w:pPr>
              <w:numPr>
                <w:ilvl w:val="0"/>
                <w:numId w:val="12"/>
              </w:numPr>
              <w:suppressAutoHyphens w:val="0"/>
              <w:spacing w:after="0" w:line="256" w:lineRule="auto"/>
              <w:contextualSpacing/>
              <w:rPr>
                <w:rFonts w:cs="Times New Roman"/>
                <w:sz w:val="20"/>
                <w:szCs w:val="20"/>
                <w:lang w:eastAsia="en-IE"/>
              </w:rPr>
            </w:pPr>
            <w:r w:rsidRPr="007660EB">
              <w:rPr>
                <w:rFonts w:cs="Times New Roman"/>
                <w:sz w:val="20"/>
                <w:szCs w:val="20"/>
                <w:lang w:eastAsia="en-IE"/>
              </w:rPr>
              <w:t>The programme title (the title used to refer to the programme):-</w:t>
            </w:r>
          </w:p>
        </w:tc>
        <w:tc>
          <w:tcPr>
            <w:tcW w:w="3402" w:type="dxa"/>
            <w:shd w:val="clear" w:color="auto" w:fill="auto"/>
          </w:tcPr>
          <w:p w14:paraId="2CBB7A8D" w14:textId="77777777" w:rsidR="00B97778" w:rsidRPr="007660EB" w:rsidRDefault="00B97778" w:rsidP="00F27FF5">
            <w:pPr>
              <w:rPr>
                <w:lang w:eastAsia="en-IE"/>
              </w:rPr>
            </w:pPr>
          </w:p>
        </w:tc>
        <w:tc>
          <w:tcPr>
            <w:tcW w:w="3402" w:type="dxa"/>
            <w:shd w:val="clear" w:color="auto" w:fill="auto"/>
          </w:tcPr>
          <w:p w14:paraId="2F592ECB" w14:textId="77777777" w:rsidR="00B97778" w:rsidRPr="007660EB" w:rsidRDefault="00B97778" w:rsidP="00F27FF5">
            <w:pPr>
              <w:rPr>
                <w:lang w:eastAsia="en-IE"/>
              </w:rPr>
            </w:pPr>
          </w:p>
        </w:tc>
        <w:tc>
          <w:tcPr>
            <w:tcW w:w="3462" w:type="dxa"/>
            <w:shd w:val="clear" w:color="auto" w:fill="auto"/>
          </w:tcPr>
          <w:p w14:paraId="0B64E4BC" w14:textId="77777777" w:rsidR="00B97778" w:rsidRPr="007660EB" w:rsidRDefault="00B97778" w:rsidP="00F27FF5">
            <w:pPr>
              <w:rPr>
                <w:lang w:eastAsia="en-IE"/>
              </w:rPr>
            </w:pPr>
          </w:p>
        </w:tc>
      </w:tr>
      <w:tr w:rsidR="00B97778" w:rsidRPr="007660EB" w14:paraId="6E4E8ADB" w14:textId="77777777" w:rsidTr="004A236B">
        <w:tc>
          <w:tcPr>
            <w:tcW w:w="3686" w:type="dxa"/>
            <w:shd w:val="clear" w:color="auto" w:fill="DEEAF6" w:themeFill="accent1" w:themeFillTint="33"/>
          </w:tcPr>
          <w:p w14:paraId="16E1AAFF" w14:textId="77777777" w:rsidR="00B97778" w:rsidRPr="007660EB" w:rsidRDefault="00B97778" w:rsidP="00002223">
            <w:pPr>
              <w:numPr>
                <w:ilvl w:val="1"/>
                <w:numId w:val="24"/>
              </w:numPr>
              <w:suppressAutoHyphens w:val="0"/>
              <w:spacing w:after="0" w:line="256" w:lineRule="auto"/>
              <w:contextualSpacing/>
              <w:rPr>
                <w:rFonts w:cs="Times New Roman"/>
                <w:sz w:val="20"/>
                <w:szCs w:val="20"/>
                <w:lang w:eastAsia="en-IE"/>
              </w:rPr>
            </w:pPr>
            <w:r w:rsidRPr="007660EB">
              <w:rPr>
                <w:rFonts w:cs="Times New Roman"/>
                <w:sz w:val="20"/>
                <w:szCs w:val="20"/>
                <w:lang w:eastAsia="en-IE"/>
              </w:rPr>
              <w:t xml:space="preserve">Reflects the core </w:t>
            </w:r>
            <w:r w:rsidRPr="007660EB">
              <w:rPr>
                <w:rFonts w:cs="Times New Roman"/>
                <w:i/>
                <w:sz w:val="20"/>
                <w:szCs w:val="20"/>
                <w:lang w:eastAsia="en-IE"/>
              </w:rPr>
              <w:t>intended programme learning outcomes</w:t>
            </w:r>
            <w:r w:rsidRPr="007660EB">
              <w:rPr>
                <w:rFonts w:cs="Times New Roman"/>
                <w:sz w:val="20"/>
                <w:szCs w:val="20"/>
                <w:lang w:eastAsia="en-IE"/>
              </w:rPr>
              <w:t>, and is consistent with the standards and purposes of the QQI awards to which it leads, the award title(s) and their class(es).</w:t>
            </w:r>
          </w:p>
        </w:tc>
        <w:tc>
          <w:tcPr>
            <w:tcW w:w="3402" w:type="dxa"/>
            <w:shd w:val="clear" w:color="auto" w:fill="auto"/>
          </w:tcPr>
          <w:p w14:paraId="6A69C7AF" w14:textId="77777777" w:rsidR="00B97778" w:rsidRPr="007660EB" w:rsidRDefault="00B97778" w:rsidP="00F27FF5">
            <w:pPr>
              <w:rPr>
                <w:lang w:eastAsia="en-IE"/>
              </w:rPr>
            </w:pPr>
          </w:p>
        </w:tc>
        <w:tc>
          <w:tcPr>
            <w:tcW w:w="3402" w:type="dxa"/>
            <w:shd w:val="clear" w:color="auto" w:fill="auto"/>
          </w:tcPr>
          <w:p w14:paraId="771E769D" w14:textId="77777777" w:rsidR="00B97778" w:rsidRPr="007660EB" w:rsidRDefault="00B97778" w:rsidP="00F27FF5">
            <w:pPr>
              <w:rPr>
                <w:lang w:eastAsia="en-IE"/>
              </w:rPr>
            </w:pPr>
          </w:p>
        </w:tc>
        <w:tc>
          <w:tcPr>
            <w:tcW w:w="3462" w:type="dxa"/>
            <w:shd w:val="clear" w:color="auto" w:fill="auto"/>
          </w:tcPr>
          <w:p w14:paraId="66B95068" w14:textId="77777777" w:rsidR="00B97778" w:rsidRPr="007660EB" w:rsidRDefault="00B97778" w:rsidP="00F27FF5">
            <w:pPr>
              <w:rPr>
                <w:lang w:eastAsia="en-IE"/>
              </w:rPr>
            </w:pPr>
          </w:p>
        </w:tc>
      </w:tr>
      <w:tr w:rsidR="00B97778" w:rsidRPr="007660EB" w14:paraId="2ABE132C" w14:textId="77777777" w:rsidTr="004A236B">
        <w:tc>
          <w:tcPr>
            <w:tcW w:w="3686" w:type="dxa"/>
            <w:shd w:val="clear" w:color="auto" w:fill="DEEAF6" w:themeFill="accent1" w:themeFillTint="33"/>
          </w:tcPr>
          <w:p w14:paraId="5631F509" w14:textId="77777777" w:rsidR="00B97778" w:rsidRPr="007660EB" w:rsidRDefault="00B97778" w:rsidP="00002223">
            <w:pPr>
              <w:numPr>
                <w:ilvl w:val="1"/>
                <w:numId w:val="24"/>
              </w:numPr>
              <w:suppressAutoHyphens w:val="0"/>
              <w:spacing w:after="0" w:line="256" w:lineRule="auto"/>
              <w:contextualSpacing/>
              <w:rPr>
                <w:rFonts w:cs="Times New Roman"/>
                <w:sz w:val="20"/>
                <w:szCs w:val="20"/>
                <w:lang w:eastAsia="en-IE"/>
              </w:rPr>
            </w:pPr>
            <w:r w:rsidRPr="007660EB">
              <w:rPr>
                <w:rFonts w:cs="Times New Roman"/>
                <w:sz w:val="20"/>
                <w:szCs w:val="20"/>
                <w:lang w:eastAsia="en-IE"/>
              </w:rPr>
              <w:t>Is learner focused and meaningful to the learners;</w:t>
            </w:r>
          </w:p>
        </w:tc>
        <w:tc>
          <w:tcPr>
            <w:tcW w:w="3402" w:type="dxa"/>
            <w:shd w:val="clear" w:color="auto" w:fill="auto"/>
          </w:tcPr>
          <w:p w14:paraId="55922F50" w14:textId="77777777" w:rsidR="00B97778" w:rsidRPr="007660EB" w:rsidRDefault="00B97778" w:rsidP="00F27FF5">
            <w:pPr>
              <w:rPr>
                <w:lang w:eastAsia="en-IE"/>
              </w:rPr>
            </w:pPr>
          </w:p>
        </w:tc>
        <w:tc>
          <w:tcPr>
            <w:tcW w:w="3402" w:type="dxa"/>
            <w:shd w:val="clear" w:color="auto" w:fill="auto"/>
          </w:tcPr>
          <w:p w14:paraId="642DF01E" w14:textId="77777777" w:rsidR="00B97778" w:rsidRPr="007660EB" w:rsidRDefault="00B97778" w:rsidP="00F27FF5">
            <w:pPr>
              <w:rPr>
                <w:lang w:eastAsia="en-IE"/>
              </w:rPr>
            </w:pPr>
          </w:p>
        </w:tc>
        <w:tc>
          <w:tcPr>
            <w:tcW w:w="3462" w:type="dxa"/>
            <w:shd w:val="clear" w:color="auto" w:fill="auto"/>
          </w:tcPr>
          <w:p w14:paraId="5161A9DB" w14:textId="77777777" w:rsidR="00B97778" w:rsidRPr="007660EB" w:rsidRDefault="00B97778" w:rsidP="00F27FF5">
            <w:pPr>
              <w:rPr>
                <w:lang w:eastAsia="en-IE"/>
              </w:rPr>
            </w:pPr>
          </w:p>
        </w:tc>
      </w:tr>
      <w:tr w:rsidR="00B97778" w:rsidRPr="007660EB" w14:paraId="0577B6FA" w14:textId="77777777" w:rsidTr="004A236B">
        <w:tc>
          <w:tcPr>
            <w:tcW w:w="3686" w:type="dxa"/>
            <w:shd w:val="clear" w:color="auto" w:fill="DEEAF6" w:themeFill="accent1" w:themeFillTint="33"/>
          </w:tcPr>
          <w:p w14:paraId="58F245F1" w14:textId="77777777" w:rsidR="00B97778" w:rsidRPr="007660EB" w:rsidRDefault="00B97778" w:rsidP="00002223">
            <w:pPr>
              <w:numPr>
                <w:ilvl w:val="1"/>
                <w:numId w:val="24"/>
              </w:numPr>
              <w:suppressAutoHyphens w:val="0"/>
              <w:spacing w:after="0" w:line="256" w:lineRule="auto"/>
              <w:contextualSpacing/>
              <w:rPr>
                <w:rFonts w:cs="Times New Roman"/>
                <w:sz w:val="20"/>
                <w:szCs w:val="20"/>
                <w:lang w:eastAsia="en-IE"/>
              </w:rPr>
            </w:pPr>
            <w:r w:rsidRPr="007660EB">
              <w:rPr>
                <w:rFonts w:cs="Times New Roman"/>
                <w:sz w:val="20"/>
                <w:szCs w:val="20"/>
                <w:lang w:eastAsia="en-IE"/>
              </w:rPr>
              <w:t xml:space="preserve">Has long-lasting significance. </w:t>
            </w:r>
          </w:p>
        </w:tc>
        <w:tc>
          <w:tcPr>
            <w:tcW w:w="3402" w:type="dxa"/>
            <w:shd w:val="clear" w:color="auto" w:fill="auto"/>
          </w:tcPr>
          <w:p w14:paraId="617208EA" w14:textId="77777777" w:rsidR="00B97778" w:rsidRPr="007660EB" w:rsidRDefault="00B97778" w:rsidP="00F27FF5">
            <w:pPr>
              <w:rPr>
                <w:lang w:eastAsia="en-IE"/>
              </w:rPr>
            </w:pPr>
          </w:p>
        </w:tc>
        <w:tc>
          <w:tcPr>
            <w:tcW w:w="3402" w:type="dxa"/>
            <w:shd w:val="clear" w:color="auto" w:fill="auto"/>
          </w:tcPr>
          <w:p w14:paraId="6ECCD518" w14:textId="77777777" w:rsidR="00B97778" w:rsidRPr="007660EB" w:rsidRDefault="00B97778" w:rsidP="00F27FF5">
            <w:pPr>
              <w:rPr>
                <w:lang w:eastAsia="en-IE"/>
              </w:rPr>
            </w:pPr>
          </w:p>
        </w:tc>
        <w:tc>
          <w:tcPr>
            <w:tcW w:w="3462" w:type="dxa"/>
            <w:shd w:val="clear" w:color="auto" w:fill="auto"/>
          </w:tcPr>
          <w:p w14:paraId="4317DCA0" w14:textId="77777777" w:rsidR="00B97778" w:rsidRPr="007660EB" w:rsidRDefault="00B97778" w:rsidP="00F27FF5">
            <w:pPr>
              <w:rPr>
                <w:lang w:eastAsia="en-IE"/>
              </w:rPr>
            </w:pPr>
          </w:p>
        </w:tc>
      </w:tr>
      <w:tr w:rsidR="00B97778" w:rsidRPr="007660EB" w14:paraId="1F24B3E7" w14:textId="77777777" w:rsidTr="004A236B">
        <w:tc>
          <w:tcPr>
            <w:tcW w:w="3686" w:type="dxa"/>
            <w:shd w:val="clear" w:color="auto" w:fill="DEEAF6" w:themeFill="accent1" w:themeFillTint="33"/>
          </w:tcPr>
          <w:p w14:paraId="5CB347EC" w14:textId="77777777" w:rsidR="00B97778" w:rsidRPr="007660EB" w:rsidRDefault="00B97778" w:rsidP="00002223">
            <w:pPr>
              <w:numPr>
                <w:ilvl w:val="0"/>
                <w:numId w:val="12"/>
              </w:numPr>
              <w:suppressAutoHyphens w:val="0"/>
              <w:spacing w:after="0" w:line="256" w:lineRule="auto"/>
              <w:contextualSpacing/>
              <w:rPr>
                <w:rFonts w:cs="Times New Roman"/>
                <w:sz w:val="20"/>
                <w:szCs w:val="20"/>
                <w:lang w:eastAsia="en-IE"/>
              </w:rPr>
            </w:pPr>
            <w:r w:rsidRPr="007660EB">
              <w:rPr>
                <w:rFonts w:cs="Times New Roman"/>
                <w:sz w:val="20"/>
                <w:szCs w:val="20"/>
                <w:lang w:eastAsia="en-IE"/>
              </w:rPr>
              <w:t>The programme title is otherwise legitimate; for example, it must comply with applicable statutory, regulatory and professional body requirements.</w:t>
            </w:r>
          </w:p>
        </w:tc>
        <w:tc>
          <w:tcPr>
            <w:tcW w:w="3402" w:type="dxa"/>
            <w:shd w:val="clear" w:color="auto" w:fill="auto"/>
          </w:tcPr>
          <w:p w14:paraId="64DAFDED" w14:textId="77777777" w:rsidR="00B97778" w:rsidRPr="007660EB" w:rsidRDefault="00B97778" w:rsidP="00F27FF5">
            <w:pPr>
              <w:rPr>
                <w:lang w:eastAsia="en-IE"/>
              </w:rPr>
            </w:pPr>
          </w:p>
        </w:tc>
        <w:tc>
          <w:tcPr>
            <w:tcW w:w="3402" w:type="dxa"/>
            <w:shd w:val="clear" w:color="auto" w:fill="auto"/>
          </w:tcPr>
          <w:p w14:paraId="404C5B18" w14:textId="77777777" w:rsidR="00B97778" w:rsidRPr="007660EB" w:rsidRDefault="00B97778" w:rsidP="00F27FF5">
            <w:pPr>
              <w:rPr>
                <w:lang w:eastAsia="en-IE"/>
              </w:rPr>
            </w:pPr>
          </w:p>
        </w:tc>
        <w:tc>
          <w:tcPr>
            <w:tcW w:w="3462" w:type="dxa"/>
            <w:shd w:val="clear" w:color="auto" w:fill="auto"/>
          </w:tcPr>
          <w:p w14:paraId="4C4F7412" w14:textId="77777777" w:rsidR="00B97778" w:rsidRPr="007660EB" w:rsidRDefault="00B97778" w:rsidP="00F27FF5">
            <w:pPr>
              <w:rPr>
                <w:lang w:eastAsia="en-IE"/>
              </w:rPr>
            </w:pPr>
          </w:p>
        </w:tc>
      </w:tr>
    </w:tbl>
    <w:p w14:paraId="5E1664D5" w14:textId="77777777" w:rsidR="007660EB" w:rsidRDefault="007660EB" w:rsidP="00F27FF5">
      <w:pPr>
        <w:suppressAutoHyphens w:val="0"/>
        <w:spacing w:after="160" w:line="259" w:lineRule="auto"/>
        <w:rPr>
          <w:rFonts w:asciiTheme="minorHAnsi" w:eastAsiaTheme="minorHAnsi" w:hAnsiTheme="minorHAnsi" w:cstheme="minorBidi"/>
          <w:szCs w:val="22"/>
          <w:lang w:val="en-GB" w:eastAsia="en-US"/>
        </w:rPr>
      </w:pPr>
    </w:p>
    <w:tbl>
      <w:tblPr>
        <w:tblStyle w:val="TableGrid3"/>
        <w:tblW w:w="0" w:type="auto"/>
        <w:tblInd w:w="-5" w:type="dxa"/>
        <w:tblLook w:val="04A0" w:firstRow="1" w:lastRow="0" w:firstColumn="1" w:lastColumn="0" w:noHBand="0" w:noVBand="1"/>
      </w:tblPr>
      <w:tblGrid>
        <w:gridCol w:w="3686"/>
        <w:gridCol w:w="3402"/>
        <w:gridCol w:w="3402"/>
        <w:gridCol w:w="3462"/>
      </w:tblGrid>
      <w:tr w:rsidR="003F72B1" w:rsidRPr="00F27FF5" w14:paraId="0CEB58FB" w14:textId="77777777" w:rsidTr="004A236B">
        <w:tc>
          <w:tcPr>
            <w:tcW w:w="3686" w:type="dxa"/>
            <w:shd w:val="clear" w:color="auto" w:fill="DEEAF6" w:themeFill="accent1" w:themeFillTint="33"/>
          </w:tcPr>
          <w:p w14:paraId="1C2716E6" w14:textId="77777777" w:rsidR="003F72B1" w:rsidRPr="00F27FF5" w:rsidRDefault="003F72B1" w:rsidP="003F72B1">
            <w:pPr>
              <w:suppressAutoHyphens w:val="0"/>
              <w:spacing w:after="160" w:line="259" w:lineRule="auto"/>
              <w:jc w:val="center"/>
              <w:rPr>
                <w:rFonts w:asciiTheme="minorHAnsi" w:hAnsiTheme="minorHAnsi"/>
                <w:b/>
                <w:sz w:val="20"/>
                <w:szCs w:val="20"/>
                <w:lang w:val="en-GB" w:eastAsia="en-US"/>
              </w:rPr>
            </w:pPr>
            <w:r w:rsidRPr="00F27FF5">
              <w:rPr>
                <w:rFonts w:asciiTheme="minorHAnsi" w:hAnsiTheme="minorHAnsi"/>
                <w:b/>
                <w:sz w:val="20"/>
                <w:szCs w:val="20"/>
                <w:lang w:val="en-GB" w:eastAsia="en-US"/>
              </w:rPr>
              <w:t>Criterion 5</w:t>
            </w:r>
          </w:p>
        </w:tc>
        <w:tc>
          <w:tcPr>
            <w:tcW w:w="3402" w:type="dxa"/>
            <w:shd w:val="clear" w:color="auto" w:fill="DEEAF6" w:themeFill="accent1" w:themeFillTint="33"/>
          </w:tcPr>
          <w:p w14:paraId="22A62F07" w14:textId="77777777" w:rsidR="003F72B1" w:rsidRPr="00F27FF5" w:rsidRDefault="003F72B1" w:rsidP="003F72B1">
            <w:pPr>
              <w:suppressAutoHyphens w:val="0"/>
              <w:spacing w:after="160" w:line="259" w:lineRule="auto"/>
              <w:jc w:val="center"/>
              <w:rPr>
                <w:rFonts w:asciiTheme="minorHAnsi" w:hAnsiTheme="minorHAnsi"/>
                <w:b/>
                <w:sz w:val="20"/>
                <w:szCs w:val="20"/>
                <w:lang w:val="en-GB" w:eastAsia="en-US"/>
              </w:rPr>
            </w:pPr>
            <w:r>
              <w:rPr>
                <w:b/>
                <w:lang w:val="en-GB" w:eastAsia="en-US"/>
              </w:rPr>
              <w:t xml:space="preserve">Initial </w:t>
            </w:r>
            <w:r w:rsidRPr="007660EB">
              <w:rPr>
                <w:b/>
                <w:lang w:val="en-GB" w:eastAsia="en-US"/>
              </w:rPr>
              <w:t>Evaluation</w:t>
            </w:r>
            <w:r>
              <w:rPr>
                <w:b/>
                <w:lang w:val="en-GB" w:eastAsia="en-US"/>
              </w:rPr>
              <w:t xml:space="preserve"> (optional)</w:t>
            </w:r>
          </w:p>
        </w:tc>
        <w:tc>
          <w:tcPr>
            <w:tcW w:w="3402" w:type="dxa"/>
            <w:shd w:val="clear" w:color="auto" w:fill="DEEAF6" w:themeFill="accent1" w:themeFillTint="33"/>
          </w:tcPr>
          <w:p w14:paraId="5C66DF3B" w14:textId="77777777" w:rsidR="003F72B1" w:rsidRPr="00F27FF5" w:rsidRDefault="003F72B1" w:rsidP="003F72B1">
            <w:pPr>
              <w:suppressAutoHyphens w:val="0"/>
              <w:spacing w:after="160" w:line="259" w:lineRule="auto"/>
              <w:jc w:val="center"/>
              <w:rPr>
                <w:rFonts w:asciiTheme="minorHAnsi" w:hAnsiTheme="minorHAnsi"/>
                <w:b/>
                <w:sz w:val="20"/>
                <w:szCs w:val="20"/>
                <w:lang w:val="en-GB" w:eastAsia="en-US"/>
              </w:rPr>
            </w:pPr>
            <w:r>
              <w:rPr>
                <w:b/>
                <w:lang w:val="en-GB" w:eastAsia="en-US"/>
              </w:rPr>
              <w:t>Changes made in light of initial evaluation (optional)</w:t>
            </w:r>
          </w:p>
        </w:tc>
        <w:tc>
          <w:tcPr>
            <w:tcW w:w="3462" w:type="dxa"/>
            <w:shd w:val="clear" w:color="auto" w:fill="DEEAF6" w:themeFill="accent1" w:themeFillTint="33"/>
          </w:tcPr>
          <w:p w14:paraId="718EC368" w14:textId="77777777" w:rsidR="003F72B1" w:rsidRPr="00F27FF5" w:rsidRDefault="003F72B1" w:rsidP="003F72B1">
            <w:pPr>
              <w:suppressAutoHyphens w:val="0"/>
              <w:spacing w:after="160" w:line="259" w:lineRule="auto"/>
              <w:jc w:val="center"/>
              <w:rPr>
                <w:rFonts w:asciiTheme="minorHAnsi" w:hAnsiTheme="minorHAnsi"/>
                <w:b/>
                <w:sz w:val="20"/>
                <w:szCs w:val="20"/>
                <w:lang w:val="en-GB" w:eastAsia="en-US"/>
              </w:rPr>
            </w:pPr>
            <w:r>
              <w:rPr>
                <w:b/>
                <w:lang w:val="en-GB" w:eastAsia="en-US"/>
              </w:rPr>
              <w:t>Final Evaluation</w:t>
            </w:r>
          </w:p>
        </w:tc>
      </w:tr>
      <w:tr w:rsidR="00B97778" w:rsidRPr="007660EB" w14:paraId="43F93949" w14:textId="77777777" w:rsidTr="004A236B">
        <w:tc>
          <w:tcPr>
            <w:tcW w:w="3686" w:type="dxa"/>
            <w:shd w:val="clear" w:color="auto" w:fill="DEEAF6" w:themeFill="accent1" w:themeFillTint="33"/>
          </w:tcPr>
          <w:p w14:paraId="3BC153C0" w14:textId="77777777" w:rsidR="00B97778" w:rsidRPr="00F27FF5" w:rsidRDefault="00B97778" w:rsidP="007660EB">
            <w:pPr>
              <w:suppressAutoHyphens w:val="0"/>
              <w:spacing w:after="160" w:line="259" w:lineRule="auto"/>
              <w:rPr>
                <w:rFonts w:asciiTheme="minorHAnsi" w:hAnsiTheme="minorHAnsi"/>
                <w:b/>
                <w:sz w:val="20"/>
                <w:szCs w:val="20"/>
                <w:lang w:val="en-GB" w:eastAsia="en-US"/>
              </w:rPr>
            </w:pPr>
            <w:r w:rsidRPr="00F27FF5">
              <w:rPr>
                <w:rFonts w:asciiTheme="minorHAnsi" w:hAnsiTheme="minorHAnsi"/>
                <w:b/>
                <w:sz w:val="20"/>
                <w:szCs w:val="20"/>
                <w:lang w:val="en-GB" w:eastAsia="en-US"/>
              </w:rPr>
              <w:t>The programme’s written curriculum is well structured and fit-for-purpose</w:t>
            </w:r>
          </w:p>
        </w:tc>
        <w:tc>
          <w:tcPr>
            <w:tcW w:w="3402" w:type="dxa"/>
            <w:shd w:val="clear" w:color="auto" w:fill="auto"/>
          </w:tcPr>
          <w:p w14:paraId="02B6B9EE" w14:textId="77777777" w:rsidR="00B97778" w:rsidRPr="00F27FF5" w:rsidRDefault="00B97778" w:rsidP="00F27FF5">
            <w:pPr>
              <w:rPr>
                <w:lang w:val="en-GB" w:eastAsia="en-US"/>
              </w:rPr>
            </w:pPr>
          </w:p>
        </w:tc>
        <w:tc>
          <w:tcPr>
            <w:tcW w:w="3402" w:type="dxa"/>
            <w:shd w:val="clear" w:color="auto" w:fill="auto"/>
          </w:tcPr>
          <w:p w14:paraId="37079662" w14:textId="77777777" w:rsidR="00B97778" w:rsidRPr="00F27FF5" w:rsidRDefault="00B97778" w:rsidP="00F27FF5">
            <w:pPr>
              <w:rPr>
                <w:lang w:val="en-GB" w:eastAsia="en-US"/>
              </w:rPr>
            </w:pPr>
          </w:p>
        </w:tc>
        <w:tc>
          <w:tcPr>
            <w:tcW w:w="3462" w:type="dxa"/>
            <w:shd w:val="clear" w:color="auto" w:fill="auto"/>
          </w:tcPr>
          <w:p w14:paraId="39210CEA" w14:textId="77777777" w:rsidR="00B97778" w:rsidRPr="00F27FF5" w:rsidRDefault="00B97778" w:rsidP="00F27FF5">
            <w:pPr>
              <w:rPr>
                <w:lang w:val="en-GB" w:eastAsia="en-US"/>
              </w:rPr>
            </w:pPr>
          </w:p>
        </w:tc>
      </w:tr>
      <w:tr w:rsidR="00B97778" w:rsidRPr="007660EB" w14:paraId="6B5A99D5" w14:textId="77777777" w:rsidTr="004A236B">
        <w:tc>
          <w:tcPr>
            <w:tcW w:w="3686" w:type="dxa"/>
            <w:shd w:val="clear" w:color="auto" w:fill="DEEAF6" w:themeFill="accent1" w:themeFillTint="33"/>
          </w:tcPr>
          <w:p w14:paraId="4B177BE9" w14:textId="77777777" w:rsidR="00B97778" w:rsidRPr="007660EB" w:rsidRDefault="00B97778" w:rsidP="00002223">
            <w:pPr>
              <w:numPr>
                <w:ilvl w:val="0"/>
                <w:numId w:val="13"/>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programme is suitably structured and coherently oriented towards the achievement by learners of its intended programme learning outcomes. The programme (including any stages and modules) is integrated in all its dimensions.</w:t>
            </w:r>
          </w:p>
        </w:tc>
        <w:tc>
          <w:tcPr>
            <w:tcW w:w="3402" w:type="dxa"/>
            <w:shd w:val="clear" w:color="auto" w:fill="auto"/>
          </w:tcPr>
          <w:p w14:paraId="5EF9840B" w14:textId="77777777" w:rsidR="00B97778" w:rsidRPr="007660EB" w:rsidRDefault="00B97778" w:rsidP="00F27FF5">
            <w:pPr>
              <w:rPr>
                <w:lang w:val="en-GB" w:eastAsia="en-US"/>
              </w:rPr>
            </w:pPr>
          </w:p>
        </w:tc>
        <w:tc>
          <w:tcPr>
            <w:tcW w:w="3402" w:type="dxa"/>
            <w:shd w:val="clear" w:color="auto" w:fill="auto"/>
          </w:tcPr>
          <w:p w14:paraId="254B7124" w14:textId="77777777" w:rsidR="00B97778" w:rsidRPr="007660EB" w:rsidRDefault="00B97778" w:rsidP="00F27FF5">
            <w:pPr>
              <w:rPr>
                <w:lang w:val="en-GB" w:eastAsia="en-US"/>
              </w:rPr>
            </w:pPr>
          </w:p>
        </w:tc>
        <w:tc>
          <w:tcPr>
            <w:tcW w:w="3462" w:type="dxa"/>
            <w:shd w:val="clear" w:color="auto" w:fill="auto"/>
          </w:tcPr>
          <w:p w14:paraId="5A402F12" w14:textId="77777777" w:rsidR="00B97778" w:rsidRPr="007660EB" w:rsidRDefault="00B97778" w:rsidP="00F27FF5">
            <w:pPr>
              <w:rPr>
                <w:lang w:val="en-GB" w:eastAsia="en-US"/>
              </w:rPr>
            </w:pPr>
          </w:p>
        </w:tc>
      </w:tr>
      <w:tr w:rsidR="00B97778" w:rsidRPr="007660EB" w14:paraId="54B12678" w14:textId="77777777" w:rsidTr="004A236B">
        <w:tc>
          <w:tcPr>
            <w:tcW w:w="3686" w:type="dxa"/>
            <w:shd w:val="clear" w:color="auto" w:fill="DEEAF6" w:themeFill="accent1" w:themeFillTint="33"/>
          </w:tcPr>
          <w:p w14:paraId="0DCC677C" w14:textId="77777777" w:rsidR="00B97778" w:rsidRPr="007660EB" w:rsidRDefault="00B97778" w:rsidP="00002223">
            <w:pPr>
              <w:numPr>
                <w:ilvl w:val="0"/>
                <w:numId w:val="13"/>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In so far as it is feasible the programme provides choice to enrolled learners so that they may align their learning opportunities towards their individual educational and training needs.</w:t>
            </w:r>
          </w:p>
        </w:tc>
        <w:tc>
          <w:tcPr>
            <w:tcW w:w="3402" w:type="dxa"/>
            <w:shd w:val="clear" w:color="auto" w:fill="auto"/>
          </w:tcPr>
          <w:p w14:paraId="75AAB11F" w14:textId="77777777" w:rsidR="00B97778" w:rsidRPr="007660EB" w:rsidRDefault="00B97778" w:rsidP="00F27FF5">
            <w:pPr>
              <w:rPr>
                <w:lang w:val="en-GB" w:eastAsia="en-US"/>
              </w:rPr>
            </w:pPr>
          </w:p>
        </w:tc>
        <w:tc>
          <w:tcPr>
            <w:tcW w:w="3402" w:type="dxa"/>
            <w:shd w:val="clear" w:color="auto" w:fill="auto"/>
          </w:tcPr>
          <w:p w14:paraId="3059F17E" w14:textId="77777777" w:rsidR="00B97778" w:rsidRPr="007660EB" w:rsidRDefault="00B97778" w:rsidP="00F27FF5">
            <w:pPr>
              <w:rPr>
                <w:lang w:val="en-GB" w:eastAsia="en-US"/>
              </w:rPr>
            </w:pPr>
          </w:p>
        </w:tc>
        <w:tc>
          <w:tcPr>
            <w:tcW w:w="3462" w:type="dxa"/>
            <w:shd w:val="clear" w:color="auto" w:fill="auto"/>
          </w:tcPr>
          <w:p w14:paraId="059232BD" w14:textId="77777777" w:rsidR="00B97778" w:rsidRPr="007660EB" w:rsidRDefault="00B97778" w:rsidP="00F27FF5">
            <w:pPr>
              <w:rPr>
                <w:lang w:val="en-GB" w:eastAsia="en-US"/>
              </w:rPr>
            </w:pPr>
          </w:p>
        </w:tc>
      </w:tr>
      <w:tr w:rsidR="00B97778" w:rsidRPr="007660EB" w14:paraId="0401827B" w14:textId="77777777" w:rsidTr="004A236B">
        <w:tc>
          <w:tcPr>
            <w:tcW w:w="3686" w:type="dxa"/>
            <w:shd w:val="clear" w:color="auto" w:fill="DEEAF6" w:themeFill="accent1" w:themeFillTint="33"/>
          </w:tcPr>
          <w:p w14:paraId="2B1DB112" w14:textId="77777777" w:rsidR="00B97778" w:rsidRPr="007660EB" w:rsidRDefault="00B97778" w:rsidP="00002223">
            <w:pPr>
              <w:numPr>
                <w:ilvl w:val="0"/>
                <w:numId w:val="13"/>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 xml:space="preserve">Each module and stage is suitably structured and coherently oriented towards the achievement by learners of the intended </w:t>
            </w:r>
            <w:r w:rsidRPr="007660EB">
              <w:rPr>
                <w:rFonts w:cs="Times New Roman"/>
                <w:i/>
                <w:sz w:val="20"/>
                <w:szCs w:val="20"/>
                <w:lang w:val="en-GB" w:eastAsia="en-US"/>
              </w:rPr>
              <w:t>programme</w:t>
            </w:r>
            <w:r w:rsidRPr="007660EB">
              <w:rPr>
                <w:rFonts w:cs="Times New Roman"/>
                <w:sz w:val="20"/>
                <w:szCs w:val="20"/>
                <w:lang w:val="en-GB" w:eastAsia="en-US"/>
              </w:rPr>
              <w:t xml:space="preserve"> learning outcomes.</w:t>
            </w:r>
          </w:p>
        </w:tc>
        <w:tc>
          <w:tcPr>
            <w:tcW w:w="3402" w:type="dxa"/>
            <w:shd w:val="clear" w:color="auto" w:fill="auto"/>
          </w:tcPr>
          <w:p w14:paraId="2D1ED376" w14:textId="77777777" w:rsidR="00B97778" w:rsidRPr="007660EB" w:rsidRDefault="00B97778" w:rsidP="00F27FF5">
            <w:pPr>
              <w:rPr>
                <w:lang w:val="en-GB" w:eastAsia="en-US"/>
              </w:rPr>
            </w:pPr>
          </w:p>
        </w:tc>
        <w:tc>
          <w:tcPr>
            <w:tcW w:w="3402" w:type="dxa"/>
            <w:shd w:val="clear" w:color="auto" w:fill="auto"/>
          </w:tcPr>
          <w:p w14:paraId="12A31A21" w14:textId="77777777" w:rsidR="00B97778" w:rsidRPr="007660EB" w:rsidRDefault="00B97778" w:rsidP="00F27FF5">
            <w:pPr>
              <w:rPr>
                <w:lang w:val="en-GB" w:eastAsia="en-US"/>
              </w:rPr>
            </w:pPr>
          </w:p>
        </w:tc>
        <w:tc>
          <w:tcPr>
            <w:tcW w:w="3462" w:type="dxa"/>
            <w:shd w:val="clear" w:color="auto" w:fill="auto"/>
          </w:tcPr>
          <w:p w14:paraId="162E29AD" w14:textId="77777777" w:rsidR="00B97778" w:rsidRPr="007660EB" w:rsidRDefault="00B97778" w:rsidP="00F27FF5">
            <w:pPr>
              <w:rPr>
                <w:lang w:val="en-GB" w:eastAsia="en-US"/>
              </w:rPr>
            </w:pPr>
          </w:p>
        </w:tc>
      </w:tr>
      <w:tr w:rsidR="00B97778" w:rsidRPr="007660EB" w14:paraId="22E96867" w14:textId="77777777" w:rsidTr="004A236B">
        <w:tc>
          <w:tcPr>
            <w:tcW w:w="3686" w:type="dxa"/>
            <w:shd w:val="clear" w:color="auto" w:fill="DEEAF6" w:themeFill="accent1" w:themeFillTint="33"/>
          </w:tcPr>
          <w:p w14:paraId="48F757BD" w14:textId="77777777" w:rsidR="00B97778" w:rsidRPr="007660EB" w:rsidRDefault="00B97778" w:rsidP="00002223">
            <w:pPr>
              <w:numPr>
                <w:ilvl w:val="0"/>
                <w:numId w:val="13"/>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objectives and purposes of each of the programme’s elements are clear to learners and to the provider’s staff.</w:t>
            </w:r>
          </w:p>
        </w:tc>
        <w:tc>
          <w:tcPr>
            <w:tcW w:w="3402" w:type="dxa"/>
            <w:shd w:val="clear" w:color="auto" w:fill="auto"/>
          </w:tcPr>
          <w:p w14:paraId="53EDCA32" w14:textId="77777777" w:rsidR="00B97778" w:rsidRPr="007660EB" w:rsidRDefault="00B97778" w:rsidP="00F27FF5">
            <w:pPr>
              <w:rPr>
                <w:lang w:val="en-GB" w:eastAsia="en-US"/>
              </w:rPr>
            </w:pPr>
          </w:p>
        </w:tc>
        <w:tc>
          <w:tcPr>
            <w:tcW w:w="3402" w:type="dxa"/>
            <w:shd w:val="clear" w:color="auto" w:fill="auto"/>
          </w:tcPr>
          <w:p w14:paraId="6472C684" w14:textId="77777777" w:rsidR="00B97778" w:rsidRPr="007660EB" w:rsidRDefault="00B97778" w:rsidP="00F27FF5">
            <w:pPr>
              <w:rPr>
                <w:lang w:val="en-GB" w:eastAsia="en-US"/>
              </w:rPr>
            </w:pPr>
          </w:p>
        </w:tc>
        <w:tc>
          <w:tcPr>
            <w:tcW w:w="3462" w:type="dxa"/>
            <w:shd w:val="clear" w:color="auto" w:fill="auto"/>
          </w:tcPr>
          <w:p w14:paraId="22369471" w14:textId="77777777" w:rsidR="00B97778" w:rsidRPr="007660EB" w:rsidRDefault="00B97778" w:rsidP="00F27FF5">
            <w:pPr>
              <w:rPr>
                <w:lang w:val="en-GB" w:eastAsia="en-US"/>
              </w:rPr>
            </w:pPr>
          </w:p>
        </w:tc>
      </w:tr>
      <w:tr w:rsidR="00B97778" w:rsidRPr="007660EB" w14:paraId="7C09404B" w14:textId="77777777" w:rsidTr="004A236B">
        <w:tc>
          <w:tcPr>
            <w:tcW w:w="3686" w:type="dxa"/>
            <w:shd w:val="clear" w:color="auto" w:fill="DEEAF6" w:themeFill="accent1" w:themeFillTint="33"/>
          </w:tcPr>
          <w:p w14:paraId="6F56F77B" w14:textId="77777777" w:rsidR="00B97778" w:rsidRPr="007660EB" w:rsidRDefault="00B97778" w:rsidP="00002223">
            <w:pPr>
              <w:numPr>
                <w:ilvl w:val="0"/>
                <w:numId w:val="13"/>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programme is structured and scheduled realistically based on sound educational and training principles</w:t>
            </w:r>
            <w:r w:rsidRPr="007660EB">
              <w:rPr>
                <w:rFonts w:cs="Times New Roman"/>
                <w:sz w:val="20"/>
                <w:szCs w:val="20"/>
                <w:vertAlign w:val="superscript"/>
                <w:lang w:val="en-GB" w:eastAsia="en-US"/>
              </w:rPr>
              <w:footnoteReference w:id="21"/>
            </w:r>
            <w:r w:rsidRPr="007660EB">
              <w:rPr>
                <w:rFonts w:cs="Times New Roman"/>
                <w:sz w:val="20"/>
                <w:szCs w:val="20"/>
                <w:lang w:val="en-GB" w:eastAsia="en-US"/>
              </w:rPr>
              <w:t xml:space="preserve">. </w:t>
            </w:r>
          </w:p>
        </w:tc>
        <w:tc>
          <w:tcPr>
            <w:tcW w:w="3402" w:type="dxa"/>
            <w:shd w:val="clear" w:color="auto" w:fill="auto"/>
          </w:tcPr>
          <w:p w14:paraId="76610F22" w14:textId="77777777" w:rsidR="00B97778" w:rsidRPr="007660EB" w:rsidRDefault="00B97778" w:rsidP="00F27FF5">
            <w:pPr>
              <w:rPr>
                <w:lang w:val="en-GB" w:eastAsia="en-US"/>
              </w:rPr>
            </w:pPr>
          </w:p>
        </w:tc>
        <w:tc>
          <w:tcPr>
            <w:tcW w:w="3402" w:type="dxa"/>
            <w:shd w:val="clear" w:color="auto" w:fill="auto"/>
          </w:tcPr>
          <w:p w14:paraId="048E8976" w14:textId="77777777" w:rsidR="00B97778" w:rsidRPr="007660EB" w:rsidRDefault="00B97778" w:rsidP="00F27FF5">
            <w:pPr>
              <w:rPr>
                <w:lang w:val="en-GB" w:eastAsia="en-US"/>
              </w:rPr>
            </w:pPr>
          </w:p>
        </w:tc>
        <w:tc>
          <w:tcPr>
            <w:tcW w:w="3462" w:type="dxa"/>
            <w:shd w:val="clear" w:color="auto" w:fill="auto"/>
          </w:tcPr>
          <w:p w14:paraId="6B3C1BF4" w14:textId="77777777" w:rsidR="00B97778" w:rsidRPr="007660EB" w:rsidRDefault="00B97778" w:rsidP="00F27FF5">
            <w:pPr>
              <w:rPr>
                <w:lang w:val="en-GB" w:eastAsia="en-US"/>
              </w:rPr>
            </w:pPr>
          </w:p>
        </w:tc>
      </w:tr>
      <w:tr w:rsidR="00B97778" w:rsidRPr="007660EB" w14:paraId="119E474E" w14:textId="77777777" w:rsidTr="004A236B">
        <w:tc>
          <w:tcPr>
            <w:tcW w:w="3686" w:type="dxa"/>
            <w:shd w:val="clear" w:color="auto" w:fill="DEEAF6" w:themeFill="accent1" w:themeFillTint="33"/>
          </w:tcPr>
          <w:p w14:paraId="09F489BE" w14:textId="77777777" w:rsidR="00B97778" w:rsidRPr="007660EB" w:rsidRDefault="00B97778" w:rsidP="00002223">
            <w:pPr>
              <w:numPr>
                <w:ilvl w:val="0"/>
                <w:numId w:val="13"/>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curriculum is comprehensively and systematically documented.</w:t>
            </w:r>
          </w:p>
        </w:tc>
        <w:tc>
          <w:tcPr>
            <w:tcW w:w="3402" w:type="dxa"/>
            <w:shd w:val="clear" w:color="auto" w:fill="auto"/>
          </w:tcPr>
          <w:p w14:paraId="0554E152" w14:textId="77777777" w:rsidR="00B97778" w:rsidRPr="007660EB" w:rsidRDefault="00B97778" w:rsidP="00F27FF5">
            <w:pPr>
              <w:rPr>
                <w:lang w:val="en-GB" w:eastAsia="en-US"/>
              </w:rPr>
            </w:pPr>
          </w:p>
        </w:tc>
        <w:tc>
          <w:tcPr>
            <w:tcW w:w="3402" w:type="dxa"/>
            <w:shd w:val="clear" w:color="auto" w:fill="auto"/>
          </w:tcPr>
          <w:p w14:paraId="2454A91C" w14:textId="77777777" w:rsidR="00B97778" w:rsidRPr="007660EB" w:rsidRDefault="00B97778" w:rsidP="00F27FF5">
            <w:pPr>
              <w:rPr>
                <w:lang w:val="en-GB" w:eastAsia="en-US"/>
              </w:rPr>
            </w:pPr>
          </w:p>
        </w:tc>
        <w:tc>
          <w:tcPr>
            <w:tcW w:w="3462" w:type="dxa"/>
            <w:shd w:val="clear" w:color="auto" w:fill="auto"/>
          </w:tcPr>
          <w:p w14:paraId="5EE851FD" w14:textId="77777777" w:rsidR="00B97778" w:rsidRPr="007660EB" w:rsidRDefault="00B97778" w:rsidP="00F27FF5">
            <w:pPr>
              <w:rPr>
                <w:lang w:val="en-GB" w:eastAsia="en-US"/>
              </w:rPr>
            </w:pPr>
          </w:p>
        </w:tc>
      </w:tr>
      <w:tr w:rsidR="00B97778" w:rsidRPr="007660EB" w14:paraId="5D80A8C3" w14:textId="77777777" w:rsidTr="004A236B">
        <w:tc>
          <w:tcPr>
            <w:tcW w:w="3686" w:type="dxa"/>
            <w:shd w:val="clear" w:color="auto" w:fill="DEEAF6" w:themeFill="accent1" w:themeFillTint="33"/>
          </w:tcPr>
          <w:p w14:paraId="00224080" w14:textId="77777777" w:rsidR="00B97778" w:rsidRPr="007660EB" w:rsidRDefault="00B97778" w:rsidP="00002223">
            <w:pPr>
              <w:numPr>
                <w:ilvl w:val="0"/>
                <w:numId w:val="13"/>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credit allocated to the programme is consistent with the difference between the entry standard and minimum intended programme learning outcomes.</w:t>
            </w:r>
          </w:p>
        </w:tc>
        <w:tc>
          <w:tcPr>
            <w:tcW w:w="3402" w:type="dxa"/>
            <w:shd w:val="clear" w:color="auto" w:fill="auto"/>
          </w:tcPr>
          <w:p w14:paraId="3D1114B7" w14:textId="77777777" w:rsidR="00B97778" w:rsidRPr="007660EB" w:rsidRDefault="00B97778" w:rsidP="00F27FF5">
            <w:pPr>
              <w:rPr>
                <w:lang w:val="en-GB" w:eastAsia="en-US"/>
              </w:rPr>
            </w:pPr>
          </w:p>
        </w:tc>
        <w:tc>
          <w:tcPr>
            <w:tcW w:w="3402" w:type="dxa"/>
            <w:shd w:val="clear" w:color="auto" w:fill="auto"/>
          </w:tcPr>
          <w:p w14:paraId="53547C62" w14:textId="77777777" w:rsidR="00B97778" w:rsidRPr="007660EB" w:rsidRDefault="00B97778" w:rsidP="00F27FF5">
            <w:pPr>
              <w:rPr>
                <w:lang w:val="en-GB" w:eastAsia="en-US"/>
              </w:rPr>
            </w:pPr>
          </w:p>
        </w:tc>
        <w:tc>
          <w:tcPr>
            <w:tcW w:w="3462" w:type="dxa"/>
            <w:shd w:val="clear" w:color="auto" w:fill="auto"/>
          </w:tcPr>
          <w:p w14:paraId="6B34A3E6" w14:textId="77777777" w:rsidR="00B97778" w:rsidRPr="007660EB" w:rsidRDefault="00B97778" w:rsidP="00F27FF5">
            <w:pPr>
              <w:rPr>
                <w:lang w:val="en-GB" w:eastAsia="en-US"/>
              </w:rPr>
            </w:pPr>
          </w:p>
        </w:tc>
      </w:tr>
      <w:tr w:rsidR="00B97778" w:rsidRPr="007660EB" w14:paraId="5E5F0554" w14:textId="77777777" w:rsidTr="004A236B">
        <w:tc>
          <w:tcPr>
            <w:tcW w:w="3686" w:type="dxa"/>
            <w:shd w:val="clear" w:color="auto" w:fill="DEEAF6" w:themeFill="accent1" w:themeFillTint="33"/>
          </w:tcPr>
          <w:p w14:paraId="2BD72492" w14:textId="77777777" w:rsidR="00B97778" w:rsidRPr="007660EB" w:rsidRDefault="00B97778" w:rsidP="00002223">
            <w:pPr>
              <w:numPr>
                <w:ilvl w:val="0"/>
                <w:numId w:val="13"/>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credit allocated to each module is consistent with the difference between the module entry standard and minimum intended module learning outcomes.</w:t>
            </w:r>
          </w:p>
        </w:tc>
        <w:tc>
          <w:tcPr>
            <w:tcW w:w="3402" w:type="dxa"/>
            <w:shd w:val="clear" w:color="auto" w:fill="auto"/>
          </w:tcPr>
          <w:p w14:paraId="77A2C5CF" w14:textId="77777777" w:rsidR="00B97778" w:rsidRPr="007660EB" w:rsidRDefault="00B97778" w:rsidP="00F27FF5">
            <w:pPr>
              <w:rPr>
                <w:lang w:val="en-GB" w:eastAsia="en-US"/>
              </w:rPr>
            </w:pPr>
          </w:p>
        </w:tc>
        <w:tc>
          <w:tcPr>
            <w:tcW w:w="3402" w:type="dxa"/>
            <w:shd w:val="clear" w:color="auto" w:fill="auto"/>
          </w:tcPr>
          <w:p w14:paraId="3A8B8F0F" w14:textId="77777777" w:rsidR="00B97778" w:rsidRPr="007660EB" w:rsidRDefault="00B97778" w:rsidP="00F27FF5">
            <w:pPr>
              <w:rPr>
                <w:lang w:val="en-GB" w:eastAsia="en-US"/>
              </w:rPr>
            </w:pPr>
          </w:p>
        </w:tc>
        <w:tc>
          <w:tcPr>
            <w:tcW w:w="3462" w:type="dxa"/>
            <w:shd w:val="clear" w:color="auto" w:fill="auto"/>
          </w:tcPr>
          <w:p w14:paraId="16FC0BD7" w14:textId="77777777" w:rsidR="00B97778" w:rsidRPr="007660EB" w:rsidRDefault="00B97778" w:rsidP="00F27FF5">
            <w:pPr>
              <w:rPr>
                <w:lang w:val="en-GB" w:eastAsia="en-US"/>
              </w:rPr>
            </w:pPr>
          </w:p>
        </w:tc>
      </w:tr>
      <w:tr w:rsidR="00B97778" w:rsidRPr="007660EB" w14:paraId="08EEAE55" w14:textId="77777777" w:rsidTr="004A236B">
        <w:tc>
          <w:tcPr>
            <w:tcW w:w="3686" w:type="dxa"/>
            <w:shd w:val="clear" w:color="auto" w:fill="DEEAF6" w:themeFill="accent1" w:themeFillTint="33"/>
          </w:tcPr>
          <w:p w14:paraId="7E5C59A1" w14:textId="77777777" w:rsidR="00B97778" w:rsidRPr="007660EB" w:rsidRDefault="00B97778" w:rsidP="00002223">
            <w:pPr>
              <w:numPr>
                <w:ilvl w:val="0"/>
                <w:numId w:val="13"/>
              </w:numPr>
              <w:suppressAutoHyphens w:val="0"/>
              <w:spacing w:after="0" w:line="259" w:lineRule="auto"/>
              <w:contextualSpacing/>
              <w:rPr>
                <w:rFonts w:asciiTheme="minorHAnsi" w:hAnsiTheme="minorHAnsi"/>
                <w:sz w:val="20"/>
                <w:szCs w:val="20"/>
                <w:lang w:eastAsia="en-US"/>
              </w:rPr>
            </w:pPr>
            <w:r w:rsidRPr="007660EB">
              <w:rPr>
                <w:rFonts w:cs="Times New Roman"/>
                <w:sz w:val="20"/>
                <w:szCs w:val="20"/>
                <w:lang w:val="en-GB" w:eastAsia="en-US"/>
              </w:rPr>
              <w:t>Elements such as practice placement and work based phases are provided with the same rigour and attentiveness as other elements.</w:t>
            </w:r>
          </w:p>
        </w:tc>
        <w:tc>
          <w:tcPr>
            <w:tcW w:w="3402" w:type="dxa"/>
            <w:shd w:val="clear" w:color="auto" w:fill="auto"/>
          </w:tcPr>
          <w:p w14:paraId="37E767D4" w14:textId="77777777" w:rsidR="00B97778" w:rsidRPr="007660EB" w:rsidRDefault="00B97778" w:rsidP="00F27FF5">
            <w:pPr>
              <w:rPr>
                <w:lang w:val="en-GB" w:eastAsia="en-US"/>
              </w:rPr>
            </w:pPr>
          </w:p>
        </w:tc>
        <w:tc>
          <w:tcPr>
            <w:tcW w:w="3402" w:type="dxa"/>
            <w:shd w:val="clear" w:color="auto" w:fill="auto"/>
          </w:tcPr>
          <w:p w14:paraId="4387110C" w14:textId="77777777" w:rsidR="00B97778" w:rsidRPr="007660EB" w:rsidRDefault="00B97778" w:rsidP="00F27FF5">
            <w:pPr>
              <w:rPr>
                <w:lang w:val="en-GB" w:eastAsia="en-US"/>
              </w:rPr>
            </w:pPr>
          </w:p>
        </w:tc>
        <w:tc>
          <w:tcPr>
            <w:tcW w:w="3462" w:type="dxa"/>
            <w:shd w:val="clear" w:color="auto" w:fill="auto"/>
          </w:tcPr>
          <w:p w14:paraId="2FA5DBD1" w14:textId="77777777" w:rsidR="00B97778" w:rsidRPr="007660EB" w:rsidRDefault="00B97778" w:rsidP="00F27FF5">
            <w:pPr>
              <w:rPr>
                <w:lang w:val="en-GB" w:eastAsia="en-US"/>
              </w:rPr>
            </w:pPr>
          </w:p>
        </w:tc>
      </w:tr>
      <w:tr w:rsidR="00B97778" w:rsidRPr="007660EB" w14:paraId="366F69FE" w14:textId="77777777" w:rsidTr="004A236B">
        <w:tc>
          <w:tcPr>
            <w:tcW w:w="3686" w:type="dxa"/>
            <w:shd w:val="clear" w:color="auto" w:fill="DEEAF6" w:themeFill="accent1" w:themeFillTint="33"/>
          </w:tcPr>
          <w:p w14:paraId="47A29858" w14:textId="77777777" w:rsidR="00B97778" w:rsidRPr="007660EB" w:rsidRDefault="00B97778" w:rsidP="00002223">
            <w:pPr>
              <w:numPr>
                <w:ilvl w:val="0"/>
                <w:numId w:val="13"/>
              </w:numPr>
              <w:suppressAutoHyphens w:val="0"/>
              <w:spacing w:after="0" w:line="259" w:lineRule="auto"/>
              <w:contextualSpacing/>
              <w:rPr>
                <w:rFonts w:asciiTheme="minorHAnsi" w:hAnsiTheme="minorHAnsi"/>
                <w:sz w:val="20"/>
                <w:szCs w:val="20"/>
                <w:lang w:eastAsia="en-US"/>
              </w:rPr>
            </w:pPr>
            <w:r w:rsidRPr="007660EB">
              <w:rPr>
                <w:rFonts w:cs="Times New Roman"/>
                <w:sz w:val="20"/>
                <w:szCs w:val="20"/>
                <w:lang w:val="en-GB" w:eastAsia="en-US"/>
              </w:rPr>
              <w:t xml:space="preserve">The programme </w:t>
            </w:r>
            <w:r w:rsidRPr="007660EB">
              <w:rPr>
                <w:rFonts w:cs="Times New Roman"/>
                <w:b/>
                <w:color w:val="0070C0"/>
                <w:sz w:val="20"/>
                <w:szCs w:val="20"/>
                <w:lang w:val="en-GB" w:eastAsia="en-US"/>
              </w:rPr>
              <w:t>duration</w:t>
            </w:r>
            <w:r w:rsidRPr="007660EB">
              <w:rPr>
                <w:rFonts w:cs="Times New Roman"/>
                <w:sz w:val="20"/>
                <w:szCs w:val="20"/>
                <w:lang w:val="en-GB" w:eastAsia="en-US"/>
              </w:rPr>
              <w:t xml:space="preserve"> (expressed in terms of time from initial enrolment to completion) and its </w:t>
            </w:r>
            <w:r w:rsidRPr="007660EB">
              <w:rPr>
                <w:rFonts w:cs="Times New Roman"/>
                <w:b/>
                <w:color w:val="0070C0"/>
                <w:sz w:val="20"/>
                <w:szCs w:val="20"/>
                <w:lang w:val="en-GB" w:eastAsia="en-US"/>
              </w:rPr>
              <w:t>fulltime equivalent contact time</w:t>
            </w:r>
            <w:r w:rsidRPr="007660EB">
              <w:rPr>
                <w:rFonts w:cs="Times New Roman"/>
                <w:color w:val="0070C0"/>
                <w:sz w:val="20"/>
                <w:szCs w:val="20"/>
                <w:lang w:val="en-GB" w:eastAsia="en-US"/>
              </w:rPr>
              <w:t xml:space="preserve"> </w:t>
            </w:r>
            <w:r w:rsidRPr="007660EB">
              <w:rPr>
                <w:rFonts w:cs="Times New Roman"/>
                <w:sz w:val="20"/>
                <w:szCs w:val="20"/>
                <w:lang w:val="en-GB" w:eastAsia="en-US"/>
              </w:rPr>
              <w:t>(expressed in hours) are consistent with the difference between the minimum entry standard and award standard and with the credit allocation.</w:t>
            </w:r>
            <w:r w:rsidRPr="007660EB">
              <w:rPr>
                <w:rFonts w:cs="Times New Roman"/>
                <w:sz w:val="20"/>
                <w:szCs w:val="20"/>
                <w:vertAlign w:val="superscript"/>
                <w:lang w:val="en-GB" w:eastAsia="en-US"/>
              </w:rPr>
              <w:footnoteReference w:id="22"/>
            </w:r>
          </w:p>
        </w:tc>
        <w:tc>
          <w:tcPr>
            <w:tcW w:w="3402" w:type="dxa"/>
            <w:shd w:val="clear" w:color="auto" w:fill="auto"/>
          </w:tcPr>
          <w:p w14:paraId="43BB3AEA" w14:textId="77777777" w:rsidR="00B97778" w:rsidRPr="007660EB" w:rsidRDefault="00B97778" w:rsidP="00F27FF5">
            <w:pPr>
              <w:rPr>
                <w:lang w:val="en-GB" w:eastAsia="en-US"/>
              </w:rPr>
            </w:pPr>
          </w:p>
        </w:tc>
        <w:tc>
          <w:tcPr>
            <w:tcW w:w="3402" w:type="dxa"/>
            <w:shd w:val="clear" w:color="auto" w:fill="auto"/>
          </w:tcPr>
          <w:p w14:paraId="00CFFFC6" w14:textId="77777777" w:rsidR="00B97778" w:rsidRPr="007660EB" w:rsidRDefault="00B97778" w:rsidP="00F27FF5">
            <w:pPr>
              <w:rPr>
                <w:lang w:val="en-GB" w:eastAsia="en-US"/>
              </w:rPr>
            </w:pPr>
          </w:p>
        </w:tc>
        <w:tc>
          <w:tcPr>
            <w:tcW w:w="3462" w:type="dxa"/>
            <w:shd w:val="clear" w:color="auto" w:fill="auto"/>
          </w:tcPr>
          <w:p w14:paraId="4693FD76" w14:textId="77777777" w:rsidR="00B97778" w:rsidRPr="007660EB" w:rsidRDefault="00B97778" w:rsidP="00F27FF5">
            <w:pPr>
              <w:rPr>
                <w:lang w:val="en-GB" w:eastAsia="en-US"/>
              </w:rPr>
            </w:pPr>
          </w:p>
        </w:tc>
      </w:tr>
    </w:tbl>
    <w:p w14:paraId="6B41F735" w14:textId="77777777" w:rsidR="007660EB" w:rsidRPr="007660EB" w:rsidRDefault="007660EB" w:rsidP="007660EB">
      <w:pPr>
        <w:suppressAutoHyphens w:val="0"/>
        <w:spacing w:after="160" w:line="259" w:lineRule="auto"/>
        <w:ind w:left="720"/>
        <w:contextualSpacing/>
        <w:rPr>
          <w:rFonts w:asciiTheme="minorHAnsi" w:eastAsiaTheme="minorHAnsi" w:hAnsiTheme="minorHAnsi" w:cstheme="minorBidi"/>
          <w:szCs w:val="22"/>
          <w:lang w:eastAsia="en-US"/>
        </w:rPr>
      </w:pPr>
    </w:p>
    <w:tbl>
      <w:tblPr>
        <w:tblStyle w:val="TableGrid3"/>
        <w:tblW w:w="0" w:type="auto"/>
        <w:tblInd w:w="-5" w:type="dxa"/>
        <w:tblLook w:val="04A0" w:firstRow="1" w:lastRow="0" w:firstColumn="1" w:lastColumn="0" w:noHBand="0" w:noVBand="1"/>
      </w:tblPr>
      <w:tblGrid>
        <w:gridCol w:w="3686"/>
        <w:gridCol w:w="3402"/>
        <w:gridCol w:w="3402"/>
        <w:gridCol w:w="3462"/>
      </w:tblGrid>
      <w:tr w:rsidR="003F72B1" w:rsidRPr="00F27FF5" w14:paraId="1B322FE7" w14:textId="77777777" w:rsidTr="004A236B">
        <w:tc>
          <w:tcPr>
            <w:tcW w:w="3686" w:type="dxa"/>
            <w:shd w:val="clear" w:color="auto" w:fill="DEEAF6" w:themeFill="accent1" w:themeFillTint="33"/>
          </w:tcPr>
          <w:p w14:paraId="5CB5A676" w14:textId="77777777" w:rsidR="003F72B1" w:rsidRPr="00F27FF5" w:rsidRDefault="003F72B1" w:rsidP="003F72B1">
            <w:pPr>
              <w:suppressAutoHyphens w:val="0"/>
              <w:spacing w:after="160" w:line="259" w:lineRule="auto"/>
              <w:jc w:val="center"/>
              <w:rPr>
                <w:rFonts w:asciiTheme="minorHAnsi" w:hAnsiTheme="minorHAnsi"/>
                <w:b/>
                <w:sz w:val="20"/>
                <w:szCs w:val="20"/>
                <w:lang w:val="en-GB" w:eastAsia="en-US"/>
              </w:rPr>
            </w:pPr>
            <w:r w:rsidRPr="00F27FF5">
              <w:rPr>
                <w:rFonts w:asciiTheme="minorHAnsi" w:hAnsiTheme="minorHAnsi"/>
                <w:b/>
                <w:sz w:val="20"/>
                <w:szCs w:val="20"/>
                <w:lang w:val="en-GB" w:eastAsia="en-US"/>
              </w:rPr>
              <w:t>Criterion 6</w:t>
            </w:r>
          </w:p>
        </w:tc>
        <w:tc>
          <w:tcPr>
            <w:tcW w:w="3402" w:type="dxa"/>
            <w:shd w:val="clear" w:color="auto" w:fill="DEEAF6" w:themeFill="accent1" w:themeFillTint="33"/>
          </w:tcPr>
          <w:p w14:paraId="3FBFE099" w14:textId="77777777" w:rsidR="003F72B1" w:rsidRPr="00F27FF5" w:rsidRDefault="003F72B1" w:rsidP="003F72B1">
            <w:pPr>
              <w:suppressAutoHyphens w:val="0"/>
              <w:spacing w:after="160" w:line="259" w:lineRule="auto"/>
              <w:jc w:val="center"/>
              <w:rPr>
                <w:rFonts w:asciiTheme="minorHAnsi" w:hAnsiTheme="minorHAnsi"/>
                <w:b/>
                <w:sz w:val="20"/>
                <w:szCs w:val="20"/>
                <w:lang w:val="en-GB" w:eastAsia="en-US"/>
              </w:rPr>
            </w:pPr>
            <w:r>
              <w:rPr>
                <w:b/>
                <w:lang w:val="en-GB" w:eastAsia="en-US"/>
              </w:rPr>
              <w:t xml:space="preserve">Initial </w:t>
            </w:r>
            <w:r w:rsidRPr="007660EB">
              <w:rPr>
                <w:b/>
                <w:lang w:val="en-GB" w:eastAsia="en-US"/>
              </w:rPr>
              <w:t>Evaluation</w:t>
            </w:r>
            <w:r>
              <w:rPr>
                <w:b/>
                <w:lang w:val="en-GB" w:eastAsia="en-US"/>
              </w:rPr>
              <w:t xml:space="preserve"> (optional)</w:t>
            </w:r>
          </w:p>
        </w:tc>
        <w:tc>
          <w:tcPr>
            <w:tcW w:w="3402" w:type="dxa"/>
            <w:shd w:val="clear" w:color="auto" w:fill="DEEAF6" w:themeFill="accent1" w:themeFillTint="33"/>
          </w:tcPr>
          <w:p w14:paraId="3F181E5B" w14:textId="77777777" w:rsidR="003F72B1" w:rsidRPr="00F27FF5" w:rsidRDefault="003F72B1" w:rsidP="003F72B1">
            <w:pPr>
              <w:suppressAutoHyphens w:val="0"/>
              <w:spacing w:after="160" w:line="259" w:lineRule="auto"/>
              <w:jc w:val="center"/>
              <w:rPr>
                <w:rFonts w:asciiTheme="minorHAnsi" w:hAnsiTheme="minorHAnsi"/>
                <w:b/>
                <w:sz w:val="20"/>
                <w:szCs w:val="20"/>
                <w:lang w:val="en-GB" w:eastAsia="en-US"/>
              </w:rPr>
            </w:pPr>
            <w:r>
              <w:rPr>
                <w:b/>
                <w:lang w:val="en-GB" w:eastAsia="en-US"/>
              </w:rPr>
              <w:t>Changes made in light of initial evaluation (optional)</w:t>
            </w:r>
          </w:p>
        </w:tc>
        <w:tc>
          <w:tcPr>
            <w:tcW w:w="3462" w:type="dxa"/>
            <w:shd w:val="clear" w:color="auto" w:fill="DEEAF6" w:themeFill="accent1" w:themeFillTint="33"/>
          </w:tcPr>
          <w:p w14:paraId="1B515B8F" w14:textId="77777777" w:rsidR="003F72B1" w:rsidRPr="00F27FF5" w:rsidRDefault="003F72B1" w:rsidP="003F72B1">
            <w:pPr>
              <w:suppressAutoHyphens w:val="0"/>
              <w:spacing w:after="160" w:line="259" w:lineRule="auto"/>
              <w:jc w:val="center"/>
              <w:rPr>
                <w:rFonts w:asciiTheme="minorHAnsi" w:hAnsiTheme="minorHAnsi"/>
                <w:b/>
                <w:sz w:val="20"/>
                <w:szCs w:val="20"/>
                <w:lang w:val="en-GB" w:eastAsia="en-US"/>
              </w:rPr>
            </w:pPr>
            <w:r>
              <w:rPr>
                <w:b/>
                <w:lang w:val="en-GB" w:eastAsia="en-US"/>
              </w:rPr>
              <w:t>Final Evaluation</w:t>
            </w:r>
          </w:p>
        </w:tc>
      </w:tr>
      <w:tr w:rsidR="00B97778" w:rsidRPr="007660EB" w14:paraId="5F3CB539" w14:textId="77777777" w:rsidTr="004A236B">
        <w:tc>
          <w:tcPr>
            <w:tcW w:w="3686" w:type="dxa"/>
            <w:shd w:val="clear" w:color="auto" w:fill="DEEAF6" w:themeFill="accent1" w:themeFillTint="33"/>
          </w:tcPr>
          <w:p w14:paraId="6F64782C" w14:textId="77777777" w:rsidR="00B97778" w:rsidRPr="00F27FF5" w:rsidRDefault="00B97778" w:rsidP="007660EB">
            <w:pPr>
              <w:suppressAutoHyphens w:val="0"/>
              <w:spacing w:after="160" w:line="259" w:lineRule="auto"/>
              <w:rPr>
                <w:rFonts w:asciiTheme="minorHAnsi" w:hAnsiTheme="minorHAnsi"/>
                <w:b/>
                <w:sz w:val="20"/>
                <w:szCs w:val="20"/>
                <w:lang w:val="en-GB" w:eastAsia="en-US"/>
              </w:rPr>
            </w:pPr>
            <w:r w:rsidRPr="00F27FF5">
              <w:rPr>
                <w:rFonts w:asciiTheme="minorHAnsi" w:hAnsiTheme="minorHAnsi"/>
                <w:b/>
                <w:sz w:val="20"/>
                <w:szCs w:val="20"/>
                <w:lang w:val="en-GB" w:eastAsia="en-US"/>
              </w:rPr>
              <w:t xml:space="preserve">There are sufficient qualified and capable programme staff available to implement the programme as planned  </w:t>
            </w:r>
          </w:p>
        </w:tc>
        <w:tc>
          <w:tcPr>
            <w:tcW w:w="3402" w:type="dxa"/>
            <w:shd w:val="clear" w:color="auto" w:fill="auto"/>
          </w:tcPr>
          <w:p w14:paraId="7C632638" w14:textId="77777777" w:rsidR="00B97778" w:rsidRPr="007660EB" w:rsidRDefault="00B97778" w:rsidP="00F27FF5">
            <w:pPr>
              <w:rPr>
                <w:lang w:val="en-GB" w:eastAsia="en-US"/>
              </w:rPr>
            </w:pPr>
          </w:p>
        </w:tc>
        <w:tc>
          <w:tcPr>
            <w:tcW w:w="3402" w:type="dxa"/>
            <w:shd w:val="clear" w:color="auto" w:fill="auto"/>
          </w:tcPr>
          <w:p w14:paraId="02BE2477" w14:textId="77777777" w:rsidR="00B97778" w:rsidRPr="007660EB" w:rsidRDefault="00B97778" w:rsidP="00F27FF5">
            <w:pPr>
              <w:rPr>
                <w:lang w:val="en-GB" w:eastAsia="en-US"/>
              </w:rPr>
            </w:pPr>
          </w:p>
        </w:tc>
        <w:tc>
          <w:tcPr>
            <w:tcW w:w="3462" w:type="dxa"/>
            <w:shd w:val="clear" w:color="auto" w:fill="auto"/>
          </w:tcPr>
          <w:p w14:paraId="53898EEB" w14:textId="77777777" w:rsidR="00B97778" w:rsidRPr="007660EB" w:rsidRDefault="00B97778" w:rsidP="00F27FF5">
            <w:pPr>
              <w:rPr>
                <w:lang w:val="en-GB" w:eastAsia="en-US"/>
              </w:rPr>
            </w:pPr>
          </w:p>
        </w:tc>
      </w:tr>
      <w:tr w:rsidR="00B97778" w:rsidRPr="007660EB" w14:paraId="45978FC8" w14:textId="77777777" w:rsidTr="004A236B">
        <w:tc>
          <w:tcPr>
            <w:tcW w:w="3686" w:type="dxa"/>
            <w:shd w:val="clear" w:color="auto" w:fill="DEEAF6" w:themeFill="accent1" w:themeFillTint="33"/>
          </w:tcPr>
          <w:p w14:paraId="3701331C" w14:textId="77777777" w:rsidR="00B97778" w:rsidRPr="007660EB" w:rsidRDefault="00B97778" w:rsidP="007F65EB">
            <w:pPr>
              <w:numPr>
                <w:ilvl w:val="0"/>
                <w:numId w:val="20"/>
              </w:numPr>
              <w:suppressAutoHyphens w:val="0"/>
              <w:spacing w:after="0" w:line="256" w:lineRule="auto"/>
              <w:ind w:left="714" w:hanging="357"/>
              <w:contextualSpacing/>
              <w:rPr>
                <w:rFonts w:cs="Times New Roman"/>
                <w:sz w:val="20"/>
                <w:szCs w:val="20"/>
                <w:lang w:val="en-GB" w:eastAsia="en-US"/>
              </w:rPr>
            </w:pPr>
            <w:r w:rsidRPr="007660EB">
              <w:rPr>
                <w:rFonts w:cs="Times New Roman"/>
                <w:sz w:val="20"/>
                <w:szCs w:val="20"/>
                <w:lang w:val="en-GB" w:eastAsia="en-US"/>
              </w:rPr>
              <w:t>The specification of the programme’s staffing requirements (staff required as part of the programme and intrinsic to it) is precise, and rigorous and consistent with the programme and its defined purpose. The specifications include professional and educational qualifications, licences-to practise where applicable, experience and the staff/learner ratio requi</w:t>
            </w:r>
            <w:r>
              <w:rPr>
                <w:rFonts w:cs="Times New Roman"/>
                <w:sz w:val="20"/>
                <w:szCs w:val="20"/>
                <w:lang w:val="en-GB" w:eastAsia="en-US"/>
              </w:rPr>
              <w:t>rements. See also criterion</w:t>
            </w:r>
            <w:r w:rsidRPr="007660EB">
              <w:rPr>
                <w:rFonts w:cs="Times New Roman"/>
                <w:sz w:val="20"/>
                <w:szCs w:val="20"/>
                <w:lang w:val="en-GB" w:eastAsia="en-US"/>
              </w:rPr>
              <w:t xml:space="preserve"> (</w:t>
            </w:r>
            <w:r>
              <w:rPr>
                <w:rFonts w:cs="Times New Roman"/>
                <w:sz w:val="20"/>
                <w:szCs w:val="20"/>
                <w:lang w:val="en-GB" w:eastAsia="en-US"/>
              </w:rPr>
              <w:t>12(c))</w:t>
            </w:r>
            <w:r w:rsidRPr="007660EB">
              <w:rPr>
                <w:rFonts w:cs="Times New Roman"/>
                <w:sz w:val="20"/>
                <w:szCs w:val="20"/>
                <w:lang w:val="en-GB" w:eastAsia="en-US"/>
              </w:rPr>
              <w:t>.</w:t>
            </w:r>
          </w:p>
        </w:tc>
        <w:tc>
          <w:tcPr>
            <w:tcW w:w="3402" w:type="dxa"/>
            <w:shd w:val="clear" w:color="auto" w:fill="auto"/>
          </w:tcPr>
          <w:p w14:paraId="44128620" w14:textId="77777777" w:rsidR="00B97778" w:rsidRPr="007660EB" w:rsidRDefault="00B97778" w:rsidP="00F27FF5">
            <w:pPr>
              <w:rPr>
                <w:lang w:val="en-GB" w:eastAsia="en-US"/>
              </w:rPr>
            </w:pPr>
          </w:p>
        </w:tc>
        <w:tc>
          <w:tcPr>
            <w:tcW w:w="3402" w:type="dxa"/>
            <w:shd w:val="clear" w:color="auto" w:fill="auto"/>
          </w:tcPr>
          <w:p w14:paraId="15B04202" w14:textId="77777777" w:rsidR="00B97778" w:rsidRPr="007660EB" w:rsidRDefault="00B97778" w:rsidP="00F27FF5">
            <w:pPr>
              <w:rPr>
                <w:lang w:val="en-GB" w:eastAsia="en-US"/>
              </w:rPr>
            </w:pPr>
          </w:p>
        </w:tc>
        <w:tc>
          <w:tcPr>
            <w:tcW w:w="3462" w:type="dxa"/>
            <w:shd w:val="clear" w:color="auto" w:fill="auto"/>
          </w:tcPr>
          <w:p w14:paraId="25E10C0A" w14:textId="77777777" w:rsidR="00B97778" w:rsidRPr="007660EB" w:rsidRDefault="00B97778" w:rsidP="00F27FF5">
            <w:pPr>
              <w:rPr>
                <w:lang w:val="en-GB" w:eastAsia="en-US"/>
              </w:rPr>
            </w:pPr>
          </w:p>
        </w:tc>
      </w:tr>
      <w:tr w:rsidR="00B97778" w:rsidRPr="007660EB" w14:paraId="04645C17" w14:textId="77777777" w:rsidTr="004A236B">
        <w:tc>
          <w:tcPr>
            <w:tcW w:w="3686" w:type="dxa"/>
            <w:shd w:val="clear" w:color="auto" w:fill="DEEAF6" w:themeFill="accent1" w:themeFillTint="33"/>
          </w:tcPr>
          <w:p w14:paraId="6273D5AE" w14:textId="77777777" w:rsidR="00B97778" w:rsidRPr="007660EB" w:rsidRDefault="00B97778" w:rsidP="00002223">
            <w:pPr>
              <w:numPr>
                <w:ilvl w:val="0"/>
                <w:numId w:val="20"/>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programme has an identified complement of staff</w:t>
            </w:r>
            <w:r w:rsidRPr="007660EB">
              <w:rPr>
                <w:rFonts w:cs="Times New Roman"/>
                <w:sz w:val="20"/>
                <w:szCs w:val="20"/>
                <w:vertAlign w:val="superscript"/>
                <w:lang w:val="en-GB" w:eastAsia="en-US"/>
              </w:rPr>
              <w:footnoteReference w:id="23"/>
            </w:r>
            <w:r w:rsidRPr="007660EB">
              <w:rPr>
                <w:rFonts w:cs="Times New Roman"/>
                <w:sz w:val="20"/>
                <w:szCs w:val="20"/>
                <w:lang w:val="en-GB" w:eastAsia="en-US"/>
              </w:rPr>
              <w:t xml:space="preserve"> (or potential staff) who are available, qualified and capable to provide the specified programme in the context of their existing commitments. </w:t>
            </w:r>
          </w:p>
        </w:tc>
        <w:tc>
          <w:tcPr>
            <w:tcW w:w="3402" w:type="dxa"/>
            <w:shd w:val="clear" w:color="auto" w:fill="auto"/>
          </w:tcPr>
          <w:p w14:paraId="10D94EE1" w14:textId="77777777" w:rsidR="00B97778" w:rsidRPr="007660EB" w:rsidRDefault="00B97778" w:rsidP="00F27FF5">
            <w:pPr>
              <w:rPr>
                <w:lang w:val="en-GB" w:eastAsia="en-US"/>
              </w:rPr>
            </w:pPr>
          </w:p>
        </w:tc>
        <w:tc>
          <w:tcPr>
            <w:tcW w:w="3402" w:type="dxa"/>
            <w:shd w:val="clear" w:color="auto" w:fill="auto"/>
          </w:tcPr>
          <w:p w14:paraId="7BB3B8F8" w14:textId="77777777" w:rsidR="00B97778" w:rsidRPr="007660EB" w:rsidRDefault="00B97778" w:rsidP="00F27FF5">
            <w:pPr>
              <w:rPr>
                <w:lang w:val="en-GB" w:eastAsia="en-US"/>
              </w:rPr>
            </w:pPr>
          </w:p>
        </w:tc>
        <w:tc>
          <w:tcPr>
            <w:tcW w:w="3462" w:type="dxa"/>
            <w:shd w:val="clear" w:color="auto" w:fill="auto"/>
          </w:tcPr>
          <w:p w14:paraId="38CBFAE1" w14:textId="77777777" w:rsidR="00B97778" w:rsidRPr="007660EB" w:rsidRDefault="00B97778" w:rsidP="00F27FF5">
            <w:pPr>
              <w:rPr>
                <w:lang w:val="en-GB" w:eastAsia="en-US"/>
              </w:rPr>
            </w:pPr>
          </w:p>
        </w:tc>
      </w:tr>
      <w:tr w:rsidR="00B97778" w:rsidRPr="007660EB" w14:paraId="2212C962" w14:textId="77777777" w:rsidTr="004A236B">
        <w:tc>
          <w:tcPr>
            <w:tcW w:w="3686" w:type="dxa"/>
            <w:shd w:val="clear" w:color="auto" w:fill="DEEAF6" w:themeFill="accent1" w:themeFillTint="33"/>
          </w:tcPr>
          <w:p w14:paraId="192D835F" w14:textId="77777777" w:rsidR="00B97778" w:rsidRPr="007660EB" w:rsidRDefault="00B97778" w:rsidP="00002223">
            <w:pPr>
              <w:numPr>
                <w:ilvl w:val="0"/>
                <w:numId w:val="20"/>
              </w:numPr>
              <w:suppressAutoHyphens w:val="0"/>
              <w:spacing w:after="0" w:line="259" w:lineRule="auto"/>
              <w:contextualSpacing/>
              <w:rPr>
                <w:rFonts w:cs="Times New Roman"/>
                <w:sz w:val="20"/>
                <w:szCs w:val="20"/>
                <w:lang w:eastAsia="en-US"/>
              </w:rPr>
            </w:pPr>
            <w:r w:rsidRPr="007660EB">
              <w:rPr>
                <w:rFonts w:cs="Times New Roman"/>
                <w:sz w:val="20"/>
                <w:szCs w:val="20"/>
                <w:lang w:eastAsia="en-US"/>
              </w:rPr>
              <w:t xml:space="preserve">The programme's complement of staff </w:t>
            </w:r>
            <w:r w:rsidRPr="007660EB">
              <w:rPr>
                <w:rFonts w:cs="Times New Roman"/>
                <w:sz w:val="20"/>
                <w:szCs w:val="20"/>
                <w:lang w:val="en-GB" w:eastAsia="en-US"/>
              </w:rPr>
              <w:t xml:space="preserve">(or potential staff) </w:t>
            </w:r>
            <w:r w:rsidRPr="007660EB">
              <w:rPr>
                <w:rFonts w:cs="Times New Roman"/>
                <w:sz w:val="20"/>
                <w:szCs w:val="20"/>
                <w:lang w:eastAsia="en-US"/>
              </w:rPr>
              <w:t>(those who support learning including any employer-based personnel) are demonstrated to be competent to enable learners to achieve the intended programme learning outcomes and to assess learners’ achievements as required.</w:t>
            </w:r>
          </w:p>
        </w:tc>
        <w:tc>
          <w:tcPr>
            <w:tcW w:w="3402" w:type="dxa"/>
            <w:shd w:val="clear" w:color="auto" w:fill="auto"/>
          </w:tcPr>
          <w:p w14:paraId="0215A304" w14:textId="77777777" w:rsidR="00B97778" w:rsidRPr="007660EB" w:rsidRDefault="00B97778" w:rsidP="00F27FF5">
            <w:pPr>
              <w:rPr>
                <w:lang w:eastAsia="en-US"/>
              </w:rPr>
            </w:pPr>
          </w:p>
        </w:tc>
        <w:tc>
          <w:tcPr>
            <w:tcW w:w="3402" w:type="dxa"/>
            <w:shd w:val="clear" w:color="auto" w:fill="auto"/>
          </w:tcPr>
          <w:p w14:paraId="131B7938" w14:textId="77777777" w:rsidR="00B97778" w:rsidRPr="007660EB" w:rsidRDefault="00B97778" w:rsidP="00F27FF5">
            <w:pPr>
              <w:rPr>
                <w:lang w:eastAsia="en-US"/>
              </w:rPr>
            </w:pPr>
          </w:p>
        </w:tc>
        <w:tc>
          <w:tcPr>
            <w:tcW w:w="3462" w:type="dxa"/>
            <w:shd w:val="clear" w:color="auto" w:fill="auto"/>
          </w:tcPr>
          <w:p w14:paraId="200605A2" w14:textId="77777777" w:rsidR="00B97778" w:rsidRPr="007660EB" w:rsidRDefault="00B97778" w:rsidP="00F27FF5">
            <w:pPr>
              <w:rPr>
                <w:lang w:eastAsia="en-US"/>
              </w:rPr>
            </w:pPr>
          </w:p>
        </w:tc>
      </w:tr>
      <w:tr w:rsidR="00B97778" w:rsidRPr="007660EB" w14:paraId="62C91633" w14:textId="77777777" w:rsidTr="004A236B">
        <w:tc>
          <w:tcPr>
            <w:tcW w:w="3686" w:type="dxa"/>
            <w:shd w:val="clear" w:color="auto" w:fill="DEEAF6" w:themeFill="accent1" w:themeFillTint="33"/>
          </w:tcPr>
          <w:p w14:paraId="45C46A8D" w14:textId="77777777" w:rsidR="00B97778" w:rsidRPr="007660EB" w:rsidRDefault="00B97778" w:rsidP="00002223">
            <w:pPr>
              <w:numPr>
                <w:ilvl w:val="0"/>
                <w:numId w:val="20"/>
              </w:numPr>
              <w:suppressAutoHyphens w:val="0"/>
              <w:spacing w:after="0" w:line="259" w:lineRule="auto"/>
              <w:contextualSpacing/>
              <w:rPr>
                <w:rFonts w:cs="Times New Roman"/>
                <w:sz w:val="20"/>
                <w:szCs w:val="20"/>
                <w:lang w:eastAsia="en-US"/>
              </w:rPr>
            </w:pPr>
            <w:r w:rsidRPr="007660EB">
              <w:rPr>
                <w:rFonts w:cs="Times New Roman"/>
                <w:sz w:val="20"/>
                <w:szCs w:val="20"/>
                <w:lang w:eastAsia="en-US"/>
              </w:rPr>
              <w:t>There are arrangements for the performance of the programme’s staff to be managed to ensure continuing capability to fulfil their roles and there are staff development</w:t>
            </w:r>
            <w:r w:rsidRPr="007660EB">
              <w:rPr>
                <w:rFonts w:cs="Times New Roman"/>
                <w:sz w:val="20"/>
                <w:szCs w:val="20"/>
                <w:vertAlign w:val="superscript"/>
                <w:lang w:eastAsia="en-US"/>
              </w:rPr>
              <w:footnoteReference w:id="24"/>
            </w:r>
            <w:r w:rsidRPr="007660EB">
              <w:rPr>
                <w:rFonts w:cs="Times New Roman"/>
                <w:sz w:val="20"/>
                <w:szCs w:val="20"/>
                <w:lang w:eastAsia="en-US"/>
              </w:rPr>
              <w:t xml:space="preserve"> opportunities</w:t>
            </w:r>
            <w:r w:rsidRPr="007660EB">
              <w:rPr>
                <w:rFonts w:cs="Times New Roman"/>
                <w:sz w:val="20"/>
                <w:szCs w:val="20"/>
                <w:vertAlign w:val="superscript"/>
                <w:lang w:eastAsia="en-US"/>
              </w:rPr>
              <w:footnoteReference w:id="25"/>
            </w:r>
            <w:r w:rsidRPr="007660EB">
              <w:rPr>
                <w:rFonts w:cs="Times New Roman"/>
                <w:sz w:val="20"/>
                <w:szCs w:val="20"/>
                <w:lang w:eastAsia="en-US"/>
              </w:rPr>
              <w:t>.</w:t>
            </w:r>
          </w:p>
        </w:tc>
        <w:tc>
          <w:tcPr>
            <w:tcW w:w="3402" w:type="dxa"/>
            <w:shd w:val="clear" w:color="auto" w:fill="auto"/>
          </w:tcPr>
          <w:p w14:paraId="1B3874AC" w14:textId="77777777" w:rsidR="00B97778" w:rsidRPr="007660EB" w:rsidRDefault="00B97778" w:rsidP="00F27FF5">
            <w:pPr>
              <w:rPr>
                <w:lang w:eastAsia="en-US"/>
              </w:rPr>
            </w:pPr>
          </w:p>
        </w:tc>
        <w:tc>
          <w:tcPr>
            <w:tcW w:w="3402" w:type="dxa"/>
            <w:shd w:val="clear" w:color="auto" w:fill="auto"/>
          </w:tcPr>
          <w:p w14:paraId="5FE0AEF8" w14:textId="77777777" w:rsidR="00B97778" w:rsidRPr="007660EB" w:rsidRDefault="00B97778" w:rsidP="00F27FF5">
            <w:pPr>
              <w:rPr>
                <w:lang w:eastAsia="en-US"/>
              </w:rPr>
            </w:pPr>
          </w:p>
        </w:tc>
        <w:tc>
          <w:tcPr>
            <w:tcW w:w="3462" w:type="dxa"/>
            <w:shd w:val="clear" w:color="auto" w:fill="auto"/>
          </w:tcPr>
          <w:p w14:paraId="49A53AAF" w14:textId="77777777" w:rsidR="00B97778" w:rsidRPr="007660EB" w:rsidRDefault="00B97778" w:rsidP="00F27FF5">
            <w:pPr>
              <w:rPr>
                <w:lang w:eastAsia="en-US"/>
              </w:rPr>
            </w:pPr>
          </w:p>
        </w:tc>
      </w:tr>
      <w:tr w:rsidR="00B97778" w:rsidRPr="007660EB" w14:paraId="780541FF" w14:textId="77777777" w:rsidTr="004A236B">
        <w:tc>
          <w:tcPr>
            <w:tcW w:w="3686" w:type="dxa"/>
            <w:shd w:val="clear" w:color="auto" w:fill="DEEAF6" w:themeFill="accent1" w:themeFillTint="33"/>
          </w:tcPr>
          <w:p w14:paraId="57659F6F" w14:textId="77777777" w:rsidR="00B97778" w:rsidRPr="007660EB" w:rsidRDefault="00B97778" w:rsidP="00002223">
            <w:pPr>
              <w:numPr>
                <w:ilvl w:val="0"/>
                <w:numId w:val="20"/>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There are arrangements for programme staff performance to be reviewed and there are mechanisms for encouraging development and for addressing underperformance.</w:t>
            </w:r>
          </w:p>
        </w:tc>
        <w:tc>
          <w:tcPr>
            <w:tcW w:w="3402" w:type="dxa"/>
            <w:shd w:val="clear" w:color="auto" w:fill="auto"/>
          </w:tcPr>
          <w:p w14:paraId="70A2374B" w14:textId="77777777" w:rsidR="00B97778" w:rsidRPr="007660EB" w:rsidRDefault="00B97778" w:rsidP="00F27FF5">
            <w:pPr>
              <w:rPr>
                <w:lang w:val="en-GB" w:eastAsia="en-US"/>
              </w:rPr>
            </w:pPr>
          </w:p>
        </w:tc>
        <w:tc>
          <w:tcPr>
            <w:tcW w:w="3402" w:type="dxa"/>
            <w:shd w:val="clear" w:color="auto" w:fill="auto"/>
          </w:tcPr>
          <w:p w14:paraId="1A302D83" w14:textId="77777777" w:rsidR="00B97778" w:rsidRPr="007660EB" w:rsidRDefault="00B97778" w:rsidP="00F27FF5">
            <w:pPr>
              <w:rPr>
                <w:lang w:val="en-GB" w:eastAsia="en-US"/>
              </w:rPr>
            </w:pPr>
          </w:p>
        </w:tc>
        <w:tc>
          <w:tcPr>
            <w:tcW w:w="3462" w:type="dxa"/>
            <w:shd w:val="clear" w:color="auto" w:fill="auto"/>
          </w:tcPr>
          <w:p w14:paraId="454EB868" w14:textId="77777777" w:rsidR="00B97778" w:rsidRPr="007660EB" w:rsidRDefault="00B97778" w:rsidP="00F27FF5">
            <w:pPr>
              <w:rPr>
                <w:lang w:val="en-GB" w:eastAsia="en-US"/>
              </w:rPr>
            </w:pPr>
          </w:p>
        </w:tc>
      </w:tr>
      <w:tr w:rsidR="00B97778" w:rsidRPr="007660EB" w14:paraId="23872751" w14:textId="77777777" w:rsidTr="004A236B">
        <w:tc>
          <w:tcPr>
            <w:tcW w:w="3686" w:type="dxa"/>
            <w:shd w:val="clear" w:color="auto" w:fill="DEEAF6" w:themeFill="accent1" w:themeFillTint="33"/>
          </w:tcPr>
          <w:p w14:paraId="7CC1DA21" w14:textId="77777777" w:rsidR="00B97778" w:rsidRPr="007660EB" w:rsidRDefault="00B97778" w:rsidP="00002223">
            <w:pPr>
              <w:numPr>
                <w:ilvl w:val="0"/>
                <w:numId w:val="20"/>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 xml:space="preserve">Where the programme is to be provided by staff not already in post there are arrangements to ensure that the programme will not enrol learners unless </w:t>
            </w:r>
            <w:r w:rsidRPr="007660EB">
              <w:rPr>
                <w:rFonts w:cs="Times New Roman"/>
                <w:sz w:val="20"/>
                <w:szCs w:val="20"/>
                <w:lang w:eastAsia="en-US"/>
              </w:rPr>
              <w:t>a complement of staff meeting the specifications is in post.</w:t>
            </w:r>
          </w:p>
        </w:tc>
        <w:tc>
          <w:tcPr>
            <w:tcW w:w="3402" w:type="dxa"/>
            <w:shd w:val="clear" w:color="auto" w:fill="auto"/>
          </w:tcPr>
          <w:p w14:paraId="33DA25FD" w14:textId="77777777" w:rsidR="00B97778" w:rsidRPr="007660EB" w:rsidRDefault="00B97778" w:rsidP="00F27FF5">
            <w:pPr>
              <w:rPr>
                <w:lang w:val="en-GB" w:eastAsia="en-US"/>
              </w:rPr>
            </w:pPr>
          </w:p>
        </w:tc>
        <w:tc>
          <w:tcPr>
            <w:tcW w:w="3402" w:type="dxa"/>
            <w:shd w:val="clear" w:color="auto" w:fill="auto"/>
          </w:tcPr>
          <w:p w14:paraId="52F03A71" w14:textId="77777777" w:rsidR="00B97778" w:rsidRPr="007660EB" w:rsidRDefault="00B97778" w:rsidP="00F27FF5">
            <w:pPr>
              <w:rPr>
                <w:lang w:val="en-GB" w:eastAsia="en-US"/>
              </w:rPr>
            </w:pPr>
          </w:p>
        </w:tc>
        <w:tc>
          <w:tcPr>
            <w:tcW w:w="3462" w:type="dxa"/>
            <w:shd w:val="clear" w:color="auto" w:fill="auto"/>
          </w:tcPr>
          <w:p w14:paraId="64FEF197" w14:textId="77777777" w:rsidR="00B97778" w:rsidRPr="007660EB" w:rsidRDefault="00B97778" w:rsidP="00F27FF5">
            <w:pPr>
              <w:rPr>
                <w:lang w:val="en-GB" w:eastAsia="en-US"/>
              </w:rPr>
            </w:pPr>
          </w:p>
        </w:tc>
      </w:tr>
    </w:tbl>
    <w:p w14:paraId="12FC12C3" w14:textId="77777777" w:rsidR="007660EB" w:rsidRPr="007660EB" w:rsidRDefault="007660EB" w:rsidP="007660EB">
      <w:pPr>
        <w:suppressAutoHyphens w:val="0"/>
        <w:spacing w:after="160" w:line="259" w:lineRule="auto"/>
        <w:rPr>
          <w:rFonts w:asciiTheme="minorHAnsi" w:eastAsiaTheme="minorHAnsi" w:hAnsiTheme="minorHAnsi" w:cstheme="minorBidi"/>
          <w:szCs w:val="22"/>
          <w:lang w:eastAsia="en-US"/>
        </w:rPr>
      </w:pPr>
    </w:p>
    <w:tbl>
      <w:tblPr>
        <w:tblStyle w:val="TableGrid3"/>
        <w:tblW w:w="0" w:type="auto"/>
        <w:tblInd w:w="-5" w:type="dxa"/>
        <w:tblLook w:val="04A0" w:firstRow="1" w:lastRow="0" w:firstColumn="1" w:lastColumn="0" w:noHBand="0" w:noVBand="1"/>
      </w:tblPr>
      <w:tblGrid>
        <w:gridCol w:w="3686"/>
        <w:gridCol w:w="3402"/>
        <w:gridCol w:w="3402"/>
        <w:gridCol w:w="3462"/>
      </w:tblGrid>
      <w:tr w:rsidR="003F72B1" w:rsidRPr="00F27FF5" w14:paraId="727EFD96" w14:textId="77777777" w:rsidTr="004A236B">
        <w:tc>
          <w:tcPr>
            <w:tcW w:w="3686" w:type="dxa"/>
            <w:shd w:val="clear" w:color="auto" w:fill="DEEAF6" w:themeFill="accent1" w:themeFillTint="33"/>
          </w:tcPr>
          <w:p w14:paraId="6B688F7D" w14:textId="77777777" w:rsidR="003F72B1" w:rsidRPr="00F27FF5" w:rsidRDefault="003F72B1" w:rsidP="003F72B1">
            <w:pPr>
              <w:suppressAutoHyphens w:val="0"/>
              <w:spacing w:after="160" w:line="259" w:lineRule="auto"/>
              <w:jc w:val="center"/>
              <w:rPr>
                <w:rFonts w:asciiTheme="minorHAnsi" w:hAnsiTheme="minorHAnsi"/>
                <w:b/>
                <w:sz w:val="20"/>
                <w:szCs w:val="20"/>
                <w:lang w:val="en-GB" w:eastAsia="en-US"/>
              </w:rPr>
            </w:pPr>
            <w:r w:rsidRPr="00F27FF5">
              <w:rPr>
                <w:rFonts w:asciiTheme="minorHAnsi" w:hAnsiTheme="minorHAnsi"/>
                <w:b/>
                <w:sz w:val="20"/>
                <w:szCs w:val="20"/>
                <w:lang w:val="en-GB" w:eastAsia="en-US"/>
              </w:rPr>
              <w:t>Criterion 7</w:t>
            </w:r>
          </w:p>
        </w:tc>
        <w:tc>
          <w:tcPr>
            <w:tcW w:w="3402" w:type="dxa"/>
            <w:shd w:val="clear" w:color="auto" w:fill="DEEAF6" w:themeFill="accent1" w:themeFillTint="33"/>
          </w:tcPr>
          <w:p w14:paraId="2555A7A5" w14:textId="77777777" w:rsidR="003F72B1" w:rsidRPr="00F27FF5" w:rsidRDefault="003F72B1" w:rsidP="003F72B1">
            <w:pPr>
              <w:jc w:val="center"/>
              <w:rPr>
                <w:b/>
                <w:lang w:val="en-GB" w:eastAsia="en-US"/>
              </w:rPr>
            </w:pPr>
            <w:r>
              <w:rPr>
                <w:b/>
                <w:lang w:val="en-GB" w:eastAsia="en-US"/>
              </w:rPr>
              <w:t xml:space="preserve">Initial </w:t>
            </w:r>
            <w:r w:rsidRPr="007660EB">
              <w:rPr>
                <w:b/>
                <w:lang w:val="en-GB" w:eastAsia="en-US"/>
              </w:rPr>
              <w:t>Evaluation</w:t>
            </w:r>
            <w:r>
              <w:rPr>
                <w:b/>
                <w:lang w:val="en-GB" w:eastAsia="en-US"/>
              </w:rPr>
              <w:t xml:space="preserve"> (optional)</w:t>
            </w:r>
          </w:p>
        </w:tc>
        <w:tc>
          <w:tcPr>
            <w:tcW w:w="3402" w:type="dxa"/>
            <w:shd w:val="clear" w:color="auto" w:fill="DEEAF6" w:themeFill="accent1" w:themeFillTint="33"/>
          </w:tcPr>
          <w:p w14:paraId="620D3AE2" w14:textId="77777777" w:rsidR="003F72B1" w:rsidRPr="00F27FF5" w:rsidRDefault="003F72B1" w:rsidP="003F72B1">
            <w:pPr>
              <w:jc w:val="center"/>
              <w:rPr>
                <w:b/>
                <w:lang w:val="en-GB" w:eastAsia="en-US"/>
              </w:rPr>
            </w:pPr>
            <w:r>
              <w:rPr>
                <w:b/>
                <w:lang w:val="en-GB" w:eastAsia="en-US"/>
              </w:rPr>
              <w:t>Changes made in light of initial evaluation (optional)</w:t>
            </w:r>
          </w:p>
        </w:tc>
        <w:tc>
          <w:tcPr>
            <w:tcW w:w="3462" w:type="dxa"/>
            <w:shd w:val="clear" w:color="auto" w:fill="DEEAF6" w:themeFill="accent1" w:themeFillTint="33"/>
          </w:tcPr>
          <w:p w14:paraId="3098D70E" w14:textId="77777777" w:rsidR="003F72B1" w:rsidRPr="00F27FF5" w:rsidRDefault="003F72B1" w:rsidP="003F72B1">
            <w:pPr>
              <w:jc w:val="center"/>
              <w:rPr>
                <w:b/>
                <w:lang w:val="en-GB" w:eastAsia="en-US"/>
              </w:rPr>
            </w:pPr>
            <w:r>
              <w:rPr>
                <w:b/>
                <w:lang w:val="en-GB" w:eastAsia="en-US"/>
              </w:rPr>
              <w:t>Final Evaluation</w:t>
            </w:r>
          </w:p>
        </w:tc>
      </w:tr>
      <w:tr w:rsidR="00B97778" w:rsidRPr="007660EB" w14:paraId="2836EBD0" w14:textId="77777777" w:rsidTr="004A236B">
        <w:tc>
          <w:tcPr>
            <w:tcW w:w="3686" w:type="dxa"/>
            <w:shd w:val="clear" w:color="auto" w:fill="DEEAF6" w:themeFill="accent1" w:themeFillTint="33"/>
          </w:tcPr>
          <w:p w14:paraId="0CD36AF7" w14:textId="77777777" w:rsidR="00B97778" w:rsidRPr="00F27FF5" w:rsidRDefault="00B97778" w:rsidP="007660EB">
            <w:pPr>
              <w:suppressAutoHyphens w:val="0"/>
              <w:spacing w:after="160" w:line="259" w:lineRule="auto"/>
              <w:rPr>
                <w:rFonts w:asciiTheme="minorHAnsi" w:hAnsiTheme="minorHAnsi"/>
                <w:b/>
                <w:sz w:val="20"/>
                <w:szCs w:val="20"/>
                <w:lang w:val="en-GB" w:eastAsia="en-US"/>
              </w:rPr>
            </w:pPr>
            <w:r w:rsidRPr="00F27FF5">
              <w:rPr>
                <w:rFonts w:asciiTheme="minorHAnsi" w:hAnsiTheme="minorHAnsi"/>
                <w:b/>
                <w:sz w:val="20"/>
                <w:szCs w:val="20"/>
                <w:lang w:val="en-GB" w:eastAsia="en-US"/>
              </w:rPr>
              <w:t>There are sufficient physical resources to implement the programme as planned</w:t>
            </w:r>
          </w:p>
        </w:tc>
        <w:tc>
          <w:tcPr>
            <w:tcW w:w="3402" w:type="dxa"/>
            <w:shd w:val="clear" w:color="auto" w:fill="auto"/>
          </w:tcPr>
          <w:p w14:paraId="25BB48CB" w14:textId="77777777" w:rsidR="00B97778" w:rsidRPr="007660EB" w:rsidRDefault="00B97778" w:rsidP="00F27FF5">
            <w:pPr>
              <w:rPr>
                <w:lang w:val="en-GB" w:eastAsia="en-US"/>
              </w:rPr>
            </w:pPr>
          </w:p>
        </w:tc>
        <w:tc>
          <w:tcPr>
            <w:tcW w:w="3402" w:type="dxa"/>
            <w:shd w:val="clear" w:color="auto" w:fill="auto"/>
          </w:tcPr>
          <w:p w14:paraId="1CE45D07" w14:textId="77777777" w:rsidR="00B97778" w:rsidRPr="007660EB" w:rsidRDefault="00B97778" w:rsidP="00F27FF5">
            <w:pPr>
              <w:rPr>
                <w:lang w:val="en-GB" w:eastAsia="en-US"/>
              </w:rPr>
            </w:pPr>
          </w:p>
        </w:tc>
        <w:tc>
          <w:tcPr>
            <w:tcW w:w="3462" w:type="dxa"/>
            <w:shd w:val="clear" w:color="auto" w:fill="auto"/>
          </w:tcPr>
          <w:p w14:paraId="7FD1A1BE" w14:textId="77777777" w:rsidR="00B97778" w:rsidRPr="007660EB" w:rsidRDefault="00B97778" w:rsidP="00F27FF5">
            <w:pPr>
              <w:rPr>
                <w:lang w:val="en-GB" w:eastAsia="en-US"/>
              </w:rPr>
            </w:pPr>
          </w:p>
        </w:tc>
      </w:tr>
      <w:tr w:rsidR="00B97778" w:rsidRPr="007660EB" w14:paraId="3AF90CA7" w14:textId="77777777" w:rsidTr="004A236B">
        <w:tc>
          <w:tcPr>
            <w:tcW w:w="3686" w:type="dxa"/>
            <w:shd w:val="clear" w:color="auto" w:fill="DEEAF6" w:themeFill="accent1" w:themeFillTint="33"/>
          </w:tcPr>
          <w:p w14:paraId="5E0152B8" w14:textId="77777777" w:rsidR="00B97778" w:rsidRPr="007660EB" w:rsidRDefault="00B97778" w:rsidP="007F65EB">
            <w:pPr>
              <w:numPr>
                <w:ilvl w:val="0"/>
                <w:numId w:val="9"/>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specification of the programme’s physical resource requirements (physical resources required as part of the programme and intrinsic to it) is precise, and rigorous and consistent with the programme, its defined purpose and its resource/learner-ratio requirements.</w:t>
            </w:r>
            <w:r w:rsidRPr="007660EB">
              <w:rPr>
                <w:rFonts w:cs="Times New Roman"/>
                <w:sz w:val="20"/>
                <w:szCs w:val="20"/>
                <w:lang w:eastAsia="en-US"/>
              </w:rPr>
              <w:t xml:space="preserve"> See also (</w:t>
            </w:r>
            <w:r>
              <w:rPr>
                <w:rFonts w:cs="Times New Roman"/>
                <w:sz w:val="20"/>
                <w:szCs w:val="20"/>
                <w:lang w:eastAsia="en-US"/>
              </w:rPr>
              <w:t>criterion 12(d))</w:t>
            </w:r>
            <w:r w:rsidRPr="007660EB">
              <w:rPr>
                <w:rFonts w:cs="Times New Roman"/>
                <w:sz w:val="20"/>
                <w:szCs w:val="20"/>
                <w:lang w:eastAsia="en-US"/>
              </w:rPr>
              <w:t>.</w:t>
            </w:r>
          </w:p>
        </w:tc>
        <w:tc>
          <w:tcPr>
            <w:tcW w:w="3402" w:type="dxa"/>
            <w:shd w:val="clear" w:color="auto" w:fill="auto"/>
          </w:tcPr>
          <w:p w14:paraId="73CF339C" w14:textId="77777777" w:rsidR="00B97778" w:rsidRPr="007660EB" w:rsidRDefault="00B97778" w:rsidP="00F27FF5">
            <w:pPr>
              <w:rPr>
                <w:lang w:val="en-GB" w:eastAsia="en-US"/>
              </w:rPr>
            </w:pPr>
          </w:p>
        </w:tc>
        <w:tc>
          <w:tcPr>
            <w:tcW w:w="3402" w:type="dxa"/>
            <w:shd w:val="clear" w:color="auto" w:fill="auto"/>
          </w:tcPr>
          <w:p w14:paraId="6EFBCE8C" w14:textId="77777777" w:rsidR="00B97778" w:rsidRPr="007660EB" w:rsidRDefault="00B97778" w:rsidP="00F27FF5">
            <w:pPr>
              <w:rPr>
                <w:lang w:val="en-GB" w:eastAsia="en-US"/>
              </w:rPr>
            </w:pPr>
          </w:p>
        </w:tc>
        <w:tc>
          <w:tcPr>
            <w:tcW w:w="3462" w:type="dxa"/>
            <w:shd w:val="clear" w:color="auto" w:fill="auto"/>
          </w:tcPr>
          <w:p w14:paraId="4D2FB9D5" w14:textId="77777777" w:rsidR="00B97778" w:rsidRPr="007660EB" w:rsidRDefault="00B97778" w:rsidP="00F27FF5">
            <w:pPr>
              <w:rPr>
                <w:lang w:val="en-GB" w:eastAsia="en-US"/>
              </w:rPr>
            </w:pPr>
          </w:p>
        </w:tc>
      </w:tr>
      <w:tr w:rsidR="00B97778" w:rsidRPr="007660EB" w14:paraId="18376FBA" w14:textId="77777777" w:rsidTr="004A236B">
        <w:tc>
          <w:tcPr>
            <w:tcW w:w="3686" w:type="dxa"/>
            <w:shd w:val="clear" w:color="auto" w:fill="DEEAF6" w:themeFill="accent1" w:themeFillTint="33"/>
          </w:tcPr>
          <w:p w14:paraId="7F672833" w14:textId="77777777" w:rsidR="00B97778" w:rsidRPr="007660EB" w:rsidRDefault="00B97778" w:rsidP="00002223">
            <w:pPr>
              <w:numPr>
                <w:ilvl w:val="0"/>
                <w:numId w:val="9"/>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programme has an identified complement of supported physical resources (or potential supported physical resources) that are available in the context of existing commitments on these e.g. availability of:</w:t>
            </w:r>
          </w:p>
        </w:tc>
        <w:tc>
          <w:tcPr>
            <w:tcW w:w="3402" w:type="dxa"/>
            <w:shd w:val="clear" w:color="auto" w:fill="auto"/>
          </w:tcPr>
          <w:p w14:paraId="337E1BF2" w14:textId="77777777" w:rsidR="00B97778" w:rsidRPr="007660EB" w:rsidRDefault="00B97778" w:rsidP="00F27FF5">
            <w:pPr>
              <w:rPr>
                <w:lang w:val="en-GB" w:eastAsia="en-US"/>
              </w:rPr>
            </w:pPr>
          </w:p>
        </w:tc>
        <w:tc>
          <w:tcPr>
            <w:tcW w:w="3402" w:type="dxa"/>
            <w:shd w:val="clear" w:color="auto" w:fill="auto"/>
          </w:tcPr>
          <w:p w14:paraId="0802F0A7" w14:textId="77777777" w:rsidR="00B97778" w:rsidRPr="007660EB" w:rsidRDefault="00B97778" w:rsidP="00F27FF5">
            <w:pPr>
              <w:rPr>
                <w:lang w:val="en-GB" w:eastAsia="en-US"/>
              </w:rPr>
            </w:pPr>
          </w:p>
        </w:tc>
        <w:tc>
          <w:tcPr>
            <w:tcW w:w="3462" w:type="dxa"/>
            <w:shd w:val="clear" w:color="auto" w:fill="auto"/>
          </w:tcPr>
          <w:p w14:paraId="73D6F30F" w14:textId="77777777" w:rsidR="00B97778" w:rsidRPr="007660EB" w:rsidRDefault="00B97778" w:rsidP="00F27FF5">
            <w:pPr>
              <w:rPr>
                <w:lang w:val="en-GB" w:eastAsia="en-US"/>
              </w:rPr>
            </w:pPr>
          </w:p>
        </w:tc>
      </w:tr>
      <w:tr w:rsidR="00B97778" w:rsidRPr="007660EB" w14:paraId="788D1FC1" w14:textId="77777777" w:rsidTr="004A236B">
        <w:tc>
          <w:tcPr>
            <w:tcW w:w="3686" w:type="dxa"/>
            <w:shd w:val="clear" w:color="auto" w:fill="DEEAF6" w:themeFill="accent1" w:themeFillTint="33"/>
          </w:tcPr>
          <w:p w14:paraId="21C5EDFE" w14:textId="77777777" w:rsidR="00B97778" w:rsidRPr="007660EB" w:rsidRDefault="00B97778" w:rsidP="00002223">
            <w:pPr>
              <w:numPr>
                <w:ilvl w:val="0"/>
                <w:numId w:val="22"/>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suitable premises and accommodation for the learning and human needs (comfort, safety, health, wellbeing) of learners (this applies to all of the programme’s learning environments including the workplace learning environment)</w:t>
            </w:r>
          </w:p>
        </w:tc>
        <w:tc>
          <w:tcPr>
            <w:tcW w:w="3402" w:type="dxa"/>
            <w:shd w:val="clear" w:color="auto" w:fill="auto"/>
          </w:tcPr>
          <w:p w14:paraId="4147DE53" w14:textId="77777777" w:rsidR="00B97778" w:rsidRPr="007660EB" w:rsidRDefault="00B97778" w:rsidP="00F27FF5">
            <w:pPr>
              <w:rPr>
                <w:lang w:val="en-GB" w:eastAsia="en-US"/>
              </w:rPr>
            </w:pPr>
          </w:p>
        </w:tc>
        <w:tc>
          <w:tcPr>
            <w:tcW w:w="3402" w:type="dxa"/>
            <w:shd w:val="clear" w:color="auto" w:fill="auto"/>
          </w:tcPr>
          <w:p w14:paraId="7D28E0B4" w14:textId="77777777" w:rsidR="00B97778" w:rsidRPr="007660EB" w:rsidRDefault="00B97778" w:rsidP="00F27FF5">
            <w:pPr>
              <w:rPr>
                <w:lang w:val="en-GB" w:eastAsia="en-US"/>
              </w:rPr>
            </w:pPr>
          </w:p>
        </w:tc>
        <w:tc>
          <w:tcPr>
            <w:tcW w:w="3462" w:type="dxa"/>
            <w:shd w:val="clear" w:color="auto" w:fill="auto"/>
          </w:tcPr>
          <w:p w14:paraId="24414F54" w14:textId="77777777" w:rsidR="00B97778" w:rsidRPr="007660EB" w:rsidRDefault="00B97778" w:rsidP="00F27FF5">
            <w:pPr>
              <w:rPr>
                <w:lang w:val="en-GB" w:eastAsia="en-US"/>
              </w:rPr>
            </w:pPr>
          </w:p>
        </w:tc>
      </w:tr>
      <w:tr w:rsidR="00B97778" w:rsidRPr="007660EB" w14:paraId="34429926" w14:textId="77777777" w:rsidTr="004A236B">
        <w:tc>
          <w:tcPr>
            <w:tcW w:w="3686" w:type="dxa"/>
            <w:shd w:val="clear" w:color="auto" w:fill="DEEAF6" w:themeFill="accent1" w:themeFillTint="33"/>
          </w:tcPr>
          <w:p w14:paraId="590831F0" w14:textId="77777777" w:rsidR="00B97778" w:rsidRPr="007660EB" w:rsidRDefault="00B97778" w:rsidP="00002223">
            <w:pPr>
              <w:numPr>
                <w:ilvl w:val="0"/>
                <w:numId w:val="22"/>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suitable information technology and resources (including educational technology and any virtual learning environments provided)</w:t>
            </w:r>
          </w:p>
        </w:tc>
        <w:tc>
          <w:tcPr>
            <w:tcW w:w="3402" w:type="dxa"/>
            <w:shd w:val="clear" w:color="auto" w:fill="auto"/>
          </w:tcPr>
          <w:p w14:paraId="2A70A3B9" w14:textId="77777777" w:rsidR="00B97778" w:rsidRPr="007660EB" w:rsidRDefault="00B97778" w:rsidP="00F27FF5">
            <w:pPr>
              <w:rPr>
                <w:lang w:val="en-GB" w:eastAsia="en-US"/>
              </w:rPr>
            </w:pPr>
          </w:p>
        </w:tc>
        <w:tc>
          <w:tcPr>
            <w:tcW w:w="3402" w:type="dxa"/>
            <w:shd w:val="clear" w:color="auto" w:fill="auto"/>
          </w:tcPr>
          <w:p w14:paraId="3E45BA63" w14:textId="77777777" w:rsidR="00B97778" w:rsidRPr="007660EB" w:rsidRDefault="00B97778" w:rsidP="00F27FF5">
            <w:pPr>
              <w:rPr>
                <w:lang w:val="en-GB" w:eastAsia="en-US"/>
              </w:rPr>
            </w:pPr>
          </w:p>
        </w:tc>
        <w:tc>
          <w:tcPr>
            <w:tcW w:w="3462" w:type="dxa"/>
            <w:shd w:val="clear" w:color="auto" w:fill="auto"/>
          </w:tcPr>
          <w:p w14:paraId="140C3B10" w14:textId="77777777" w:rsidR="00B97778" w:rsidRPr="007660EB" w:rsidRDefault="00B97778" w:rsidP="00F27FF5">
            <w:pPr>
              <w:rPr>
                <w:lang w:val="en-GB" w:eastAsia="en-US"/>
              </w:rPr>
            </w:pPr>
          </w:p>
        </w:tc>
      </w:tr>
      <w:tr w:rsidR="00B97778" w:rsidRPr="007660EB" w14:paraId="05C41B3F" w14:textId="77777777" w:rsidTr="004A236B">
        <w:tc>
          <w:tcPr>
            <w:tcW w:w="3686" w:type="dxa"/>
            <w:shd w:val="clear" w:color="auto" w:fill="DEEAF6" w:themeFill="accent1" w:themeFillTint="33"/>
          </w:tcPr>
          <w:p w14:paraId="79FA1374" w14:textId="77777777" w:rsidR="00B97778" w:rsidRPr="007660EB" w:rsidRDefault="00B97778" w:rsidP="00002223">
            <w:pPr>
              <w:numPr>
                <w:ilvl w:val="0"/>
                <w:numId w:val="22"/>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 xml:space="preserve">printed and electronic material (including software) for teaching, learning and assessment </w:t>
            </w:r>
          </w:p>
        </w:tc>
        <w:tc>
          <w:tcPr>
            <w:tcW w:w="3402" w:type="dxa"/>
            <w:shd w:val="clear" w:color="auto" w:fill="auto"/>
          </w:tcPr>
          <w:p w14:paraId="09C94261" w14:textId="77777777" w:rsidR="00B97778" w:rsidRPr="007660EB" w:rsidRDefault="00B97778" w:rsidP="00F27FF5">
            <w:pPr>
              <w:rPr>
                <w:lang w:val="en-GB" w:eastAsia="en-US"/>
              </w:rPr>
            </w:pPr>
          </w:p>
        </w:tc>
        <w:tc>
          <w:tcPr>
            <w:tcW w:w="3402" w:type="dxa"/>
            <w:shd w:val="clear" w:color="auto" w:fill="auto"/>
          </w:tcPr>
          <w:p w14:paraId="090432D2" w14:textId="77777777" w:rsidR="00B97778" w:rsidRPr="007660EB" w:rsidRDefault="00B97778" w:rsidP="00F27FF5">
            <w:pPr>
              <w:rPr>
                <w:lang w:val="en-GB" w:eastAsia="en-US"/>
              </w:rPr>
            </w:pPr>
          </w:p>
        </w:tc>
        <w:tc>
          <w:tcPr>
            <w:tcW w:w="3462" w:type="dxa"/>
            <w:shd w:val="clear" w:color="auto" w:fill="auto"/>
          </w:tcPr>
          <w:p w14:paraId="011E62E2" w14:textId="77777777" w:rsidR="00B97778" w:rsidRPr="007660EB" w:rsidRDefault="00B97778" w:rsidP="00F27FF5">
            <w:pPr>
              <w:rPr>
                <w:lang w:val="en-GB" w:eastAsia="en-US"/>
              </w:rPr>
            </w:pPr>
          </w:p>
        </w:tc>
      </w:tr>
      <w:tr w:rsidR="00B97778" w:rsidRPr="007660EB" w14:paraId="43FF569E" w14:textId="77777777" w:rsidTr="004A236B">
        <w:tc>
          <w:tcPr>
            <w:tcW w:w="3686" w:type="dxa"/>
            <w:shd w:val="clear" w:color="auto" w:fill="DEEAF6" w:themeFill="accent1" w:themeFillTint="33"/>
          </w:tcPr>
          <w:p w14:paraId="4F55FAA2" w14:textId="77777777" w:rsidR="00B97778" w:rsidRPr="007660EB" w:rsidRDefault="00B97778" w:rsidP="00002223">
            <w:pPr>
              <w:numPr>
                <w:ilvl w:val="0"/>
                <w:numId w:val="22"/>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suitable specialist equipment (e.g. kitchen, laboratory, workshop, studio) – if applicable</w:t>
            </w:r>
          </w:p>
        </w:tc>
        <w:tc>
          <w:tcPr>
            <w:tcW w:w="3402" w:type="dxa"/>
            <w:shd w:val="clear" w:color="auto" w:fill="auto"/>
          </w:tcPr>
          <w:p w14:paraId="307CE769" w14:textId="77777777" w:rsidR="00B97778" w:rsidRPr="007660EB" w:rsidRDefault="00B97778" w:rsidP="00F27FF5">
            <w:pPr>
              <w:rPr>
                <w:lang w:val="en-GB" w:eastAsia="en-US"/>
              </w:rPr>
            </w:pPr>
          </w:p>
        </w:tc>
        <w:tc>
          <w:tcPr>
            <w:tcW w:w="3402" w:type="dxa"/>
            <w:shd w:val="clear" w:color="auto" w:fill="auto"/>
          </w:tcPr>
          <w:p w14:paraId="42C67778" w14:textId="77777777" w:rsidR="00B97778" w:rsidRPr="007660EB" w:rsidRDefault="00B97778" w:rsidP="00F27FF5">
            <w:pPr>
              <w:rPr>
                <w:lang w:val="en-GB" w:eastAsia="en-US"/>
              </w:rPr>
            </w:pPr>
          </w:p>
        </w:tc>
        <w:tc>
          <w:tcPr>
            <w:tcW w:w="3462" w:type="dxa"/>
            <w:shd w:val="clear" w:color="auto" w:fill="auto"/>
          </w:tcPr>
          <w:p w14:paraId="52E205A4" w14:textId="77777777" w:rsidR="00B97778" w:rsidRPr="007660EB" w:rsidRDefault="00B97778" w:rsidP="00F27FF5">
            <w:pPr>
              <w:rPr>
                <w:lang w:val="en-GB" w:eastAsia="en-US"/>
              </w:rPr>
            </w:pPr>
          </w:p>
        </w:tc>
      </w:tr>
      <w:tr w:rsidR="00B97778" w:rsidRPr="007660EB" w14:paraId="33429CB7" w14:textId="77777777" w:rsidTr="004A236B">
        <w:tc>
          <w:tcPr>
            <w:tcW w:w="3686" w:type="dxa"/>
            <w:shd w:val="clear" w:color="auto" w:fill="DEEAF6" w:themeFill="accent1" w:themeFillTint="33"/>
          </w:tcPr>
          <w:p w14:paraId="35AAD6C6" w14:textId="77777777" w:rsidR="00B97778" w:rsidRPr="007660EB" w:rsidRDefault="00B97778" w:rsidP="00002223">
            <w:pPr>
              <w:numPr>
                <w:ilvl w:val="0"/>
                <w:numId w:val="22"/>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technical support</w:t>
            </w:r>
          </w:p>
        </w:tc>
        <w:tc>
          <w:tcPr>
            <w:tcW w:w="3402" w:type="dxa"/>
            <w:shd w:val="clear" w:color="auto" w:fill="auto"/>
          </w:tcPr>
          <w:p w14:paraId="75FE2891" w14:textId="77777777" w:rsidR="00B97778" w:rsidRPr="007660EB" w:rsidRDefault="00B97778" w:rsidP="00F27FF5">
            <w:pPr>
              <w:rPr>
                <w:lang w:val="en-GB" w:eastAsia="en-US"/>
              </w:rPr>
            </w:pPr>
          </w:p>
        </w:tc>
        <w:tc>
          <w:tcPr>
            <w:tcW w:w="3402" w:type="dxa"/>
            <w:shd w:val="clear" w:color="auto" w:fill="auto"/>
          </w:tcPr>
          <w:p w14:paraId="32673D2F" w14:textId="77777777" w:rsidR="00B97778" w:rsidRPr="007660EB" w:rsidRDefault="00B97778" w:rsidP="00F27FF5">
            <w:pPr>
              <w:rPr>
                <w:lang w:val="en-GB" w:eastAsia="en-US"/>
              </w:rPr>
            </w:pPr>
          </w:p>
        </w:tc>
        <w:tc>
          <w:tcPr>
            <w:tcW w:w="3462" w:type="dxa"/>
            <w:shd w:val="clear" w:color="auto" w:fill="auto"/>
          </w:tcPr>
          <w:p w14:paraId="3DA30D50" w14:textId="77777777" w:rsidR="00B97778" w:rsidRPr="007660EB" w:rsidRDefault="00B97778" w:rsidP="00F27FF5">
            <w:pPr>
              <w:rPr>
                <w:lang w:val="en-GB" w:eastAsia="en-US"/>
              </w:rPr>
            </w:pPr>
          </w:p>
        </w:tc>
      </w:tr>
      <w:tr w:rsidR="00B97778" w:rsidRPr="007660EB" w14:paraId="05F98304" w14:textId="77777777" w:rsidTr="004A236B">
        <w:tc>
          <w:tcPr>
            <w:tcW w:w="3686" w:type="dxa"/>
            <w:shd w:val="clear" w:color="auto" w:fill="DEEAF6" w:themeFill="accent1" w:themeFillTint="33"/>
          </w:tcPr>
          <w:p w14:paraId="1D82EC7A" w14:textId="77777777" w:rsidR="00B97778" w:rsidRPr="007660EB" w:rsidRDefault="00B97778" w:rsidP="00002223">
            <w:pPr>
              <w:numPr>
                <w:ilvl w:val="0"/>
                <w:numId w:val="22"/>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 xml:space="preserve">administrative support </w:t>
            </w:r>
          </w:p>
        </w:tc>
        <w:tc>
          <w:tcPr>
            <w:tcW w:w="3402" w:type="dxa"/>
            <w:shd w:val="clear" w:color="auto" w:fill="auto"/>
          </w:tcPr>
          <w:p w14:paraId="42B6CF8C" w14:textId="77777777" w:rsidR="00B97778" w:rsidRPr="007660EB" w:rsidRDefault="00B97778" w:rsidP="00F27FF5">
            <w:pPr>
              <w:rPr>
                <w:lang w:val="en-GB" w:eastAsia="en-US"/>
              </w:rPr>
            </w:pPr>
          </w:p>
        </w:tc>
        <w:tc>
          <w:tcPr>
            <w:tcW w:w="3402" w:type="dxa"/>
            <w:shd w:val="clear" w:color="auto" w:fill="auto"/>
          </w:tcPr>
          <w:p w14:paraId="7A4515C8" w14:textId="77777777" w:rsidR="00B97778" w:rsidRPr="007660EB" w:rsidRDefault="00B97778" w:rsidP="00F27FF5">
            <w:pPr>
              <w:rPr>
                <w:lang w:val="en-GB" w:eastAsia="en-US"/>
              </w:rPr>
            </w:pPr>
          </w:p>
        </w:tc>
        <w:tc>
          <w:tcPr>
            <w:tcW w:w="3462" w:type="dxa"/>
            <w:shd w:val="clear" w:color="auto" w:fill="auto"/>
          </w:tcPr>
          <w:p w14:paraId="47619763" w14:textId="77777777" w:rsidR="00B97778" w:rsidRPr="007660EB" w:rsidRDefault="00B97778" w:rsidP="00F27FF5">
            <w:pPr>
              <w:rPr>
                <w:lang w:val="en-GB" w:eastAsia="en-US"/>
              </w:rPr>
            </w:pPr>
          </w:p>
        </w:tc>
      </w:tr>
      <w:tr w:rsidR="00B97778" w:rsidRPr="007660EB" w14:paraId="63C98F72" w14:textId="77777777" w:rsidTr="004A236B">
        <w:tc>
          <w:tcPr>
            <w:tcW w:w="3686" w:type="dxa"/>
            <w:shd w:val="clear" w:color="auto" w:fill="DEEAF6" w:themeFill="accent1" w:themeFillTint="33"/>
          </w:tcPr>
          <w:p w14:paraId="5023DFF5" w14:textId="77777777" w:rsidR="00B97778" w:rsidRPr="007660EB" w:rsidRDefault="00B97778" w:rsidP="00002223">
            <w:pPr>
              <w:numPr>
                <w:ilvl w:val="0"/>
                <w:numId w:val="22"/>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company placements/internships – if applicable</w:t>
            </w:r>
          </w:p>
        </w:tc>
        <w:tc>
          <w:tcPr>
            <w:tcW w:w="3402" w:type="dxa"/>
            <w:shd w:val="clear" w:color="auto" w:fill="auto"/>
          </w:tcPr>
          <w:p w14:paraId="0B5399FE" w14:textId="77777777" w:rsidR="00B97778" w:rsidRPr="007660EB" w:rsidRDefault="00B97778" w:rsidP="00F27FF5">
            <w:pPr>
              <w:rPr>
                <w:lang w:val="en-GB" w:eastAsia="en-US"/>
              </w:rPr>
            </w:pPr>
          </w:p>
        </w:tc>
        <w:tc>
          <w:tcPr>
            <w:tcW w:w="3402" w:type="dxa"/>
            <w:shd w:val="clear" w:color="auto" w:fill="auto"/>
          </w:tcPr>
          <w:p w14:paraId="21474C8A" w14:textId="77777777" w:rsidR="00B97778" w:rsidRPr="007660EB" w:rsidRDefault="00B97778" w:rsidP="00F27FF5">
            <w:pPr>
              <w:rPr>
                <w:lang w:val="en-GB" w:eastAsia="en-US"/>
              </w:rPr>
            </w:pPr>
          </w:p>
        </w:tc>
        <w:tc>
          <w:tcPr>
            <w:tcW w:w="3462" w:type="dxa"/>
            <w:shd w:val="clear" w:color="auto" w:fill="auto"/>
          </w:tcPr>
          <w:p w14:paraId="47500480" w14:textId="77777777" w:rsidR="00B97778" w:rsidRPr="007660EB" w:rsidRDefault="00B97778" w:rsidP="00F27FF5">
            <w:pPr>
              <w:rPr>
                <w:lang w:val="en-GB" w:eastAsia="en-US"/>
              </w:rPr>
            </w:pPr>
          </w:p>
        </w:tc>
      </w:tr>
      <w:tr w:rsidR="00B97778" w:rsidRPr="007660EB" w14:paraId="6E329AB0" w14:textId="77777777" w:rsidTr="004A236B">
        <w:tc>
          <w:tcPr>
            <w:tcW w:w="3686" w:type="dxa"/>
            <w:shd w:val="clear" w:color="auto" w:fill="DEEAF6" w:themeFill="accent1" w:themeFillTint="33"/>
          </w:tcPr>
          <w:p w14:paraId="4690E64D" w14:textId="77777777" w:rsidR="00B97778" w:rsidRPr="007660EB" w:rsidRDefault="00B97778" w:rsidP="00002223">
            <w:pPr>
              <w:numPr>
                <w:ilvl w:val="0"/>
                <w:numId w:val="9"/>
              </w:numPr>
              <w:suppressAutoHyphens w:val="0"/>
              <w:spacing w:after="0" w:line="256" w:lineRule="auto"/>
              <w:ind w:left="714" w:hanging="357"/>
              <w:contextualSpacing/>
              <w:rPr>
                <w:rFonts w:cs="Times New Roman"/>
                <w:sz w:val="20"/>
                <w:szCs w:val="20"/>
                <w:lang w:val="en-GB" w:eastAsia="en-US"/>
              </w:rPr>
            </w:pPr>
            <w:r w:rsidRPr="007660EB">
              <w:rPr>
                <w:rFonts w:cs="Times New Roman"/>
                <w:sz w:val="20"/>
                <w:szCs w:val="20"/>
                <w:lang w:val="en-GB" w:eastAsia="en-US"/>
              </w:rPr>
              <w:t xml:space="preserve">If versions of the programme are provided in parallel at more than one location each independently meets the location-sensitive validation criteria for each location (for example staffing, resources and the learning environment). </w:t>
            </w:r>
          </w:p>
        </w:tc>
        <w:tc>
          <w:tcPr>
            <w:tcW w:w="3402" w:type="dxa"/>
            <w:shd w:val="clear" w:color="auto" w:fill="auto"/>
          </w:tcPr>
          <w:p w14:paraId="3FDFE24D" w14:textId="77777777" w:rsidR="00B97778" w:rsidRPr="007660EB" w:rsidRDefault="00B97778" w:rsidP="00F27FF5">
            <w:pPr>
              <w:rPr>
                <w:lang w:val="en-GB" w:eastAsia="en-US"/>
              </w:rPr>
            </w:pPr>
          </w:p>
        </w:tc>
        <w:tc>
          <w:tcPr>
            <w:tcW w:w="3402" w:type="dxa"/>
            <w:shd w:val="clear" w:color="auto" w:fill="auto"/>
          </w:tcPr>
          <w:p w14:paraId="0AF98502" w14:textId="77777777" w:rsidR="00B97778" w:rsidRPr="007660EB" w:rsidRDefault="00B97778" w:rsidP="00F27FF5">
            <w:pPr>
              <w:rPr>
                <w:lang w:val="en-GB" w:eastAsia="en-US"/>
              </w:rPr>
            </w:pPr>
          </w:p>
        </w:tc>
        <w:tc>
          <w:tcPr>
            <w:tcW w:w="3462" w:type="dxa"/>
            <w:shd w:val="clear" w:color="auto" w:fill="auto"/>
          </w:tcPr>
          <w:p w14:paraId="217059D2" w14:textId="77777777" w:rsidR="00B97778" w:rsidRPr="007660EB" w:rsidRDefault="00B97778" w:rsidP="00F27FF5">
            <w:pPr>
              <w:rPr>
                <w:lang w:val="en-GB" w:eastAsia="en-US"/>
              </w:rPr>
            </w:pPr>
          </w:p>
        </w:tc>
      </w:tr>
      <w:tr w:rsidR="00B97778" w:rsidRPr="007660EB" w14:paraId="1C1B8817" w14:textId="77777777" w:rsidTr="004A236B">
        <w:tc>
          <w:tcPr>
            <w:tcW w:w="3686" w:type="dxa"/>
            <w:shd w:val="clear" w:color="auto" w:fill="DEEAF6" w:themeFill="accent1" w:themeFillTint="33"/>
          </w:tcPr>
          <w:p w14:paraId="26654421" w14:textId="77777777" w:rsidR="00B97778" w:rsidRPr="007660EB" w:rsidRDefault="00B97778" w:rsidP="00002223">
            <w:pPr>
              <w:numPr>
                <w:ilvl w:val="0"/>
                <w:numId w:val="9"/>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There is a five-year plan for the programme. It should address</w:t>
            </w:r>
          </w:p>
        </w:tc>
        <w:tc>
          <w:tcPr>
            <w:tcW w:w="3402" w:type="dxa"/>
            <w:shd w:val="clear" w:color="auto" w:fill="auto"/>
          </w:tcPr>
          <w:p w14:paraId="15F378F0" w14:textId="77777777" w:rsidR="00B97778" w:rsidRPr="007660EB" w:rsidRDefault="00B97778" w:rsidP="00F27FF5">
            <w:pPr>
              <w:rPr>
                <w:lang w:val="en-GB" w:eastAsia="en-US"/>
              </w:rPr>
            </w:pPr>
          </w:p>
        </w:tc>
        <w:tc>
          <w:tcPr>
            <w:tcW w:w="3402" w:type="dxa"/>
            <w:shd w:val="clear" w:color="auto" w:fill="auto"/>
          </w:tcPr>
          <w:p w14:paraId="38734596" w14:textId="77777777" w:rsidR="00B97778" w:rsidRPr="007660EB" w:rsidRDefault="00B97778" w:rsidP="00F27FF5">
            <w:pPr>
              <w:rPr>
                <w:lang w:val="en-GB" w:eastAsia="en-US"/>
              </w:rPr>
            </w:pPr>
          </w:p>
        </w:tc>
        <w:tc>
          <w:tcPr>
            <w:tcW w:w="3462" w:type="dxa"/>
            <w:shd w:val="clear" w:color="auto" w:fill="auto"/>
          </w:tcPr>
          <w:p w14:paraId="39416063" w14:textId="77777777" w:rsidR="00B97778" w:rsidRPr="007660EB" w:rsidRDefault="00B97778" w:rsidP="00F27FF5">
            <w:pPr>
              <w:rPr>
                <w:lang w:val="en-GB" w:eastAsia="en-US"/>
              </w:rPr>
            </w:pPr>
          </w:p>
        </w:tc>
      </w:tr>
      <w:tr w:rsidR="00B97778" w:rsidRPr="007660EB" w14:paraId="0B5A735B" w14:textId="77777777" w:rsidTr="004A236B">
        <w:tc>
          <w:tcPr>
            <w:tcW w:w="3686" w:type="dxa"/>
            <w:shd w:val="clear" w:color="auto" w:fill="DEEAF6" w:themeFill="accent1" w:themeFillTint="33"/>
          </w:tcPr>
          <w:p w14:paraId="674090D4" w14:textId="77777777" w:rsidR="00B97778" w:rsidRPr="007660EB" w:rsidRDefault="00B97778" w:rsidP="00002223">
            <w:pPr>
              <w:numPr>
                <w:ilvl w:val="0"/>
                <w:numId w:val="23"/>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Planned intake (first five years) and</w:t>
            </w:r>
          </w:p>
        </w:tc>
        <w:tc>
          <w:tcPr>
            <w:tcW w:w="3402" w:type="dxa"/>
            <w:shd w:val="clear" w:color="auto" w:fill="auto"/>
          </w:tcPr>
          <w:p w14:paraId="3300F0E1" w14:textId="77777777" w:rsidR="00B97778" w:rsidRPr="007660EB" w:rsidRDefault="00B97778" w:rsidP="00F27FF5">
            <w:pPr>
              <w:rPr>
                <w:lang w:val="en-GB" w:eastAsia="en-US"/>
              </w:rPr>
            </w:pPr>
          </w:p>
        </w:tc>
        <w:tc>
          <w:tcPr>
            <w:tcW w:w="3402" w:type="dxa"/>
            <w:shd w:val="clear" w:color="auto" w:fill="auto"/>
          </w:tcPr>
          <w:p w14:paraId="4625B5BD" w14:textId="77777777" w:rsidR="00B97778" w:rsidRPr="007660EB" w:rsidRDefault="00B97778" w:rsidP="00F27FF5">
            <w:pPr>
              <w:rPr>
                <w:lang w:val="en-GB" w:eastAsia="en-US"/>
              </w:rPr>
            </w:pPr>
          </w:p>
        </w:tc>
        <w:tc>
          <w:tcPr>
            <w:tcW w:w="3462" w:type="dxa"/>
            <w:shd w:val="clear" w:color="auto" w:fill="auto"/>
          </w:tcPr>
          <w:p w14:paraId="2FB9F0DF" w14:textId="77777777" w:rsidR="00B97778" w:rsidRPr="007660EB" w:rsidRDefault="00B97778" w:rsidP="00F27FF5">
            <w:pPr>
              <w:rPr>
                <w:lang w:val="en-GB" w:eastAsia="en-US"/>
              </w:rPr>
            </w:pPr>
          </w:p>
        </w:tc>
      </w:tr>
      <w:tr w:rsidR="00B97778" w:rsidRPr="007660EB" w14:paraId="6C1900C5" w14:textId="77777777" w:rsidTr="004A236B">
        <w:tc>
          <w:tcPr>
            <w:tcW w:w="3686" w:type="dxa"/>
            <w:shd w:val="clear" w:color="auto" w:fill="DEEAF6" w:themeFill="accent1" w:themeFillTint="33"/>
          </w:tcPr>
          <w:p w14:paraId="28082375" w14:textId="77777777" w:rsidR="00B97778" w:rsidRPr="007660EB" w:rsidRDefault="00B97778" w:rsidP="00002223">
            <w:pPr>
              <w:numPr>
                <w:ilvl w:val="0"/>
                <w:numId w:val="23"/>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total costs and income over the five years based on the planned intake.</w:t>
            </w:r>
          </w:p>
        </w:tc>
        <w:tc>
          <w:tcPr>
            <w:tcW w:w="3402" w:type="dxa"/>
            <w:shd w:val="clear" w:color="auto" w:fill="auto"/>
          </w:tcPr>
          <w:p w14:paraId="5B44F839" w14:textId="77777777" w:rsidR="00B97778" w:rsidRPr="007660EB" w:rsidRDefault="00B97778" w:rsidP="00F27FF5">
            <w:pPr>
              <w:rPr>
                <w:lang w:val="en-GB" w:eastAsia="en-US"/>
              </w:rPr>
            </w:pPr>
          </w:p>
        </w:tc>
        <w:tc>
          <w:tcPr>
            <w:tcW w:w="3402" w:type="dxa"/>
            <w:shd w:val="clear" w:color="auto" w:fill="auto"/>
          </w:tcPr>
          <w:p w14:paraId="7FF38FCD" w14:textId="77777777" w:rsidR="00B97778" w:rsidRPr="007660EB" w:rsidRDefault="00B97778" w:rsidP="00F27FF5">
            <w:pPr>
              <w:rPr>
                <w:lang w:val="en-GB" w:eastAsia="en-US"/>
              </w:rPr>
            </w:pPr>
          </w:p>
        </w:tc>
        <w:tc>
          <w:tcPr>
            <w:tcW w:w="3462" w:type="dxa"/>
            <w:shd w:val="clear" w:color="auto" w:fill="auto"/>
          </w:tcPr>
          <w:p w14:paraId="3DE0974C" w14:textId="77777777" w:rsidR="00B97778" w:rsidRPr="007660EB" w:rsidRDefault="00B97778" w:rsidP="00F27FF5">
            <w:pPr>
              <w:rPr>
                <w:lang w:val="en-GB" w:eastAsia="en-US"/>
              </w:rPr>
            </w:pPr>
          </w:p>
        </w:tc>
      </w:tr>
      <w:tr w:rsidR="00B97778" w:rsidRPr="007660EB" w14:paraId="58141570" w14:textId="77777777" w:rsidTr="004A236B">
        <w:tc>
          <w:tcPr>
            <w:tcW w:w="3686" w:type="dxa"/>
            <w:shd w:val="clear" w:color="auto" w:fill="DEEAF6" w:themeFill="accent1" w:themeFillTint="33"/>
          </w:tcPr>
          <w:p w14:paraId="163F6E52" w14:textId="77777777" w:rsidR="00B97778" w:rsidRPr="007660EB" w:rsidRDefault="00B97778" w:rsidP="00002223">
            <w:pPr>
              <w:numPr>
                <w:ilvl w:val="0"/>
                <w:numId w:val="21"/>
              </w:numPr>
              <w:suppressAutoHyphens w:val="0"/>
              <w:spacing w:after="0" w:line="256" w:lineRule="auto"/>
              <w:contextualSpacing/>
              <w:rPr>
                <w:rFonts w:cs="Times New Roman"/>
                <w:sz w:val="20"/>
                <w:szCs w:val="20"/>
                <w:lang w:val="en-GB" w:eastAsia="en-US"/>
              </w:rPr>
            </w:pPr>
            <w:r w:rsidRPr="007660EB">
              <w:rPr>
                <w:rFonts w:cs="Times New Roman"/>
                <w:sz w:val="20"/>
                <w:szCs w:val="20"/>
                <w:lang w:val="en-GB" w:eastAsia="en-US"/>
              </w:rPr>
              <w:t xml:space="preserve">The programme includes controls to ensure entitlement to use the property (including intellectual property, premises, materials and equipment) required. </w:t>
            </w:r>
          </w:p>
        </w:tc>
        <w:tc>
          <w:tcPr>
            <w:tcW w:w="3402" w:type="dxa"/>
            <w:shd w:val="clear" w:color="auto" w:fill="auto"/>
          </w:tcPr>
          <w:p w14:paraId="1A77F0DF" w14:textId="77777777" w:rsidR="00B97778" w:rsidRPr="007660EB" w:rsidRDefault="00B97778" w:rsidP="00F27FF5">
            <w:pPr>
              <w:rPr>
                <w:lang w:val="en-GB" w:eastAsia="en-US"/>
              </w:rPr>
            </w:pPr>
          </w:p>
        </w:tc>
        <w:tc>
          <w:tcPr>
            <w:tcW w:w="3402" w:type="dxa"/>
            <w:shd w:val="clear" w:color="auto" w:fill="auto"/>
          </w:tcPr>
          <w:p w14:paraId="06604D84" w14:textId="77777777" w:rsidR="00B97778" w:rsidRPr="007660EB" w:rsidRDefault="00B97778" w:rsidP="00F27FF5">
            <w:pPr>
              <w:rPr>
                <w:lang w:val="en-GB" w:eastAsia="en-US"/>
              </w:rPr>
            </w:pPr>
          </w:p>
        </w:tc>
        <w:tc>
          <w:tcPr>
            <w:tcW w:w="3462" w:type="dxa"/>
            <w:shd w:val="clear" w:color="auto" w:fill="auto"/>
          </w:tcPr>
          <w:p w14:paraId="378A84C4" w14:textId="77777777" w:rsidR="00B97778" w:rsidRPr="007660EB" w:rsidRDefault="00B97778" w:rsidP="00F27FF5">
            <w:pPr>
              <w:rPr>
                <w:lang w:val="en-GB" w:eastAsia="en-US"/>
              </w:rPr>
            </w:pPr>
          </w:p>
        </w:tc>
      </w:tr>
      <w:tr w:rsidR="003F72B1" w:rsidRPr="00F27FF5" w14:paraId="0BC368AA" w14:textId="77777777" w:rsidTr="004A236B">
        <w:tc>
          <w:tcPr>
            <w:tcW w:w="3686" w:type="dxa"/>
            <w:shd w:val="clear" w:color="auto" w:fill="DEEAF6" w:themeFill="accent1" w:themeFillTint="33"/>
          </w:tcPr>
          <w:p w14:paraId="15875969" w14:textId="77777777" w:rsidR="003F72B1" w:rsidRPr="00F27FF5" w:rsidRDefault="003F72B1" w:rsidP="003F72B1">
            <w:pPr>
              <w:suppressAutoHyphens w:val="0"/>
              <w:spacing w:after="160" w:line="259" w:lineRule="auto"/>
              <w:jc w:val="center"/>
              <w:rPr>
                <w:rFonts w:asciiTheme="minorHAnsi" w:hAnsiTheme="minorHAnsi"/>
                <w:b/>
                <w:sz w:val="20"/>
                <w:szCs w:val="20"/>
                <w:lang w:eastAsia="en-US"/>
              </w:rPr>
            </w:pPr>
            <w:r w:rsidRPr="00F27FF5">
              <w:rPr>
                <w:rFonts w:asciiTheme="minorHAnsi" w:hAnsiTheme="minorHAnsi"/>
                <w:b/>
                <w:sz w:val="20"/>
                <w:szCs w:val="20"/>
                <w:lang w:eastAsia="en-US"/>
              </w:rPr>
              <w:t>Criterion 8</w:t>
            </w:r>
          </w:p>
        </w:tc>
        <w:tc>
          <w:tcPr>
            <w:tcW w:w="3402" w:type="dxa"/>
            <w:shd w:val="clear" w:color="auto" w:fill="DEEAF6" w:themeFill="accent1" w:themeFillTint="33"/>
          </w:tcPr>
          <w:p w14:paraId="047DBDF5" w14:textId="77777777" w:rsidR="003F72B1" w:rsidRPr="00F27FF5" w:rsidRDefault="003F72B1" w:rsidP="003F72B1">
            <w:pPr>
              <w:suppressAutoHyphens w:val="0"/>
              <w:spacing w:after="160" w:line="259" w:lineRule="auto"/>
              <w:jc w:val="center"/>
              <w:rPr>
                <w:rFonts w:asciiTheme="minorHAnsi" w:hAnsiTheme="minorHAnsi"/>
                <w:b/>
                <w:sz w:val="20"/>
                <w:szCs w:val="20"/>
                <w:lang w:eastAsia="en-US"/>
              </w:rPr>
            </w:pPr>
            <w:r>
              <w:rPr>
                <w:b/>
                <w:lang w:val="en-GB" w:eastAsia="en-US"/>
              </w:rPr>
              <w:t xml:space="preserve">Initial </w:t>
            </w:r>
            <w:r w:rsidRPr="007660EB">
              <w:rPr>
                <w:b/>
                <w:lang w:val="en-GB" w:eastAsia="en-US"/>
              </w:rPr>
              <w:t>Evaluation</w:t>
            </w:r>
            <w:r>
              <w:rPr>
                <w:b/>
                <w:lang w:val="en-GB" w:eastAsia="en-US"/>
              </w:rPr>
              <w:t xml:space="preserve"> (optional)</w:t>
            </w:r>
          </w:p>
        </w:tc>
        <w:tc>
          <w:tcPr>
            <w:tcW w:w="3402" w:type="dxa"/>
            <w:shd w:val="clear" w:color="auto" w:fill="DEEAF6" w:themeFill="accent1" w:themeFillTint="33"/>
          </w:tcPr>
          <w:p w14:paraId="66ED04F1" w14:textId="77777777" w:rsidR="003F72B1" w:rsidRPr="00F27FF5" w:rsidRDefault="003F72B1" w:rsidP="003F72B1">
            <w:pPr>
              <w:suppressAutoHyphens w:val="0"/>
              <w:spacing w:after="160" w:line="259" w:lineRule="auto"/>
              <w:jc w:val="center"/>
              <w:rPr>
                <w:rFonts w:asciiTheme="minorHAnsi" w:hAnsiTheme="minorHAnsi"/>
                <w:b/>
                <w:sz w:val="20"/>
                <w:szCs w:val="20"/>
                <w:lang w:eastAsia="en-US"/>
              </w:rPr>
            </w:pPr>
            <w:r>
              <w:rPr>
                <w:b/>
                <w:lang w:val="en-GB" w:eastAsia="en-US"/>
              </w:rPr>
              <w:t>Changes made in light of initial evaluation (optional)</w:t>
            </w:r>
          </w:p>
        </w:tc>
        <w:tc>
          <w:tcPr>
            <w:tcW w:w="3462" w:type="dxa"/>
            <w:shd w:val="clear" w:color="auto" w:fill="DEEAF6" w:themeFill="accent1" w:themeFillTint="33"/>
          </w:tcPr>
          <w:p w14:paraId="2DE38072" w14:textId="77777777" w:rsidR="003F72B1" w:rsidRPr="00F27FF5" w:rsidRDefault="003F72B1" w:rsidP="003F72B1">
            <w:pPr>
              <w:suppressAutoHyphens w:val="0"/>
              <w:spacing w:after="160" w:line="259" w:lineRule="auto"/>
              <w:jc w:val="center"/>
              <w:rPr>
                <w:rFonts w:asciiTheme="minorHAnsi" w:hAnsiTheme="minorHAnsi"/>
                <w:b/>
                <w:sz w:val="20"/>
                <w:szCs w:val="20"/>
                <w:lang w:eastAsia="en-US"/>
              </w:rPr>
            </w:pPr>
            <w:r>
              <w:rPr>
                <w:b/>
                <w:lang w:val="en-GB" w:eastAsia="en-US"/>
              </w:rPr>
              <w:t>Final Evaluation</w:t>
            </w:r>
          </w:p>
        </w:tc>
      </w:tr>
      <w:tr w:rsidR="00B97778" w:rsidRPr="00F27FF5" w14:paraId="0304B06B" w14:textId="77777777" w:rsidTr="004A236B">
        <w:tc>
          <w:tcPr>
            <w:tcW w:w="3686" w:type="dxa"/>
            <w:shd w:val="clear" w:color="auto" w:fill="DEEAF6" w:themeFill="accent1" w:themeFillTint="33"/>
          </w:tcPr>
          <w:p w14:paraId="6292EDAA" w14:textId="77777777" w:rsidR="00B97778" w:rsidRPr="00F27FF5" w:rsidRDefault="00B97778" w:rsidP="007660EB">
            <w:pPr>
              <w:suppressAutoHyphens w:val="0"/>
              <w:spacing w:after="160" w:line="259" w:lineRule="auto"/>
              <w:rPr>
                <w:rFonts w:asciiTheme="minorHAnsi" w:hAnsiTheme="minorHAnsi"/>
                <w:b/>
                <w:sz w:val="20"/>
                <w:szCs w:val="20"/>
                <w:lang w:eastAsia="en-US"/>
              </w:rPr>
            </w:pPr>
            <w:r w:rsidRPr="00F27FF5">
              <w:rPr>
                <w:rFonts w:asciiTheme="minorHAnsi" w:hAnsiTheme="minorHAnsi"/>
                <w:b/>
                <w:sz w:val="20"/>
                <w:szCs w:val="20"/>
                <w:lang w:eastAsia="en-US"/>
              </w:rPr>
              <w:t>The learning environment is consistent with the needs of the programme’s learners</w:t>
            </w:r>
          </w:p>
        </w:tc>
        <w:tc>
          <w:tcPr>
            <w:tcW w:w="3402" w:type="dxa"/>
            <w:shd w:val="clear" w:color="auto" w:fill="auto"/>
          </w:tcPr>
          <w:p w14:paraId="39B47D88" w14:textId="77777777" w:rsidR="00B97778" w:rsidRPr="00F27FF5" w:rsidRDefault="00B97778" w:rsidP="00F27FF5">
            <w:pPr>
              <w:rPr>
                <w:lang w:eastAsia="en-US"/>
              </w:rPr>
            </w:pPr>
          </w:p>
        </w:tc>
        <w:tc>
          <w:tcPr>
            <w:tcW w:w="3402" w:type="dxa"/>
            <w:shd w:val="clear" w:color="auto" w:fill="auto"/>
          </w:tcPr>
          <w:p w14:paraId="5C409E06" w14:textId="77777777" w:rsidR="00B97778" w:rsidRPr="00F27FF5" w:rsidRDefault="00B97778" w:rsidP="00F27FF5">
            <w:pPr>
              <w:rPr>
                <w:lang w:eastAsia="en-US"/>
              </w:rPr>
            </w:pPr>
          </w:p>
        </w:tc>
        <w:tc>
          <w:tcPr>
            <w:tcW w:w="3462" w:type="dxa"/>
            <w:shd w:val="clear" w:color="auto" w:fill="auto"/>
          </w:tcPr>
          <w:p w14:paraId="35FB414B" w14:textId="77777777" w:rsidR="00B97778" w:rsidRPr="00F27FF5" w:rsidRDefault="00B97778" w:rsidP="00F27FF5">
            <w:pPr>
              <w:rPr>
                <w:lang w:eastAsia="en-US"/>
              </w:rPr>
            </w:pPr>
          </w:p>
        </w:tc>
      </w:tr>
      <w:tr w:rsidR="00B97778" w:rsidRPr="007660EB" w14:paraId="7CC90363" w14:textId="77777777" w:rsidTr="004A236B">
        <w:tc>
          <w:tcPr>
            <w:tcW w:w="3686" w:type="dxa"/>
            <w:shd w:val="clear" w:color="auto" w:fill="DEEAF6" w:themeFill="accent1" w:themeFillTint="33"/>
          </w:tcPr>
          <w:p w14:paraId="65F0A800" w14:textId="77777777" w:rsidR="00B97778" w:rsidRPr="007660EB" w:rsidRDefault="00B97778" w:rsidP="00002223">
            <w:pPr>
              <w:numPr>
                <w:ilvl w:val="0"/>
                <w:numId w:val="14"/>
              </w:numPr>
              <w:suppressAutoHyphens w:val="0"/>
              <w:spacing w:after="0" w:line="259" w:lineRule="auto"/>
              <w:ind w:left="714" w:hanging="357"/>
              <w:contextualSpacing/>
              <w:rPr>
                <w:rFonts w:cs="Times New Roman"/>
                <w:sz w:val="20"/>
                <w:szCs w:val="20"/>
                <w:lang w:eastAsia="en-US"/>
              </w:rPr>
            </w:pPr>
            <w:r w:rsidRPr="007660EB">
              <w:rPr>
                <w:rFonts w:cs="Times New Roman"/>
                <w:sz w:val="20"/>
                <w:szCs w:val="20"/>
                <w:lang w:eastAsia="en-US"/>
              </w:rPr>
              <w:t>The programme’s physical, social, cultural and intellectual environment (recognising that the environment may, for example, be partly virtual or involve the workplace) including resources and support systems are consistent with the intended programme learning outcomes.</w:t>
            </w:r>
          </w:p>
        </w:tc>
        <w:tc>
          <w:tcPr>
            <w:tcW w:w="3402" w:type="dxa"/>
            <w:shd w:val="clear" w:color="auto" w:fill="auto"/>
          </w:tcPr>
          <w:p w14:paraId="5C69EB81" w14:textId="77777777" w:rsidR="00B97778" w:rsidRPr="007660EB" w:rsidRDefault="00B97778" w:rsidP="00F27FF5">
            <w:pPr>
              <w:rPr>
                <w:lang w:eastAsia="en-US"/>
              </w:rPr>
            </w:pPr>
          </w:p>
        </w:tc>
        <w:tc>
          <w:tcPr>
            <w:tcW w:w="3402" w:type="dxa"/>
            <w:shd w:val="clear" w:color="auto" w:fill="auto"/>
          </w:tcPr>
          <w:p w14:paraId="667CAD18" w14:textId="77777777" w:rsidR="00B97778" w:rsidRPr="007660EB" w:rsidRDefault="00B97778" w:rsidP="00F27FF5">
            <w:pPr>
              <w:rPr>
                <w:lang w:eastAsia="en-US"/>
              </w:rPr>
            </w:pPr>
          </w:p>
        </w:tc>
        <w:tc>
          <w:tcPr>
            <w:tcW w:w="3462" w:type="dxa"/>
            <w:shd w:val="clear" w:color="auto" w:fill="auto"/>
          </w:tcPr>
          <w:p w14:paraId="58096DE0" w14:textId="77777777" w:rsidR="00B97778" w:rsidRPr="007660EB" w:rsidRDefault="00B97778" w:rsidP="00F27FF5">
            <w:pPr>
              <w:rPr>
                <w:lang w:eastAsia="en-US"/>
              </w:rPr>
            </w:pPr>
          </w:p>
        </w:tc>
      </w:tr>
      <w:tr w:rsidR="00B97778" w:rsidRPr="007660EB" w14:paraId="3DD6B028" w14:textId="77777777" w:rsidTr="004A236B">
        <w:tc>
          <w:tcPr>
            <w:tcW w:w="3686" w:type="dxa"/>
            <w:shd w:val="clear" w:color="auto" w:fill="DEEAF6" w:themeFill="accent1" w:themeFillTint="33"/>
          </w:tcPr>
          <w:p w14:paraId="4693E513" w14:textId="77777777" w:rsidR="00B97778" w:rsidRPr="007660EB" w:rsidRDefault="00B97778" w:rsidP="00002223">
            <w:pPr>
              <w:numPr>
                <w:ilvl w:val="0"/>
                <w:numId w:val="14"/>
              </w:numPr>
              <w:suppressAutoHyphens w:val="0"/>
              <w:spacing w:after="0" w:line="259" w:lineRule="auto"/>
              <w:ind w:left="714" w:hanging="357"/>
              <w:contextualSpacing/>
              <w:rPr>
                <w:rFonts w:cs="Times New Roman"/>
                <w:sz w:val="20"/>
                <w:szCs w:val="20"/>
                <w:lang w:val="en-GB" w:eastAsia="en-US"/>
              </w:rPr>
            </w:pPr>
            <w:r w:rsidRPr="007660EB">
              <w:rPr>
                <w:rFonts w:cs="Times New Roman"/>
                <w:sz w:val="20"/>
                <w:szCs w:val="20"/>
                <w:lang w:val="en-GB" w:eastAsia="en-US"/>
              </w:rPr>
              <w:t xml:space="preserve">Learners can interact with, and are supported by, others in the programme’s learning environments including peer learners, teachers, and where applicable supervisors, practitioners and mentors. </w:t>
            </w:r>
          </w:p>
        </w:tc>
        <w:tc>
          <w:tcPr>
            <w:tcW w:w="3402" w:type="dxa"/>
            <w:shd w:val="clear" w:color="auto" w:fill="auto"/>
          </w:tcPr>
          <w:p w14:paraId="32C7EA56" w14:textId="77777777" w:rsidR="00B97778" w:rsidRPr="007660EB" w:rsidRDefault="00B97778" w:rsidP="00F27FF5">
            <w:pPr>
              <w:rPr>
                <w:lang w:val="en-GB" w:eastAsia="en-US"/>
              </w:rPr>
            </w:pPr>
          </w:p>
        </w:tc>
        <w:tc>
          <w:tcPr>
            <w:tcW w:w="3402" w:type="dxa"/>
            <w:shd w:val="clear" w:color="auto" w:fill="auto"/>
          </w:tcPr>
          <w:p w14:paraId="3A75B651" w14:textId="77777777" w:rsidR="00B97778" w:rsidRPr="007660EB" w:rsidRDefault="00B97778" w:rsidP="00F27FF5">
            <w:pPr>
              <w:rPr>
                <w:lang w:val="en-GB" w:eastAsia="en-US"/>
              </w:rPr>
            </w:pPr>
          </w:p>
        </w:tc>
        <w:tc>
          <w:tcPr>
            <w:tcW w:w="3462" w:type="dxa"/>
            <w:shd w:val="clear" w:color="auto" w:fill="auto"/>
          </w:tcPr>
          <w:p w14:paraId="50E0096E" w14:textId="77777777" w:rsidR="00B97778" w:rsidRPr="007660EB" w:rsidRDefault="00B97778" w:rsidP="00F27FF5">
            <w:pPr>
              <w:rPr>
                <w:lang w:val="en-GB" w:eastAsia="en-US"/>
              </w:rPr>
            </w:pPr>
          </w:p>
        </w:tc>
      </w:tr>
      <w:tr w:rsidR="00B97778" w:rsidRPr="007660EB" w14:paraId="717320E7" w14:textId="77777777" w:rsidTr="004A236B">
        <w:tc>
          <w:tcPr>
            <w:tcW w:w="3686" w:type="dxa"/>
            <w:shd w:val="clear" w:color="auto" w:fill="DEEAF6" w:themeFill="accent1" w:themeFillTint="33"/>
          </w:tcPr>
          <w:p w14:paraId="7030B749" w14:textId="77777777" w:rsidR="00B97778" w:rsidRPr="007660EB" w:rsidRDefault="00B97778" w:rsidP="00002223">
            <w:pPr>
              <w:numPr>
                <w:ilvl w:val="0"/>
                <w:numId w:val="14"/>
              </w:numPr>
              <w:suppressAutoHyphens w:val="0"/>
              <w:spacing w:after="0" w:line="256" w:lineRule="auto"/>
              <w:contextualSpacing/>
              <w:rPr>
                <w:rFonts w:cs="Times New Roman"/>
                <w:sz w:val="20"/>
                <w:szCs w:val="20"/>
                <w:lang w:eastAsia="en-US"/>
              </w:rPr>
            </w:pPr>
            <w:r w:rsidRPr="007660EB">
              <w:rPr>
                <w:rFonts w:cs="Times New Roman"/>
                <w:sz w:val="20"/>
                <w:szCs w:val="20"/>
                <w:lang w:eastAsia="en-US"/>
              </w:rPr>
              <w:t xml:space="preserve">The programme includes arrangements to ensure that the parts of the programme that occur in the workplace are subject to the same rigours as any other part of the programme while having regard to the different nature of the workplace.  </w:t>
            </w:r>
          </w:p>
        </w:tc>
        <w:tc>
          <w:tcPr>
            <w:tcW w:w="3402" w:type="dxa"/>
            <w:shd w:val="clear" w:color="auto" w:fill="auto"/>
          </w:tcPr>
          <w:p w14:paraId="17F453AC" w14:textId="77777777" w:rsidR="00B97778" w:rsidRPr="007660EB" w:rsidRDefault="00B97778" w:rsidP="00F27FF5">
            <w:pPr>
              <w:rPr>
                <w:lang w:eastAsia="en-US"/>
              </w:rPr>
            </w:pPr>
          </w:p>
        </w:tc>
        <w:tc>
          <w:tcPr>
            <w:tcW w:w="3402" w:type="dxa"/>
            <w:shd w:val="clear" w:color="auto" w:fill="auto"/>
          </w:tcPr>
          <w:p w14:paraId="133AB38C" w14:textId="77777777" w:rsidR="00B97778" w:rsidRPr="007660EB" w:rsidRDefault="00B97778" w:rsidP="00F27FF5">
            <w:pPr>
              <w:rPr>
                <w:lang w:eastAsia="en-US"/>
              </w:rPr>
            </w:pPr>
          </w:p>
        </w:tc>
        <w:tc>
          <w:tcPr>
            <w:tcW w:w="3462" w:type="dxa"/>
            <w:shd w:val="clear" w:color="auto" w:fill="auto"/>
          </w:tcPr>
          <w:p w14:paraId="4E06AEF7" w14:textId="77777777" w:rsidR="00B97778" w:rsidRPr="007660EB" w:rsidRDefault="00B97778" w:rsidP="00F27FF5">
            <w:pPr>
              <w:rPr>
                <w:lang w:eastAsia="en-US"/>
              </w:rPr>
            </w:pPr>
          </w:p>
        </w:tc>
      </w:tr>
      <w:tr w:rsidR="003F72B1" w:rsidRPr="00F27FF5" w14:paraId="1DA09042" w14:textId="77777777" w:rsidTr="004A236B">
        <w:tc>
          <w:tcPr>
            <w:tcW w:w="3686" w:type="dxa"/>
            <w:shd w:val="clear" w:color="auto" w:fill="DEEAF6" w:themeFill="accent1" w:themeFillTint="33"/>
          </w:tcPr>
          <w:p w14:paraId="68C242B0" w14:textId="77777777" w:rsidR="003F72B1" w:rsidRPr="00F27FF5" w:rsidRDefault="003F72B1" w:rsidP="003F72B1">
            <w:pPr>
              <w:suppressAutoHyphens w:val="0"/>
              <w:spacing w:after="160" w:line="259" w:lineRule="auto"/>
              <w:jc w:val="center"/>
              <w:rPr>
                <w:rFonts w:asciiTheme="minorHAnsi" w:hAnsiTheme="minorHAnsi"/>
                <w:b/>
                <w:sz w:val="20"/>
                <w:szCs w:val="20"/>
                <w:lang w:val="en-GB" w:eastAsia="en-GB"/>
              </w:rPr>
            </w:pPr>
            <w:r w:rsidRPr="00F27FF5">
              <w:rPr>
                <w:rFonts w:asciiTheme="minorHAnsi" w:hAnsiTheme="minorHAnsi"/>
                <w:b/>
                <w:sz w:val="20"/>
                <w:szCs w:val="20"/>
                <w:lang w:val="en-GB" w:eastAsia="en-GB"/>
              </w:rPr>
              <w:t>Criterion 9</w:t>
            </w:r>
          </w:p>
        </w:tc>
        <w:tc>
          <w:tcPr>
            <w:tcW w:w="3402" w:type="dxa"/>
            <w:shd w:val="clear" w:color="auto" w:fill="DEEAF6" w:themeFill="accent1" w:themeFillTint="33"/>
          </w:tcPr>
          <w:p w14:paraId="7F85550B" w14:textId="77777777" w:rsidR="003F72B1" w:rsidRPr="00F27FF5" w:rsidRDefault="003F72B1" w:rsidP="003F72B1">
            <w:pPr>
              <w:suppressAutoHyphens w:val="0"/>
              <w:spacing w:after="160" w:line="259" w:lineRule="auto"/>
              <w:jc w:val="center"/>
              <w:rPr>
                <w:rFonts w:asciiTheme="minorHAnsi" w:hAnsiTheme="minorHAnsi"/>
                <w:b/>
                <w:sz w:val="20"/>
                <w:szCs w:val="20"/>
                <w:lang w:val="en-GB" w:eastAsia="en-GB"/>
              </w:rPr>
            </w:pPr>
            <w:r>
              <w:rPr>
                <w:b/>
                <w:lang w:val="en-GB" w:eastAsia="en-US"/>
              </w:rPr>
              <w:t xml:space="preserve">Initial </w:t>
            </w:r>
            <w:r w:rsidRPr="007660EB">
              <w:rPr>
                <w:b/>
                <w:lang w:val="en-GB" w:eastAsia="en-US"/>
              </w:rPr>
              <w:t>Evaluation</w:t>
            </w:r>
            <w:r>
              <w:rPr>
                <w:b/>
                <w:lang w:val="en-GB" w:eastAsia="en-US"/>
              </w:rPr>
              <w:t xml:space="preserve"> (optional)</w:t>
            </w:r>
          </w:p>
        </w:tc>
        <w:tc>
          <w:tcPr>
            <w:tcW w:w="3402" w:type="dxa"/>
            <w:shd w:val="clear" w:color="auto" w:fill="DEEAF6" w:themeFill="accent1" w:themeFillTint="33"/>
          </w:tcPr>
          <w:p w14:paraId="391C718B" w14:textId="77777777" w:rsidR="003F72B1" w:rsidRPr="00F27FF5" w:rsidRDefault="003F72B1" w:rsidP="003F72B1">
            <w:pPr>
              <w:suppressAutoHyphens w:val="0"/>
              <w:spacing w:after="160" w:line="259" w:lineRule="auto"/>
              <w:jc w:val="center"/>
              <w:rPr>
                <w:rFonts w:asciiTheme="minorHAnsi" w:hAnsiTheme="minorHAnsi"/>
                <w:b/>
                <w:sz w:val="20"/>
                <w:szCs w:val="20"/>
                <w:lang w:val="en-GB" w:eastAsia="en-GB"/>
              </w:rPr>
            </w:pPr>
            <w:r>
              <w:rPr>
                <w:b/>
                <w:lang w:val="en-GB" w:eastAsia="en-US"/>
              </w:rPr>
              <w:t>Changes made in light of initial evaluation (optional)</w:t>
            </w:r>
          </w:p>
        </w:tc>
        <w:tc>
          <w:tcPr>
            <w:tcW w:w="3462" w:type="dxa"/>
            <w:shd w:val="clear" w:color="auto" w:fill="DEEAF6" w:themeFill="accent1" w:themeFillTint="33"/>
          </w:tcPr>
          <w:p w14:paraId="133CC6BA" w14:textId="77777777" w:rsidR="003F72B1" w:rsidRPr="00F27FF5" w:rsidRDefault="003F72B1" w:rsidP="003F72B1">
            <w:pPr>
              <w:suppressAutoHyphens w:val="0"/>
              <w:spacing w:after="160" w:line="259" w:lineRule="auto"/>
              <w:jc w:val="center"/>
              <w:rPr>
                <w:rFonts w:asciiTheme="minorHAnsi" w:hAnsiTheme="minorHAnsi"/>
                <w:b/>
                <w:sz w:val="20"/>
                <w:szCs w:val="20"/>
                <w:lang w:val="en-GB" w:eastAsia="en-GB"/>
              </w:rPr>
            </w:pPr>
            <w:r>
              <w:rPr>
                <w:b/>
                <w:lang w:val="en-GB" w:eastAsia="en-US"/>
              </w:rPr>
              <w:t>Final Evaluation</w:t>
            </w:r>
          </w:p>
        </w:tc>
      </w:tr>
      <w:tr w:rsidR="00B97778" w:rsidRPr="00F27FF5" w14:paraId="54F74B1F" w14:textId="77777777" w:rsidTr="004A236B">
        <w:tc>
          <w:tcPr>
            <w:tcW w:w="3686" w:type="dxa"/>
            <w:shd w:val="clear" w:color="auto" w:fill="DEEAF6" w:themeFill="accent1" w:themeFillTint="33"/>
          </w:tcPr>
          <w:p w14:paraId="33CB00C7" w14:textId="77777777" w:rsidR="00B97778" w:rsidRPr="00F27FF5" w:rsidRDefault="00B97778" w:rsidP="007660EB">
            <w:pPr>
              <w:suppressAutoHyphens w:val="0"/>
              <w:spacing w:after="160" w:line="259" w:lineRule="auto"/>
              <w:rPr>
                <w:rFonts w:asciiTheme="minorHAnsi" w:hAnsiTheme="minorHAnsi"/>
                <w:b/>
                <w:sz w:val="20"/>
                <w:szCs w:val="20"/>
                <w:lang w:val="en-GB" w:eastAsia="en-GB"/>
              </w:rPr>
            </w:pPr>
            <w:r w:rsidRPr="00F27FF5">
              <w:rPr>
                <w:rFonts w:asciiTheme="minorHAnsi" w:hAnsiTheme="minorHAnsi"/>
                <w:b/>
                <w:sz w:val="20"/>
                <w:szCs w:val="20"/>
                <w:lang w:val="en-GB" w:eastAsia="en-GB"/>
              </w:rPr>
              <w:t>There are sound teaching and learning strategies</w:t>
            </w:r>
          </w:p>
        </w:tc>
        <w:tc>
          <w:tcPr>
            <w:tcW w:w="3402" w:type="dxa"/>
            <w:shd w:val="clear" w:color="auto" w:fill="auto"/>
          </w:tcPr>
          <w:p w14:paraId="0DE9B31B" w14:textId="77777777" w:rsidR="00B97778" w:rsidRPr="00F27FF5" w:rsidRDefault="00B97778" w:rsidP="00F27FF5">
            <w:pPr>
              <w:rPr>
                <w:lang w:val="en-GB" w:eastAsia="en-GB"/>
              </w:rPr>
            </w:pPr>
          </w:p>
        </w:tc>
        <w:tc>
          <w:tcPr>
            <w:tcW w:w="3402" w:type="dxa"/>
            <w:shd w:val="clear" w:color="auto" w:fill="auto"/>
          </w:tcPr>
          <w:p w14:paraId="5988B9FF" w14:textId="77777777" w:rsidR="00B97778" w:rsidRPr="00F27FF5" w:rsidRDefault="00B97778" w:rsidP="00F27FF5">
            <w:pPr>
              <w:rPr>
                <w:lang w:val="en-GB" w:eastAsia="en-GB"/>
              </w:rPr>
            </w:pPr>
          </w:p>
        </w:tc>
        <w:tc>
          <w:tcPr>
            <w:tcW w:w="3462" w:type="dxa"/>
            <w:shd w:val="clear" w:color="auto" w:fill="auto"/>
          </w:tcPr>
          <w:p w14:paraId="6D544566" w14:textId="77777777" w:rsidR="00B97778" w:rsidRPr="00F27FF5" w:rsidRDefault="00B97778" w:rsidP="00F27FF5">
            <w:pPr>
              <w:rPr>
                <w:lang w:val="en-GB" w:eastAsia="en-GB"/>
              </w:rPr>
            </w:pPr>
          </w:p>
        </w:tc>
      </w:tr>
      <w:tr w:rsidR="00B97778" w:rsidRPr="007660EB" w14:paraId="2D6F0860" w14:textId="77777777" w:rsidTr="004A236B">
        <w:tc>
          <w:tcPr>
            <w:tcW w:w="3686" w:type="dxa"/>
            <w:shd w:val="clear" w:color="auto" w:fill="DEEAF6" w:themeFill="accent1" w:themeFillTint="33"/>
          </w:tcPr>
          <w:p w14:paraId="2E09C1D9" w14:textId="77777777" w:rsidR="00B97778" w:rsidRPr="007660EB" w:rsidRDefault="00B97778" w:rsidP="00002223">
            <w:pPr>
              <w:numPr>
                <w:ilvl w:val="0"/>
                <w:numId w:val="15"/>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The teaching strategies support achievement of the intended programme/module learning outcomes.</w:t>
            </w:r>
          </w:p>
        </w:tc>
        <w:tc>
          <w:tcPr>
            <w:tcW w:w="3402" w:type="dxa"/>
            <w:shd w:val="clear" w:color="auto" w:fill="auto"/>
          </w:tcPr>
          <w:p w14:paraId="475E76A7" w14:textId="77777777" w:rsidR="00B97778" w:rsidRPr="007660EB" w:rsidRDefault="00B97778" w:rsidP="00F27FF5">
            <w:pPr>
              <w:rPr>
                <w:lang w:val="en-GB" w:eastAsia="en-GB"/>
              </w:rPr>
            </w:pPr>
          </w:p>
        </w:tc>
        <w:tc>
          <w:tcPr>
            <w:tcW w:w="3402" w:type="dxa"/>
            <w:shd w:val="clear" w:color="auto" w:fill="auto"/>
          </w:tcPr>
          <w:p w14:paraId="0DFAAFD3" w14:textId="77777777" w:rsidR="00B97778" w:rsidRPr="007660EB" w:rsidRDefault="00B97778" w:rsidP="00F27FF5">
            <w:pPr>
              <w:rPr>
                <w:lang w:val="en-GB" w:eastAsia="en-GB"/>
              </w:rPr>
            </w:pPr>
          </w:p>
        </w:tc>
        <w:tc>
          <w:tcPr>
            <w:tcW w:w="3462" w:type="dxa"/>
            <w:shd w:val="clear" w:color="auto" w:fill="auto"/>
          </w:tcPr>
          <w:p w14:paraId="6537EC3F" w14:textId="77777777" w:rsidR="00B97778" w:rsidRPr="007660EB" w:rsidRDefault="00B97778" w:rsidP="00F27FF5">
            <w:pPr>
              <w:rPr>
                <w:lang w:val="en-GB" w:eastAsia="en-GB"/>
              </w:rPr>
            </w:pPr>
          </w:p>
        </w:tc>
      </w:tr>
      <w:tr w:rsidR="00B97778" w:rsidRPr="007660EB" w14:paraId="7B4B8724" w14:textId="77777777" w:rsidTr="004A236B">
        <w:tc>
          <w:tcPr>
            <w:tcW w:w="3686" w:type="dxa"/>
            <w:shd w:val="clear" w:color="auto" w:fill="DEEAF6" w:themeFill="accent1" w:themeFillTint="33"/>
          </w:tcPr>
          <w:p w14:paraId="17A11C66" w14:textId="77777777" w:rsidR="00B97778" w:rsidRPr="007660EB" w:rsidRDefault="00B97778" w:rsidP="00002223">
            <w:pPr>
              <w:numPr>
                <w:ilvl w:val="0"/>
                <w:numId w:val="15"/>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 xml:space="preserve">The programme provides authentic learning opportunities to enable learners to achieve the intended programme learning outcomes. </w:t>
            </w:r>
          </w:p>
        </w:tc>
        <w:tc>
          <w:tcPr>
            <w:tcW w:w="3402" w:type="dxa"/>
            <w:shd w:val="clear" w:color="auto" w:fill="auto"/>
          </w:tcPr>
          <w:p w14:paraId="1ACB4083" w14:textId="77777777" w:rsidR="00B97778" w:rsidRPr="007660EB" w:rsidRDefault="00B97778" w:rsidP="00F27FF5">
            <w:pPr>
              <w:rPr>
                <w:lang w:val="en-GB" w:eastAsia="en-GB"/>
              </w:rPr>
            </w:pPr>
          </w:p>
        </w:tc>
        <w:tc>
          <w:tcPr>
            <w:tcW w:w="3402" w:type="dxa"/>
            <w:shd w:val="clear" w:color="auto" w:fill="auto"/>
          </w:tcPr>
          <w:p w14:paraId="027691B3" w14:textId="77777777" w:rsidR="00B97778" w:rsidRPr="007660EB" w:rsidRDefault="00B97778" w:rsidP="00F27FF5">
            <w:pPr>
              <w:rPr>
                <w:lang w:val="en-GB" w:eastAsia="en-GB"/>
              </w:rPr>
            </w:pPr>
          </w:p>
        </w:tc>
        <w:tc>
          <w:tcPr>
            <w:tcW w:w="3462" w:type="dxa"/>
            <w:shd w:val="clear" w:color="auto" w:fill="auto"/>
          </w:tcPr>
          <w:p w14:paraId="19C024AC" w14:textId="77777777" w:rsidR="00B97778" w:rsidRPr="007660EB" w:rsidRDefault="00B97778" w:rsidP="00F27FF5">
            <w:pPr>
              <w:rPr>
                <w:lang w:val="en-GB" w:eastAsia="en-GB"/>
              </w:rPr>
            </w:pPr>
          </w:p>
        </w:tc>
      </w:tr>
      <w:tr w:rsidR="00B97778" w:rsidRPr="007660EB" w14:paraId="2EE9E7B1" w14:textId="77777777" w:rsidTr="004A236B">
        <w:tc>
          <w:tcPr>
            <w:tcW w:w="3686" w:type="dxa"/>
            <w:shd w:val="clear" w:color="auto" w:fill="DEEAF6" w:themeFill="accent1" w:themeFillTint="33"/>
          </w:tcPr>
          <w:p w14:paraId="1B8C6AD0" w14:textId="77777777" w:rsidR="00B97778" w:rsidRPr="007660EB" w:rsidRDefault="00B97778" w:rsidP="00002223">
            <w:pPr>
              <w:numPr>
                <w:ilvl w:val="0"/>
                <w:numId w:val="15"/>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The programme enables enrolled learners to attain (if reasonably diligent) the minimum intended programme learning outcomes reliably and efficiently (in terms of overall learner effort and a reasonably balanced workload).</w:t>
            </w:r>
          </w:p>
        </w:tc>
        <w:tc>
          <w:tcPr>
            <w:tcW w:w="3402" w:type="dxa"/>
            <w:shd w:val="clear" w:color="auto" w:fill="auto"/>
          </w:tcPr>
          <w:p w14:paraId="74EA756A" w14:textId="77777777" w:rsidR="00B97778" w:rsidRPr="007660EB" w:rsidRDefault="00B97778" w:rsidP="00F27FF5">
            <w:pPr>
              <w:rPr>
                <w:lang w:val="en-GB" w:eastAsia="en-GB"/>
              </w:rPr>
            </w:pPr>
          </w:p>
        </w:tc>
        <w:tc>
          <w:tcPr>
            <w:tcW w:w="3402" w:type="dxa"/>
            <w:shd w:val="clear" w:color="auto" w:fill="auto"/>
          </w:tcPr>
          <w:p w14:paraId="61A76B20" w14:textId="77777777" w:rsidR="00B97778" w:rsidRPr="007660EB" w:rsidRDefault="00B97778" w:rsidP="00F27FF5">
            <w:pPr>
              <w:rPr>
                <w:lang w:val="en-GB" w:eastAsia="en-GB"/>
              </w:rPr>
            </w:pPr>
          </w:p>
        </w:tc>
        <w:tc>
          <w:tcPr>
            <w:tcW w:w="3462" w:type="dxa"/>
            <w:shd w:val="clear" w:color="auto" w:fill="auto"/>
          </w:tcPr>
          <w:p w14:paraId="6EC5A222" w14:textId="77777777" w:rsidR="00B97778" w:rsidRPr="007660EB" w:rsidRDefault="00B97778" w:rsidP="00F27FF5">
            <w:pPr>
              <w:rPr>
                <w:lang w:val="en-GB" w:eastAsia="en-GB"/>
              </w:rPr>
            </w:pPr>
          </w:p>
        </w:tc>
      </w:tr>
      <w:tr w:rsidR="00B97778" w:rsidRPr="007660EB" w14:paraId="0FEB93C6" w14:textId="77777777" w:rsidTr="004A236B">
        <w:tc>
          <w:tcPr>
            <w:tcW w:w="3686" w:type="dxa"/>
            <w:shd w:val="clear" w:color="auto" w:fill="DEEAF6" w:themeFill="accent1" w:themeFillTint="33"/>
          </w:tcPr>
          <w:p w14:paraId="5E6A3629" w14:textId="77777777" w:rsidR="00B97778" w:rsidRPr="007660EB" w:rsidRDefault="00B97778" w:rsidP="00002223">
            <w:pPr>
              <w:numPr>
                <w:ilvl w:val="0"/>
                <w:numId w:val="15"/>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Learning is monitored/supervised.</w:t>
            </w:r>
          </w:p>
        </w:tc>
        <w:tc>
          <w:tcPr>
            <w:tcW w:w="3402" w:type="dxa"/>
            <w:shd w:val="clear" w:color="auto" w:fill="auto"/>
          </w:tcPr>
          <w:p w14:paraId="2BAC99F6" w14:textId="77777777" w:rsidR="00B97778" w:rsidRPr="007660EB" w:rsidRDefault="00B97778" w:rsidP="00F27FF5">
            <w:pPr>
              <w:rPr>
                <w:lang w:val="en-GB" w:eastAsia="en-GB"/>
              </w:rPr>
            </w:pPr>
          </w:p>
        </w:tc>
        <w:tc>
          <w:tcPr>
            <w:tcW w:w="3402" w:type="dxa"/>
            <w:shd w:val="clear" w:color="auto" w:fill="auto"/>
          </w:tcPr>
          <w:p w14:paraId="179B4EC2" w14:textId="77777777" w:rsidR="00B97778" w:rsidRPr="007660EB" w:rsidRDefault="00B97778" w:rsidP="00F27FF5">
            <w:pPr>
              <w:rPr>
                <w:lang w:val="en-GB" w:eastAsia="en-GB"/>
              </w:rPr>
            </w:pPr>
          </w:p>
        </w:tc>
        <w:tc>
          <w:tcPr>
            <w:tcW w:w="3462" w:type="dxa"/>
            <w:shd w:val="clear" w:color="auto" w:fill="auto"/>
          </w:tcPr>
          <w:p w14:paraId="3C291A87" w14:textId="77777777" w:rsidR="00B97778" w:rsidRPr="007660EB" w:rsidRDefault="00B97778" w:rsidP="00F27FF5">
            <w:pPr>
              <w:rPr>
                <w:lang w:val="en-GB" w:eastAsia="en-GB"/>
              </w:rPr>
            </w:pPr>
          </w:p>
        </w:tc>
      </w:tr>
      <w:tr w:rsidR="00B97778" w:rsidRPr="007660EB" w14:paraId="45C6C024" w14:textId="77777777" w:rsidTr="004A236B">
        <w:tc>
          <w:tcPr>
            <w:tcW w:w="3686" w:type="dxa"/>
            <w:shd w:val="clear" w:color="auto" w:fill="DEEAF6" w:themeFill="accent1" w:themeFillTint="33"/>
          </w:tcPr>
          <w:p w14:paraId="5B90C787" w14:textId="77777777" w:rsidR="00B97778" w:rsidRPr="007660EB" w:rsidRDefault="00B97778" w:rsidP="00002223">
            <w:pPr>
              <w:numPr>
                <w:ilvl w:val="0"/>
                <w:numId w:val="15"/>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Individualised guidance, support</w:t>
            </w:r>
            <w:r w:rsidRPr="007660EB">
              <w:rPr>
                <w:rFonts w:cs="Times New Roman"/>
                <w:sz w:val="20"/>
                <w:szCs w:val="20"/>
                <w:vertAlign w:val="superscript"/>
                <w:lang w:val="en-GB" w:eastAsia="en-GB"/>
              </w:rPr>
              <w:footnoteReference w:id="26"/>
            </w:r>
            <w:r w:rsidRPr="007660EB">
              <w:rPr>
                <w:rFonts w:cs="Times New Roman"/>
                <w:sz w:val="20"/>
                <w:szCs w:val="20"/>
                <w:lang w:val="en-GB" w:eastAsia="en-GB"/>
              </w:rPr>
              <w:t xml:space="preserve"> and timely formative feedback is regularly provided to enrolled learners as they progress within the programme.</w:t>
            </w:r>
          </w:p>
        </w:tc>
        <w:tc>
          <w:tcPr>
            <w:tcW w:w="3402" w:type="dxa"/>
            <w:shd w:val="clear" w:color="auto" w:fill="auto"/>
          </w:tcPr>
          <w:p w14:paraId="5C437383" w14:textId="77777777" w:rsidR="00B97778" w:rsidRPr="007660EB" w:rsidRDefault="00B97778" w:rsidP="00F27FF5">
            <w:pPr>
              <w:rPr>
                <w:lang w:val="en-GB" w:eastAsia="en-GB"/>
              </w:rPr>
            </w:pPr>
          </w:p>
        </w:tc>
        <w:tc>
          <w:tcPr>
            <w:tcW w:w="3402" w:type="dxa"/>
            <w:shd w:val="clear" w:color="auto" w:fill="auto"/>
          </w:tcPr>
          <w:p w14:paraId="22B350E4" w14:textId="77777777" w:rsidR="00B97778" w:rsidRPr="007660EB" w:rsidRDefault="00B97778" w:rsidP="00F27FF5">
            <w:pPr>
              <w:rPr>
                <w:lang w:val="en-GB" w:eastAsia="en-GB"/>
              </w:rPr>
            </w:pPr>
          </w:p>
        </w:tc>
        <w:tc>
          <w:tcPr>
            <w:tcW w:w="3462" w:type="dxa"/>
            <w:shd w:val="clear" w:color="auto" w:fill="auto"/>
          </w:tcPr>
          <w:p w14:paraId="54330EAC" w14:textId="77777777" w:rsidR="00B97778" w:rsidRPr="007660EB" w:rsidRDefault="00B97778" w:rsidP="00F27FF5">
            <w:pPr>
              <w:rPr>
                <w:lang w:val="en-GB" w:eastAsia="en-GB"/>
              </w:rPr>
            </w:pPr>
          </w:p>
        </w:tc>
      </w:tr>
      <w:tr w:rsidR="003F72B1" w:rsidRPr="00E700B5" w14:paraId="6FF5F096" w14:textId="77777777" w:rsidTr="004A236B">
        <w:tc>
          <w:tcPr>
            <w:tcW w:w="3686" w:type="dxa"/>
            <w:shd w:val="clear" w:color="auto" w:fill="DEEAF6" w:themeFill="accent1" w:themeFillTint="33"/>
          </w:tcPr>
          <w:p w14:paraId="74C5EEE1" w14:textId="77777777" w:rsidR="003F72B1" w:rsidRPr="00E700B5" w:rsidRDefault="003F72B1" w:rsidP="003F72B1">
            <w:pPr>
              <w:suppressAutoHyphens w:val="0"/>
              <w:spacing w:after="160" w:line="259" w:lineRule="auto"/>
              <w:jc w:val="center"/>
              <w:rPr>
                <w:rFonts w:asciiTheme="minorHAnsi" w:hAnsiTheme="minorHAnsi"/>
                <w:b/>
                <w:sz w:val="20"/>
                <w:szCs w:val="20"/>
                <w:lang w:eastAsia="en-GB"/>
              </w:rPr>
            </w:pPr>
            <w:r w:rsidRPr="00E700B5">
              <w:rPr>
                <w:rFonts w:asciiTheme="minorHAnsi" w:hAnsiTheme="minorHAnsi"/>
                <w:b/>
                <w:sz w:val="20"/>
                <w:szCs w:val="20"/>
                <w:lang w:eastAsia="en-GB"/>
              </w:rPr>
              <w:t>Criterion 10</w:t>
            </w:r>
          </w:p>
        </w:tc>
        <w:tc>
          <w:tcPr>
            <w:tcW w:w="3402" w:type="dxa"/>
            <w:shd w:val="clear" w:color="auto" w:fill="DEEAF6" w:themeFill="accent1" w:themeFillTint="33"/>
          </w:tcPr>
          <w:p w14:paraId="686A2AB7" w14:textId="77777777" w:rsidR="003F72B1" w:rsidRPr="00E700B5" w:rsidRDefault="003F72B1" w:rsidP="003F72B1">
            <w:pPr>
              <w:jc w:val="center"/>
              <w:rPr>
                <w:b/>
                <w:lang w:eastAsia="en-GB"/>
              </w:rPr>
            </w:pPr>
            <w:r>
              <w:rPr>
                <w:b/>
                <w:lang w:val="en-GB" w:eastAsia="en-US"/>
              </w:rPr>
              <w:t xml:space="preserve">Initial </w:t>
            </w:r>
            <w:r w:rsidRPr="007660EB">
              <w:rPr>
                <w:b/>
                <w:lang w:val="en-GB" w:eastAsia="en-US"/>
              </w:rPr>
              <w:t>Evaluation</w:t>
            </w:r>
            <w:r>
              <w:rPr>
                <w:b/>
                <w:lang w:val="en-GB" w:eastAsia="en-US"/>
              </w:rPr>
              <w:t xml:space="preserve"> (optional)</w:t>
            </w:r>
          </w:p>
        </w:tc>
        <w:tc>
          <w:tcPr>
            <w:tcW w:w="3402" w:type="dxa"/>
            <w:shd w:val="clear" w:color="auto" w:fill="DEEAF6" w:themeFill="accent1" w:themeFillTint="33"/>
          </w:tcPr>
          <w:p w14:paraId="4BF5ADC9" w14:textId="77777777" w:rsidR="003F72B1" w:rsidRPr="00E700B5" w:rsidRDefault="003F72B1" w:rsidP="003F72B1">
            <w:pPr>
              <w:jc w:val="center"/>
              <w:rPr>
                <w:b/>
                <w:lang w:eastAsia="en-GB"/>
              </w:rPr>
            </w:pPr>
            <w:r>
              <w:rPr>
                <w:b/>
                <w:lang w:val="en-GB" w:eastAsia="en-US"/>
              </w:rPr>
              <w:t>Changes made in light of initial evaluation (optional)</w:t>
            </w:r>
          </w:p>
        </w:tc>
        <w:tc>
          <w:tcPr>
            <w:tcW w:w="3462" w:type="dxa"/>
            <w:shd w:val="clear" w:color="auto" w:fill="DEEAF6" w:themeFill="accent1" w:themeFillTint="33"/>
          </w:tcPr>
          <w:p w14:paraId="2B18C2CD" w14:textId="77777777" w:rsidR="003F72B1" w:rsidRPr="00E700B5" w:rsidRDefault="003F72B1" w:rsidP="003F72B1">
            <w:pPr>
              <w:jc w:val="center"/>
              <w:rPr>
                <w:b/>
                <w:lang w:eastAsia="en-GB"/>
              </w:rPr>
            </w:pPr>
            <w:r>
              <w:rPr>
                <w:b/>
                <w:lang w:val="en-GB" w:eastAsia="en-US"/>
              </w:rPr>
              <w:t>Final Evaluation</w:t>
            </w:r>
          </w:p>
        </w:tc>
      </w:tr>
      <w:tr w:rsidR="00B97778" w:rsidRPr="00E700B5" w14:paraId="3FC367AF" w14:textId="77777777" w:rsidTr="004A236B">
        <w:tc>
          <w:tcPr>
            <w:tcW w:w="3686" w:type="dxa"/>
            <w:shd w:val="clear" w:color="auto" w:fill="DEEAF6" w:themeFill="accent1" w:themeFillTint="33"/>
          </w:tcPr>
          <w:p w14:paraId="491B9A96" w14:textId="77777777" w:rsidR="00B97778" w:rsidRPr="00E700B5" w:rsidRDefault="00B97778" w:rsidP="007660EB">
            <w:pPr>
              <w:suppressAutoHyphens w:val="0"/>
              <w:spacing w:after="160" w:line="259" w:lineRule="auto"/>
              <w:rPr>
                <w:rFonts w:asciiTheme="minorHAnsi" w:hAnsiTheme="minorHAnsi"/>
                <w:b/>
                <w:sz w:val="20"/>
                <w:szCs w:val="20"/>
                <w:lang w:eastAsia="en-GB"/>
              </w:rPr>
            </w:pPr>
            <w:r w:rsidRPr="00E700B5">
              <w:rPr>
                <w:rFonts w:asciiTheme="minorHAnsi" w:hAnsiTheme="minorHAnsi"/>
                <w:b/>
                <w:sz w:val="20"/>
                <w:szCs w:val="20"/>
                <w:lang w:eastAsia="en-GB"/>
              </w:rPr>
              <w:t>There are sound assessment strategies</w:t>
            </w:r>
          </w:p>
        </w:tc>
        <w:tc>
          <w:tcPr>
            <w:tcW w:w="3402" w:type="dxa"/>
            <w:shd w:val="clear" w:color="auto" w:fill="DEEAF6" w:themeFill="accent1" w:themeFillTint="33"/>
          </w:tcPr>
          <w:p w14:paraId="43063C24" w14:textId="77777777" w:rsidR="00B97778" w:rsidRPr="00E700B5" w:rsidRDefault="00B97778" w:rsidP="00E700B5">
            <w:pPr>
              <w:rPr>
                <w:b/>
                <w:lang w:eastAsia="en-GB"/>
              </w:rPr>
            </w:pPr>
          </w:p>
        </w:tc>
        <w:tc>
          <w:tcPr>
            <w:tcW w:w="3402" w:type="dxa"/>
            <w:shd w:val="clear" w:color="auto" w:fill="DEEAF6" w:themeFill="accent1" w:themeFillTint="33"/>
          </w:tcPr>
          <w:p w14:paraId="613E0E23" w14:textId="77777777" w:rsidR="00B97778" w:rsidRPr="00E700B5" w:rsidRDefault="00B97778" w:rsidP="00E700B5">
            <w:pPr>
              <w:rPr>
                <w:b/>
                <w:lang w:eastAsia="en-GB"/>
              </w:rPr>
            </w:pPr>
          </w:p>
        </w:tc>
        <w:tc>
          <w:tcPr>
            <w:tcW w:w="3462" w:type="dxa"/>
            <w:shd w:val="clear" w:color="auto" w:fill="DEEAF6" w:themeFill="accent1" w:themeFillTint="33"/>
          </w:tcPr>
          <w:p w14:paraId="24B1457C" w14:textId="77777777" w:rsidR="00B97778" w:rsidRPr="00E700B5" w:rsidRDefault="00B97778" w:rsidP="00E700B5">
            <w:pPr>
              <w:rPr>
                <w:b/>
                <w:lang w:eastAsia="en-GB"/>
              </w:rPr>
            </w:pPr>
          </w:p>
        </w:tc>
      </w:tr>
      <w:tr w:rsidR="00B97778" w:rsidRPr="007660EB" w14:paraId="2D8A8340" w14:textId="77777777" w:rsidTr="004A236B">
        <w:tc>
          <w:tcPr>
            <w:tcW w:w="3686" w:type="dxa"/>
            <w:shd w:val="clear" w:color="auto" w:fill="DEEAF6" w:themeFill="accent1" w:themeFillTint="33"/>
          </w:tcPr>
          <w:p w14:paraId="466D82E9" w14:textId="77777777" w:rsidR="00B97778" w:rsidRPr="007660EB" w:rsidRDefault="00B97778" w:rsidP="00002223">
            <w:pPr>
              <w:numPr>
                <w:ilvl w:val="0"/>
                <w:numId w:val="17"/>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 xml:space="preserve">All assessment is undertaken consistently with </w:t>
            </w:r>
            <w:r w:rsidRPr="007660EB">
              <w:rPr>
                <w:rFonts w:cs="Times New Roman"/>
                <w:b/>
                <w:i/>
                <w:color w:val="0070C0"/>
                <w:sz w:val="20"/>
                <w:szCs w:val="20"/>
                <w:lang w:eastAsia="en-GB"/>
              </w:rPr>
              <w:t>Assessment Guidelines, Conventions and Protocols for Programmes Leading to QQI Awards</w:t>
            </w:r>
            <w:r w:rsidRPr="007660EB">
              <w:rPr>
                <w:rFonts w:cs="Times New Roman"/>
                <w:i/>
                <w:color w:val="0070C0"/>
                <w:sz w:val="20"/>
                <w:szCs w:val="20"/>
                <w:vertAlign w:val="superscript"/>
                <w:lang w:eastAsia="en-GB"/>
              </w:rPr>
              <w:footnoteReference w:id="27"/>
            </w:r>
            <w:r w:rsidRPr="007660EB">
              <w:rPr>
                <w:rFonts w:cs="Times New Roman"/>
                <w:sz w:val="20"/>
                <w:szCs w:val="20"/>
                <w:lang w:eastAsia="en-GB"/>
              </w:rPr>
              <w:t xml:space="preserve"> </w:t>
            </w:r>
          </w:p>
        </w:tc>
        <w:tc>
          <w:tcPr>
            <w:tcW w:w="3402" w:type="dxa"/>
            <w:shd w:val="clear" w:color="auto" w:fill="DEEAF6" w:themeFill="accent1" w:themeFillTint="33"/>
          </w:tcPr>
          <w:p w14:paraId="7243F26B" w14:textId="77777777" w:rsidR="00B97778" w:rsidRPr="007660EB" w:rsidRDefault="00B97778" w:rsidP="00E700B5">
            <w:pPr>
              <w:rPr>
                <w:lang w:eastAsia="en-GB"/>
              </w:rPr>
            </w:pPr>
          </w:p>
        </w:tc>
        <w:tc>
          <w:tcPr>
            <w:tcW w:w="3402" w:type="dxa"/>
            <w:shd w:val="clear" w:color="auto" w:fill="DEEAF6" w:themeFill="accent1" w:themeFillTint="33"/>
          </w:tcPr>
          <w:p w14:paraId="33B7E18B" w14:textId="77777777" w:rsidR="00B97778" w:rsidRPr="007660EB" w:rsidRDefault="00B97778" w:rsidP="00E700B5">
            <w:pPr>
              <w:rPr>
                <w:lang w:eastAsia="en-GB"/>
              </w:rPr>
            </w:pPr>
          </w:p>
        </w:tc>
        <w:tc>
          <w:tcPr>
            <w:tcW w:w="3462" w:type="dxa"/>
            <w:shd w:val="clear" w:color="auto" w:fill="DEEAF6" w:themeFill="accent1" w:themeFillTint="33"/>
          </w:tcPr>
          <w:p w14:paraId="30544FEA" w14:textId="77777777" w:rsidR="00B97778" w:rsidRPr="007660EB" w:rsidRDefault="00B97778" w:rsidP="00E700B5">
            <w:pPr>
              <w:rPr>
                <w:lang w:eastAsia="en-GB"/>
              </w:rPr>
            </w:pPr>
          </w:p>
        </w:tc>
      </w:tr>
      <w:tr w:rsidR="00B97778" w:rsidRPr="007660EB" w14:paraId="4F4AAB1D" w14:textId="77777777" w:rsidTr="004A236B">
        <w:tc>
          <w:tcPr>
            <w:tcW w:w="3686" w:type="dxa"/>
            <w:shd w:val="clear" w:color="auto" w:fill="DEEAF6" w:themeFill="accent1" w:themeFillTint="33"/>
          </w:tcPr>
          <w:p w14:paraId="35D9ED6A" w14:textId="77777777" w:rsidR="00B97778" w:rsidRPr="007660EB" w:rsidRDefault="00B97778" w:rsidP="00002223">
            <w:pPr>
              <w:numPr>
                <w:ilvl w:val="0"/>
                <w:numId w:val="17"/>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 xml:space="preserve">The programme’s assessment procedures interface effectively with the provider’s QQI approved quality assurance procedures. </w:t>
            </w:r>
          </w:p>
        </w:tc>
        <w:tc>
          <w:tcPr>
            <w:tcW w:w="3402" w:type="dxa"/>
            <w:shd w:val="clear" w:color="auto" w:fill="DEEAF6" w:themeFill="accent1" w:themeFillTint="33"/>
          </w:tcPr>
          <w:p w14:paraId="0475DA12" w14:textId="77777777" w:rsidR="00B97778" w:rsidRPr="007660EB" w:rsidRDefault="00B97778" w:rsidP="00E700B5">
            <w:pPr>
              <w:rPr>
                <w:lang w:eastAsia="en-GB"/>
              </w:rPr>
            </w:pPr>
          </w:p>
        </w:tc>
        <w:tc>
          <w:tcPr>
            <w:tcW w:w="3402" w:type="dxa"/>
            <w:shd w:val="clear" w:color="auto" w:fill="DEEAF6" w:themeFill="accent1" w:themeFillTint="33"/>
          </w:tcPr>
          <w:p w14:paraId="383BA0DB" w14:textId="77777777" w:rsidR="00B97778" w:rsidRPr="007660EB" w:rsidRDefault="00B97778" w:rsidP="00E700B5">
            <w:pPr>
              <w:rPr>
                <w:lang w:eastAsia="en-GB"/>
              </w:rPr>
            </w:pPr>
          </w:p>
        </w:tc>
        <w:tc>
          <w:tcPr>
            <w:tcW w:w="3462" w:type="dxa"/>
            <w:shd w:val="clear" w:color="auto" w:fill="DEEAF6" w:themeFill="accent1" w:themeFillTint="33"/>
          </w:tcPr>
          <w:p w14:paraId="6296D3DD" w14:textId="77777777" w:rsidR="00B97778" w:rsidRPr="007660EB" w:rsidRDefault="00B97778" w:rsidP="00E700B5">
            <w:pPr>
              <w:rPr>
                <w:lang w:eastAsia="en-GB"/>
              </w:rPr>
            </w:pPr>
          </w:p>
        </w:tc>
      </w:tr>
      <w:tr w:rsidR="00B97778" w:rsidRPr="007660EB" w14:paraId="083FE06D" w14:textId="77777777" w:rsidTr="004A236B">
        <w:tc>
          <w:tcPr>
            <w:tcW w:w="3686" w:type="dxa"/>
            <w:shd w:val="clear" w:color="auto" w:fill="DEEAF6" w:themeFill="accent1" w:themeFillTint="33"/>
          </w:tcPr>
          <w:p w14:paraId="7E934B9A" w14:textId="77777777" w:rsidR="00B97778" w:rsidRPr="007660EB" w:rsidRDefault="00B97778" w:rsidP="00002223">
            <w:pPr>
              <w:numPr>
                <w:ilvl w:val="0"/>
                <w:numId w:val="17"/>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The programme includes specific procedures that are fair and consistent for the assessment of enrolled learners to ensure the minimum intended programme/module learning outcomes are acquired by all who successfully complete the programme.</w:t>
            </w:r>
            <w:r w:rsidRPr="007660EB">
              <w:rPr>
                <w:rFonts w:cs="Times New Roman"/>
                <w:sz w:val="20"/>
                <w:szCs w:val="20"/>
                <w:vertAlign w:val="superscript"/>
                <w:lang w:eastAsia="en-GB"/>
              </w:rPr>
              <w:footnoteReference w:id="28"/>
            </w:r>
          </w:p>
        </w:tc>
        <w:tc>
          <w:tcPr>
            <w:tcW w:w="3402" w:type="dxa"/>
            <w:shd w:val="clear" w:color="auto" w:fill="DEEAF6" w:themeFill="accent1" w:themeFillTint="33"/>
          </w:tcPr>
          <w:p w14:paraId="73C84B81" w14:textId="77777777" w:rsidR="00B97778" w:rsidRPr="007660EB" w:rsidRDefault="00B97778" w:rsidP="00E700B5">
            <w:pPr>
              <w:rPr>
                <w:lang w:eastAsia="en-GB"/>
              </w:rPr>
            </w:pPr>
          </w:p>
        </w:tc>
        <w:tc>
          <w:tcPr>
            <w:tcW w:w="3402" w:type="dxa"/>
            <w:shd w:val="clear" w:color="auto" w:fill="DEEAF6" w:themeFill="accent1" w:themeFillTint="33"/>
          </w:tcPr>
          <w:p w14:paraId="660577BE" w14:textId="77777777" w:rsidR="00B97778" w:rsidRPr="007660EB" w:rsidRDefault="00B97778" w:rsidP="00E700B5">
            <w:pPr>
              <w:rPr>
                <w:lang w:eastAsia="en-GB"/>
              </w:rPr>
            </w:pPr>
          </w:p>
        </w:tc>
        <w:tc>
          <w:tcPr>
            <w:tcW w:w="3462" w:type="dxa"/>
            <w:shd w:val="clear" w:color="auto" w:fill="DEEAF6" w:themeFill="accent1" w:themeFillTint="33"/>
          </w:tcPr>
          <w:p w14:paraId="7ACF92CE" w14:textId="77777777" w:rsidR="00B97778" w:rsidRPr="007660EB" w:rsidRDefault="00B97778" w:rsidP="00E700B5">
            <w:pPr>
              <w:rPr>
                <w:lang w:eastAsia="en-GB"/>
              </w:rPr>
            </w:pPr>
          </w:p>
        </w:tc>
      </w:tr>
      <w:tr w:rsidR="00B97778" w:rsidRPr="007660EB" w14:paraId="5885FD05" w14:textId="77777777" w:rsidTr="004A236B">
        <w:tc>
          <w:tcPr>
            <w:tcW w:w="3686" w:type="dxa"/>
            <w:shd w:val="clear" w:color="auto" w:fill="DEEAF6" w:themeFill="accent1" w:themeFillTint="33"/>
          </w:tcPr>
          <w:p w14:paraId="1591652E" w14:textId="77777777" w:rsidR="00B97778" w:rsidRPr="007660EB" w:rsidRDefault="00B97778" w:rsidP="00002223">
            <w:pPr>
              <w:numPr>
                <w:ilvl w:val="0"/>
                <w:numId w:val="17"/>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The programme includes formative assessment to support learning.</w:t>
            </w:r>
          </w:p>
        </w:tc>
        <w:tc>
          <w:tcPr>
            <w:tcW w:w="3402" w:type="dxa"/>
            <w:shd w:val="clear" w:color="auto" w:fill="DEEAF6" w:themeFill="accent1" w:themeFillTint="33"/>
          </w:tcPr>
          <w:p w14:paraId="05E3564E" w14:textId="77777777" w:rsidR="00B97778" w:rsidRPr="007660EB" w:rsidRDefault="00B97778" w:rsidP="00E700B5">
            <w:pPr>
              <w:rPr>
                <w:lang w:eastAsia="en-GB"/>
              </w:rPr>
            </w:pPr>
          </w:p>
        </w:tc>
        <w:tc>
          <w:tcPr>
            <w:tcW w:w="3402" w:type="dxa"/>
            <w:shd w:val="clear" w:color="auto" w:fill="DEEAF6" w:themeFill="accent1" w:themeFillTint="33"/>
          </w:tcPr>
          <w:p w14:paraId="7D729179" w14:textId="77777777" w:rsidR="00B97778" w:rsidRPr="007660EB" w:rsidRDefault="00B97778" w:rsidP="00E700B5">
            <w:pPr>
              <w:rPr>
                <w:lang w:eastAsia="en-GB"/>
              </w:rPr>
            </w:pPr>
          </w:p>
        </w:tc>
        <w:tc>
          <w:tcPr>
            <w:tcW w:w="3462" w:type="dxa"/>
            <w:shd w:val="clear" w:color="auto" w:fill="DEEAF6" w:themeFill="accent1" w:themeFillTint="33"/>
          </w:tcPr>
          <w:p w14:paraId="2F43D66E" w14:textId="77777777" w:rsidR="00B97778" w:rsidRPr="007660EB" w:rsidRDefault="00B97778" w:rsidP="00E700B5">
            <w:pPr>
              <w:rPr>
                <w:lang w:eastAsia="en-GB"/>
              </w:rPr>
            </w:pPr>
          </w:p>
        </w:tc>
      </w:tr>
      <w:tr w:rsidR="00B97778" w:rsidRPr="007660EB" w14:paraId="50ED623B" w14:textId="77777777" w:rsidTr="004A236B">
        <w:tc>
          <w:tcPr>
            <w:tcW w:w="3686" w:type="dxa"/>
            <w:shd w:val="clear" w:color="auto" w:fill="DEEAF6" w:themeFill="accent1" w:themeFillTint="33"/>
          </w:tcPr>
          <w:p w14:paraId="27489876" w14:textId="77777777" w:rsidR="00B97778" w:rsidRPr="007660EB" w:rsidRDefault="00B97778" w:rsidP="00002223">
            <w:pPr>
              <w:numPr>
                <w:ilvl w:val="0"/>
                <w:numId w:val="17"/>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 xml:space="preserve">There is a satisfactory written </w:t>
            </w:r>
            <w:r w:rsidRPr="007660EB">
              <w:rPr>
                <w:rFonts w:cs="Times New Roman"/>
                <w:b/>
                <w:color w:val="0070C0"/>
                <w:sz w:val="20"/>
                <w:szCs w:val="20"/>
                <w:lang w:eastAsia="en-GB"/>
              </w:rPr>
              <w:t>programme assessment strategy</w:t>
            </w:r>
            <w:r w:rsidRPr="007660EB">
              <w:rPr>
                <w:rFonts w:cs="Times New Roman"/>
                <w:color w:val="0070C0"/>
                <w:sz w:val="20"/>
                <w:szCs w:val="20"/>
                <w:lang w:eastAsia="en-GB"/>
              </w:rPr>
              <w:t xml:space="preserve"> </w:t>
            </w:r>
            <w:r w:rsidRPr="007660EB">
              <w:rPr>
                <w:rFonts w:cs="Times New Roman"/>
                <w:sz w:val="20"/>
                <w:szCs w:val="20"/>
                <w:lang w:eastAsia="en-GB"/>
              </w:rPr>
              <w:t>for the programme as a whole and there are satisfactory module assessment strategies for any of its constituent modules.</w:t>
            </w:r>
            <w:r w:rsidRPr="007660EB">
              <w:rPr>
                <w:rFonts w:cs="Times New Roman"/>
                <w:sz w:val="20"/>
                <w:szCs w:val="20"/>
                <w:vertAlign w:val="superscript"/>
                <w:lang w:eastAsia="en-GB"/>
              </w:rPr>
              <w:footnoteReference w:id="29"/>
            </w:r>
          </w:p>
        </w:tc>
        <w:tc>
          <w:tcPr>
            <w:tcW w:w="3402" w:type="dxa"/>
            <w:shd w:val="clear" w:color="auto" w:fill="DEEAF6" w:themeFill="accent1" w:themeFillTint="33"/>
          </w:tcPr>
          <w:p w14:paraId="270DB312" w14:textId="77777777" w:rsidR="00B97778" w:rsidRPr="007660EB" w:rsidRDefault="00B97778" w:rsidP="00E700B5">
            <w:pPr>
              <w:rPr>
                <w:lang w:eastAsia="en-GB"/>
              </w:rPr>
            </w:pPr>
          </w:p>
        </w:tc>
        <w:tc>
          <w:tcPr>
            <w:tcW w:w="3402" w:type="dxa"/>
            <w:shd w:val="clear" w:color="auto" w:fill="DEEAF6" w:themeFill="accent1" w:themeFillTint="33"/>
          </w:tcPr>
          <w:p w14:paraId="539B88F6" w14:textId="77777777" w:rsidR="00B97778" w:rsidRPr="007660EB" w:rsidRDefault="00B97778" w:rsidP="00E700B5">
            <w:pPr>
              <w:rPr>
                <w:lang w:eastAsia="en-GB"/>
              </w:rPr>
            </w:pPr>
          </w:p>
        </w:tc>
        <w:tc>
          <w:tcPr>
            <w:tcW w:w="3462" w:type="dxa"/>
            <w:shd w:val="clear" w:color="auto" w:fill="DEEAF6" w:themeFill="accent1" w:themeFillTint="33"/>
          </w:tcPr>
          <w:p w14:paraId="10E233E4" w14:textId="77777777" w:rsidR="00B97778" w:rsidRPr="007660EB" w:rsidRDefault="00B97778" w:rsidP="00E700B5">
            <w:pPr>
              <w:rPr>
                <w:lang w:eastAsia="en-GB"/>
              </w:rPr>
            </w:pPr>
          </w:p>
        </w:tc>
      </w:tr>
      <w:tr w:rsidR="00B97778" w:rsidRPr="007660EB" w14:paraId="302B4F0E" w14:textId="77777777" w:rsidTr="004A236B">
        <w:tc>
          <w:tcPr>
            <w:tcW w:w="3686" w:type="dxa"/>
            <w:shd w:val="clear" w:color="auto" w:fill="DEEAF6" w:themeFill="accent1" w:themeFillTint="33"/>
          </w:tcPr>
          <w:p w14:paraId="3DDE5850" w14:textId="77777777" w:rsidR="00B97778" w:rsidRPr="007660EB" w:rsidRDefault="00B97778" w:rsidP="00002223">
            <w:pPr>
              <w:numPr>
                <w:ilvl w:val="0"/>
                <w:numId w:val="17"/>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 xml:space="preserve">Sample assessment instruments, tasks, marking schemes and related evidence have been provided for each award-stage assessment and indicate that the assessment is likely to be valid and reliable. </w:t>
            </w:r>
          </w:p>
        </w:tc>
        <w:tc>
          <w:tcPr>
            <w:tcW w:w="3402" w:type="dxa"/>
            <w:shd w:val="clear" w:color="auto" w:fill="DEEAF6" w:themeFill="accent1" w:themeFillTint="33"/>
          </w:tcPr>
          <w:p w14:paraId="15EEB79A" w14:textId="77777777" w:rsidR="00B97778" w:rsidRPr="007660EB" w:rsidRDefault="00B97778" w:rsidP="00E700B5">
            <w:pPr>
              <w:rPr>
                <w:lang w:eastAsia="en-GB"/>
              </w:rPr>
            </w:pPr>
          </w:p>
        </w:tc>
        <w:tc>
          <w:tcPr>
            <w:tcW w:w="3402" w:type="dxa"/>
            <w:shd w:val="clear" w:color="auto" w:fill="DEEAF6" w:themeFill="accent1" w:themeFillTint="33"/>
          </w:tcPr>
          <w:p w14:paraId="02064DD0" w14:textId="77777777" w:rsidR="00B97778" w:rsidRPr="007660EB" w:rsidRDefault="00B97778" w:rsidP="00E700B5">
            <w:pPr>
              <w:rPr>
                <w:lang w:eastAsia="en-GB"/>
              </w:rPr>
            </w:pPr>
          </w:p>
        </w:tc>
        <w:tc>
          <w:tcPr>
            <w:tcW w:w="3462" w:type="dxa"/>
            <w:shd w:val="clear" w:color="auto" w:fill="DEEAF6" w:themeFill="accent1" w:themeFillTint="33"/>
          </w:tcPr>
          <w:p w14:paraId="46E3E740" w14:textId="77777777" w:rsidR="00B97778" w:rsidRPr="007660EB" w:rsidRDefault="00B97778" w:rsidP="00E700B5">
            <w:pPr>
              <w:rPr>
                <w:lang w:eastAsia="en-GB"/>
              </w:rPr>
            </w:pPr>
          </w:p>
        </w:tc>
      </w:tr>
      <w:tr w:rsidR="00B97778" w:rsidRPr="007660EB" w14:paraId="7923E6DB" w14:textId="77777777" w:rsidTr="004A236B">
        <w:tc>
          <w:tcPr>
            <w:tcW w:w="3686" w:type="dxa"/>
            <w:shd w:val="clear" w:color="auto" w:fill="DEEAF6" w:themeFill="accent1" w:themeFillTint="33"/>
          </w:tcPr>
          <w:p w14:paraId="08849D89" w14:textId="77777777" w:rsidR="00B97778" w:rsidRPr="007660EB" w:rsidRDefault="00B97778" w:rsidP="00002223">
            <w:pPr>
              <w:numPr>
                <w:ilvl w:val="0"/>
                <w:numId w:val="17"/>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There are sound procedures for the moderation of summative assessment results.</w:t>
            </w:r>
          </w:p>
        </w:tc>
        <w:tc>
          <w:tcPr>
            <w:tcW w:w="3402" w:type="dxa"/>
            <w:shd w:val="clear" w:color="auto" w:fill="DEEAF6" w:themeFill="accent1" w:themeFillTint="33"/>
          </w:tcPr>
          <w:p w14:paraId="629C5541" w14:textId="77777777" w:rsidR="00B97778" w:rsidRPr="007660EB" w:rsidRDefault="00B97778" w:rsidP="00E700B5">
            <w:pPr>
              <w:rPr>
                <w:lang w:eastAsia="en-GB"/>
              </w:rPr>
            </w:pPr>
          </w:p>
        </w:tc>
        <w:tc>
          <w:tcPr>
            <w:tcW w:w="3402" w:type="dxa"/>
            <w:shd w:val="clear" w:color="auto" w:fill="DEEAF6" w:themeFill="accent1" w:themeFillTint="33"/>
          </w:tcPr>
          <w:p w14:paraId="227F7934" w14:textId="77777777" w:rsidR="00B97778" w:rsidRPr="007660EB" w:rsidRDefault="00B97778" w:rsidP="00E700B5">
            <w:pPr>
              <w:rPr>
                <w:lang w:eastAsia="en-GB"/>
              </w:rPr>
            </w:pPr>
          </w:p>
        </w:tc>
        <w:tc>
          <w:tcPr>
            <w:tcW w:w="3462" w:type="dxa"/>
            <w:shd w:val="clear" w:color="auto" w:fill="DEEAF6" w:themeFill="accent1" w:themeFillTint="33"/>
          </w:tcPr>
          <w:p w14:paraId="0F598A86" w14:textId="77777777" w:rsidR="00B97778" w:rsidRPr="007660EB" w:rsidRDefault="00B97778" w:rsidP="00E700B5">
            <w:pPr>
              <w:rPr>
                <w:lang w:eastAsia="en-GB"/>
              </w:rPr>
            </w:pPr>
          </w:p>
        </w:tc>
      </w:tr>
      <w:tr w:rsidR="00B97778" w:rsidRPr="007660EB" w14:paraId="360F8652" w14:textId="77777777" w:rsidTr="00652204">
        <w:tc>
          <w:tcPr>
            <w:tcW w:w="3686" w:type="dxa"/>
            <w:tcBorders>
              <w:bottom w:val="single" w:sz="4" w:space="0" w:color="auto"/>
            </w:tcBorders>
            <w:shd w:val="clear" w:color="auto" w:fill="DEEAF6" w:themeFill="accent1" w:themeFillTint="33"/>
          </w:tcPr>
          <w:p w14:paraId="715C57E4" w14:textId="77777777" w:rsidR="00B97778" w:rsidRPr="007660EB" w:rsidRDefault="00B97778" w:rsidP="00002223">
            <w:pPr>
              <w:numPr>
                <w:ilvl w:val="0"/>
                <w:numId w:val="17"/>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The provider only puts forward an enrolled learner for certification for a particular award for which a programme has been validated if they have been specifically assessed against the standard for that award.</w:t>
            </w:r>
            <w:r w:rsidRPr="007660EB">
              <w:rPr>
                <w:rFonts w:cs="Times New Roman"/>
                <w:sz w:val="20"/>
                <w:szCs w:val="20"/>
                <w:vertAlign w:val="superscript"/>
                <w:lang w:eastAsia="en-GB"/>
              </w:rPr>
              <w:footnoteReference w:id="30"/>
            </w:r>
          </w:p>
        </w:tc>
        <w:tc>
          <w:tcPr>
            <w:tcW w:w="3402" w:type="dxa"/>
            <w:tcBorders>
              <w:bottom w:val="single" w:sz="4" w:space="0" w:color="auto"/>
            </w:tcBorders>
            <w:shd w:val="clear" w:color="auto" w:fill="DEEAF6" w:themeFill="accent1" w:themeFillTint="33"/>
          </w:tcPr>
          <w:p w14:paraId="7EA4BB3D" w14:textId="77777777" w:rsidR="00B97778" w:rsidRPr="007660EB" w:rsidRDefault="00B97778" w:rsidP="00E700B5">
            <w:pPr>
              <w:rPr>
                <w:lang w:eastAsia="en-GB"/>
              </w:rPr>
            </w:pPr>
          </w:p>
        </w:tc>
        <w:tc>
          <w:tcPr>
            <w:tcW w:w="3402" w:type="dxa"/>
            <w:tcBorders>
              <w:bottom w:val="single" w:sz="4" w:space="0" w:color="auto"/>
            </w:tcBorders>
            <w:shd w:val="clear" w:color="auto" w:fill="DEEAF6" w:themeFill="accent1" w:themeFillTint="33"/>
          </w:tcPr>
          <w:p w14:paraId="10B00547" w14:textId="77777777" w:rsidR="00B97778" w:rsidRPr="007660EB" w:rsidRDefault="00B97778" w:rsidP="00E700B5">
            <w:pPr>
              <w:rPr>
                <w:lang w:eastAsia="en-GB"/>
              </w:rPr>
            </w:pPr>
          </w:p>
        </w:tc>
        <w:tc>
          <w:tcPr>
            <w:tcW w:w="3462" w:type="dxa"/>
            <w:tcBorders>
              <w:bottom w:val="single" w:sz="4" w:space="0" w:color="auto"/>
            </w:tcBorders>
            <w:shd w:val="clear" w:color="auto" w:fill="DEEAF6" w:themeFill="accent1" w:themeFillTint="33"/>
          </w:tcPr>
          <w:p w14:paraId="4BC740D8" w14:textId="77777777" w:rsidR="00B97778" w:rsidRPr="007660EB" w:rsidRDefault="00B97778" w:rsidP="00E700B5">
            <w:pPr>
              <w:rPr>
                <w:lang w:eastAsia="en-GB"/>
              </w:rPr>
            </w:pPr>
          </w:p>
        </w:tc>
      </w:tr>
      <w:tr w:rsidR="00652204" w:rsidRPr="00E700B5" w14:paraId="7D6D39A4" w14:textId="77777777" w:rsidTr="00652204">
        <w:tc>
          <w:tcPr>
            <w:tcW w:w="3686" w:type="dxa"/>
            <w:tcBorders>
              <w:top w:val="single" w:sz="4" w:space="0" w:color="auto"/>
              <w:left w:val="nil"/>
              <w:bottom w:val="single" w:sz="4" w:space="0" w:color="auto"/>
              <w:right w:val="nil"/>
            </w:tcBorders>
            <w:shd w:val="clear" w:color="auto" w:fill="auto"/>
          </w:tcPr>
          <w:p w14:paraId="0CA0C831" w14:textId="77777777" w:rsidR="00652204" w:rsidRPr="00E700B5" w:rsidRDefault="00652204" w:rsidP="003F72B1">
            <w:pPr>
              <w:suppressAutoHyphens w:val="0"/>
              <w:spacing w:after="160" w:line="259" w:lineRule="auto"/>
              <w:jc w:val="center"/>
              <w:rPr>
                <w:rFonts w:asciiTheme="minorHAnsi" w:hAnsiTheme="minorHAnsi"/>
                <w:b/>
                <w:sz w:val="20"/>
                <w:szCs w:val="20"/>
                <w:lang w:val="en-GB" w:eastAsia="en-GB"/>
              </w:rPr>
            </w:pPr>
          </w:p>
        </w:tc>
        <w:tc>
          <w:tcPr>
            <w:tcW w:w="3402" w:type="dxa"/>
            <w:tcBorders>
              <w:top w:val="single" w:sz="4" w:space="0" w:color="auto"/>
              <w:left w:val="nil"/>
              <w:bottom w:val="single" w:sz="4" w:space="0" w:color="auto"/>
              <w:right w:val="nil"/>
            </w:tcBorders>
            <w:shd w:val="clear" w:color="auto" w:fill="auto"/>
          </w:tcPr>
          <w:p w14:paraId="0F2CAF75" w14:textId="77777777" w:rsidR="00652204" w:rsidRDefault="00652204" w:rsidP="003F72B1">
            <w:pPr>
              <w:suppressAutoHyphens w:val="0"/>
              <w:spacing w:after="160" w:line="259" w:lineRule="auto"/>
              <w:jc w:val="center"/>
              <w:rPr>
                <w:b/>
                <w:lang w:val="en-GB" w:eastAsia="en-US"/>
              </w:rPr>
            </w:pPr>
          </w:p>
        </w:tc>
        <w:tc>
          <w:tcPr>
            <w:tcW w:w="3402" w:type="dxa"/>
            <w:tcBorders>
              <w:top w:val="single" w:sz="4" w:space="0" w:color="auto"/>
              <w:left w:val="nil"/>
              <w:bottom w:val="single" w:sz="4" w:space="0" w:color="auto"/>
              <w:right w:val="nil"/>
            </w:tcBorders>
            <w:shd w:val="clear" w:color="auto" w:fill="auto"/>
          </w:tcPr>
          <w:p w14:paraId="4053E310" w14:textId="77777777" w:rsidR="00652204" w:rsidRDefault="00652204" w:rsidP="003F72B1">
            <w:pPr>
              <w:suppressAutoHyphens w:val="0"/>
              <w:spacing w:after="160" w:line="259" w:lineRule="auto"/>
              <w:jc w:val="center"/>
              <w:rPr>
                <w:b/>
                <w:lang w:val="en-GB" w:eastAsia="en-US"/>
              </w:rPr>
            </w:pPr>
          </w:p>
        </w:tc>
        <w:tc>
          <w:tcPr>
            <w:tcW w:w="3462" w:type="dxa"/>
            <w:tcBorders>
              <w:top w:val="single" w:sz="4" w:space="0" w:color="auto"/>
              <w:left w:val="nil"/>
              <w:bottom w:val="single" w:sz="4" w:space="0" w:color="auto"/>
              <w:right w:val="nil"/>
            </w:tcBorders>
            <w:shd w:val="clear" w:color="auto" w:fill="auto"/>
          </w:tcPr>
          <w:p w14:paraId="6D3AA232" w14:textId="77777777" w:rsidR="00652204" w:rsidRDefault="00652204" w:rsidP="003F72B1">
            <w:pPr>
              <w:suppressAutoHyphens w:val="0"/>
              <w:spacing w:after="160" w:line="259" w:lineRule="auto"/>
              <w:jc w:val="center"/>
              <w:rPr>
                <w:b/>
                <w:lang w:val="en-GB" w:eastAsia="en-US"/>
              </w:rPr>
            </w:pPr>
          </w:p>
        </w:tc>
      </w:tr>
      <w:tr w:rsidR="003F72B1" w:rsidRPr="00E700B5" w14:paraId="4C85CBF5" w14:textId="77777777" w:rsidTr="00652204">
        <w:tc>
          <w:tcPr>
            <w:tcW w:w="3686" w:type="dxa"/>
            <w:tcBorders>
              <w:top w:val="single" w:sz="4" w:space="0" w:color="auto"/>
            </w:tcBorders>
            <w:shd w:val="clear" w:color="auto" w:fill="DEEAF6" w:themeFill="accent1" w:themeFillTint="33"/>
          </w:tcPr>
          <w:p w14:paraId="624954EB" w14:textId="77777777" w:rsidR="003F72B1" w:rsidRPr="00E700B5" w:rsidRDefault="003F72B1" w:rsidP="003F72B1">
            <w:pPr>
              <w:suppressAutoHyphens w:val="0"/>
              <w:spacing w:after="160" w:line="259" w:lineRule="auto"/>
              <w:jc w:val="center"/>
              <w:rPr>
                <w:rFonts w:asciiTheme="minorHAnsi" w:hAnsiTheme="minorHAnsi"/>
                <w:b/>
                <w:sz w:val="20"/>
                <w:szCs w:val="20"/>
                <w:lang w:val="en-GB" w:eastAsia="en-GB"/>
              </w:rPr>
            </w:pPr>
            <w:r w:rsidRPr="00E700B5">
              <w:rPr>
                <w:rFonts w:asciiTheme="minorHAnsi" w:hAnsiTheme="minorHAnsi"/>
                <w:b/>
                <w:sz w:val="20"/>
                <w:szCs w:val="20"/>
                <w:lang w:val="en-GB" w:eastAsia="en-GB"/>
              </w:rPr>
              <w:t>Criterion 11</w:t>
            </w:r>
          </w:p>
        </w:tc>
        <w:tc>
          <w:tcPr>
            <w:tcW w:w="3402" w:type="dxa"/>
            <w:tcBorders>
              <w:top w:val="single" w:sz="4" w:space="0" w:color="auto"/>
            </w:tcBorders>
            <w:shd w:val="clear" w:color="auto" w:fill="DEEAF6" w:themeFill="accent1" w:themeFillTint="33"/>
          </w:tcPr>
          <w:p w14:paraId="324B9D74" w14:textId="77777777" w:rsidR="003F72B1" w:rsidRPr="00E700B5" w:rsidRDefault="003F72B1" w:rsidP="003F72B1">
            <w:pPr>
              <w:suppressAutoHyphens w:val="0"/>
              <w:spacing w:after="160" w:line="259" w:lineRule="auto"/>
              <w:jc w:val="center"/>
              <w:rPr>
                <w:rFonts w:asciiTheme="minorHAnsi" w:hAnsiTheme="minorHAnsi"/>
                <w:b/>
                <w:sz w:val="20"/>
                <w:szCs w:val="20"/>
                <w:lang w:val="en-GB" w:eastAsia="en-GB"/>
              </w:rPr>
            </w:pPr>
            <w:r>
              <w:rPr>
                <w:b/>
                <w:lang w:val="en-GB" w:eastAsia="en-US"/>
              </w:rPr>
              <w:t xml:space="preserve">Initial </w:t>
            </w:r>
            <w:r w:rsidRPr="007660EB">
              <w:rPr>
                <w:b/>
                <w:lang w:val="en-GB" w:eastAsia="en-US"/>
              </w:rPr>
              <w:t>Evaluation</w:t>
            </w:r>
            <w:r>
              <w:rPr>
                <w:b/>
                <w:lang w:val="en-GB" w:eastAsia="en-US"/>
              </w:rPr>
              <w:t xml:space="preserve"> (optional)</w:t>
            </w:r>
          </w:p>
        </w:tc>
        <w:tc>
          <w:tcPr>
            <w:tcW w:w="3402" w:type="dxa"/>
            <w:tcBorders>
              <w:top w:val="single" w:sz="4" w:space="0" w:color="auto"/>
            </w:tcBorders>
            <w:shd w:val="clear" w:color="auto" w:fill="DEEAF6" w:themeFill="accent1" w:themeFillTint="33"/>
          </w:tcPr>
          <w:p w14:paraId="19E43C11" w14:textId="77777777" w:rsidR="003F72B1" w:rsidRPr="00E700B5" w:rsidRDefault="003F72B1" w:rsidP="003F72B1">
            <w:pPr>
              <w:suppressAutoHyphens w:val="0"/>
              <w:spacing w:after="160" w:line="259" w:lineRule="auto"/>
              <w:jc w:val="center"/>
              <w:rPr>
                <w:rFonts w:asciiTheme="minorHAnsi" w:hAnsiTheme="minorHAnsi"/>
                <w:b/>
                <w:sz w:val="20"/>
                <w:szCs w:val="20"/>
                <w:lang w:val="en-GB" w:eastAsia="en-GB"/>
              </w:rPr>
            </w:pPr>
            <w:r>
              <w:rPr>
                <w:b/>
                <w:lang w:val="en-GB" w:eastAsia="en-US"/>
              </w:rPr>
              <w:t>Changes made in light of initial evaluation (optional)</w:t>
            </w:r>
          </w:p>
        </w:tc>
        <w:tc>
          <w:tcPr>
            <w:tcW w:w="3462" w:type="dxa"/>
            <w:tcBorders>
              <w:top w:val="single" w:sz="4" w:space="0" w:color="auto"/>
            </w:tcBorders>
            <w:shd w:val="clear" w:color="auto" w:fill="DEEAF6" w:themeFill="accent1" w:themeFillTint="33"/>
          </w:tcPr>
          <w:p w14:paraId="63E1123E" w14:textId="77777777" w:rsidR="003F72B1" w:rsidRPr="00E700B5" w:rsidRDefault="003F72B1" w:rsidP="003F72B1">
            <w:pPr>
              <w:suppressAutoHyphens w:val="0"/>
              <w:spacing w:after="160" w:line="259" w:lineRule="auto"/>
              <w:jc w:val="center"/>
              <w:rPr>
                <w:rFonts w:asciiTheme="minorHAnsi" w:hAnsiTheme="minorHAnsi"/>
                <w:b/>
                <w:sz w:val="20"/>
                <w:szCs w:val="20"/>
                <w:lang w:val="en-GB" w:eastAsia="en-GB"/>
              </w:rPr>
            </w:pPr>
            <w:r>
              <w:rPr>
                <w:b/>
                <w:lang w:val="en-GB" w:eastAsia="en-US"/>
              </w:rPr>
              <w:t>Final Evaluation</w:t>
            </w:r>
          </w:p>
        </w:tc>
      </w:tr>
      <w:tr w:rsidR="00B97778" w:rsidRPr="007660EB" w14:paraId="3729E94C" w14:textId="77777777" w:rsidTr="004A236B">
        <w:tc>
          <w:tcPr>
            <w:tcW w:w="3686" w:type="dxa"/>
            <w:shd w:val="clear" w:color="auto" w:fill="DEEAF6" w:themeFill="accent1" w:themeFillTint="33"/>
          </w:tcPr>
          <w:p w14:paraId="43EE6460" w14:textId="77777777" w:rsidR="00B97778" w:rsidRPr="00E700B5" w:rsidRDefault="00B97778" w:rsidP="007660EB">
            <w:pPr>
              <w:suppressAutoHyphens w:val="0"/>
              <w:spacing w:after="160" w:line="259" w:lineRule="auto"/>
              <w:rPr>
                <w:rFonts w:asciiTheme="minorHAnsi" w:hAnsiTheme="minorHAnsi"/>
                <w:b/>
                <w:sz w:val="20"/>
                <w:szCs w:val="20"/>
                <w:lang w:val="en-GB" w:eastAsia="en-GB"/>
              </w:rPr>
            </w:pPr>
            <w:r w:rsidRPr="00E700B5">
              <w:rPr>
                <w:rFonts w:asciiTheme="minorHAnsi" w:hAnsiTheme="minorHAnsi"/>
                <w:b/>
                <w:sz w:val="20"/>
                <w:szCs w:val="20"/>
                <w:lang w:val="en-GB" w:eastAsia="en-GB"/>
              </w:rPr>
              <w:t>Learners enrolled on the programme are well informed, guided and cared for</w:t>
            </w:r>
          </w:p>
        </w:tc>
        <w:tc>
          <w:tcPr>
            <w:tcW w:w="3402" w:type="dxa"/>
            <w:shd w:val="clear" w:color="auto" w:fill="auto"/>
          </w:tcPr>
          <w:p w14:paraId="2B8D7FB5" w14:textId="77777777" w:rsidR="00B97778" w:rsidRPr="00E700B5" w:rsidRDefault="00B97778" w:rsidP="00E700B5">
            <w:pPr>
              <w:rPr>
                <w:lang w:val="en-GB" w:eastAsia="en-GB"/>
              </w:rPr>
            </w:pPr>
          </w:p>
        </w:tc>
        <w:tc>
          <w:tcPr>
            <w:tcW w:w="3402" w:type="dxa"/>
            <w:shd w:val="clear" w:color="auto" w:fill="auto"/>
          </w:tcPr>
          <w:p w14:paraId="6E690B82" w14:textId="77777777" w:rsidR="00B97778" w:rsidRPr="00E700B5" w:rsidRDefault="00B97778" w:rsidP="00E700B5">
            <w:pPr>
              <w:rPr>
                <w:lang w:val="en-GB" w:eastAsia="en-GB"/>
              </w:rPr>
            </w:pPr>
          </w:p>
        </w:tc>
        <w:tc>
          <w:tcPr>
            <w:tcW w:w="3462" w:type="dxa"/>
            <w:shd w:val="clear" w:color="auto" w:fill="auto"/>
          </w:tcPr>
          <w:p w14:paraId="4EEB6260" w14:textId="77777777" w:rsidR="00B97778" w:rsidRPr="00E700B5" w:rsidRDefault="00B97778" w:rsidP="00E700B5">
            <w:pPr>
              <w:rPr>
                <w:lang w:val="en-GB" w:eastAsia="en-GB"/>
              </w:rPr>
            </w:pPr>
          </w:p>
        </w:tc>
      </w:tr>
      <w:tr w:rsidR="00B97778" w:rsidRPr="007660EB" w14:paraId="3338F139" w14:textId="77777777" w:rsidTr="004A236B">
        <w:tc>
          <w:tcPr>
            <w:tcW w:w="3686" w:type="dxa"/>
            <w:shd w:val="clear" w:color="auto" w:fill="DEEAF6" w:themeFill="accent1" w:themeFillTint="33"/>
          </w:tcPr>
          <w:p w14:paraId="5DE7DC14" w14:textId="77777777" w:rsidR="00B97778" w:rsidRPr="007660EB" w:rsidRDefault="00B97778" w:rsidP="00002223">
            <w:pPr>
              <w:numPr>
                <w:ilvl w:val="0"/>
                <w:numId w:val="16"/>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 xml:space="preserve">There are arrangements to ensure that each enrolled learner is fully informed in a timely manner about the programme including the schedule of activities and assessments. </w:t>
            </w:r>
          </w:p>
        </w:tc>
        <w:tc>
          <w:tcPr>
            <w:tcW w:w="3402" w:type="dxa"/>
            <w:shd w:val="clear" w:color="auto" w:fill="auto"/>
          </w:tcPr>
          <w:p w14:paraId="22F2D272" w14:textId="77777777" w:rsidR="00B97778" w:rsidRPr="007660EB" w:rsidRDefault="00B97778" w:rsidP="00E700B5">
            <w:pPr>
              <w:rPr>
                <w:lang w:val="en-GB" w:eastAsia="en-GB"/>
              </w:rPr>
            </w:pPr>
          </w:p>
        </w:tc>
        <w:tc>
          <w:tcPr>
            <w:tcW w:w="3402" w:type="dxa"/>
            <w:shd w:val="clear" w:color="auto" w:fill="auto"/>
          </w:tcPr>
          <w:p w14:paraId="58801776" w14:textId="77777777" w:rsidR="00B97778" w:rsidRPr="007660EB" w:rsidRDefault="00B97778" w:rsidP="00E700B5">
            <w:pPr>
              <w:rPr>
                <w:lang w:val="en-GB" w:eastAsia="en-GB"/>
              </w:rPr>
            </w:pPr>
          </w:p>
        </w:tc>
        <w:tc>
          <w:tcPr>
            <w:tcW w:w="3462" w:type="dxa"/>
            <w:shd w:val="clear" w:color="auto" w:fill="auto"/>
          </w:tcPr>
          <w:p w14:paraId="4510DE9C" w14:textId="77777777" w:rsidR="00B97778" w:rsidRPr="007660EB" w:rsidRDefault="00B97778" w:rsidP="00E700B5">
            <w:pPr>
              <w:rPr>
                <w:lang w:val="en-GB" w:eastAsia="en-GB"/>
              </w:rPr>
            </w:pPr>
          </w:p>
        </w:tc>
      </w:tr>
      <w:tr w:rsidR="00B97778" w:rsidRPr="007660EB" w14:paraId="7B024A6A" w14:textId="77777777" w:rsidTr="004A236B">
        <w:tc>
          <w:tcPr>
            <w:tcW w:w="3686" w:type="dxa"/>
            <w:shd w:val="clear" w:color="auto" w:fill="DEEAF6" w:themeFill="accent1" w:themeFillTint="33"/>
          </w:tcPr>
          <w:p w14:paraId="2A8AD66C" w14:textId="77777777" w:rsidR="00B97778" w:rsidRPr="007660EB" w:rsidRDefault="00B97778" w:rsidP="00002223">
            <w:pPr>
              <w:numPr>
                <w:ilvl w:val="0"/>
                <w:numId w:val="16"/>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 xml:space="preserve">Information is provided about learner supports that are available to learners enrolled on the programme. </w:t>
            </w:r>
          </w:p>
        </w:tc>
        <w:tc>
          <w:tcPr>
            <w:tcW w:w="3402" w:type="dxa"/>
            <w:shd w:val="clear" w:color="auto" w:fill="auto"/>
          </w:tcPr>
          <w:p w14:paraId="2B50C859" w14:textId="77777777" w:rsidR="00B97778" w:rsidRPr="007660EB" w:rsidRDefault="00B97778" w:rsidP="00E700B5">
            <w:pPr>
              <w:rPr>
                <w:lang w:val="en-GB" w:eastAsia="en-GB"/>
              </w:rPr>
            </w:pPr>
          </w:p>
        </w:tc>
        <w:tc>
          <w:tcPr>
            <w:tcW w:w="3402" w:type="dxa"/>
            <w:shd w:val="clear" w:color="auto" w:fill="auto"/>
          </w:tcPr>
          <w:p w14:paraId="5522D360" w14:textId="77777777" w:rsidR="00B97778" w:rsidRPr="007660EB" w:rsidRDefault="00B97778" w:rsidP="00E700B5">
            <w:pPr>
              <w:rPr>
                <w:lang w:val="en-GB" w:eastAsia="en-GB"/>
              </w:rPr>
            </w:pPr>
          </w:p>
        </w:tc>
        <w:tc>
          <w:tcPr>
            <w:tcW w:w="3462" w:type="dxa"/>
            <w:shd w:val="clear" w:color="auto" w:fill="auto"/>
          </w:tcPr>
          <w:p w14:paraId="3413E9EF" w14:textId="77777777" w:rsidR="00B97778" w:rsidRPr="007660EB" w:rsidRDefault="00B97778" w:rsidP="00E700B5">
            <w:pPr>
              <w:rPr>
                <w:lang w:val="en-GB" w:eastAsia="en-GB"/>
              </w:rPr>
            </w:pPr>
          </w:p>
        </w:tc>
      </w:tr>
      <w:tr w:rsidR="00B97778" w:rsidRPr="007660EB" w14:paraId="749641EF" w14:textId="77777777" w:rsidTr="004A236B">
        <w:tc>
          <w:tcPr>
            <w:tcW w:w="3686" w:type="dxa"/>
            <w:shd w:val="clear" w:color="auto" w:fill="DEEAF6" w:themeFill="accent1" w:themeFillTint="33"/>
          </w:tcPr>
          <w:p w14:paraId="21EDC77C" w14:textId="77777777" w:rsidR="00B97778" w:rsidRPr="007660EB" w:rsidRDefault="00B97778" w:rsidP="00002223">
            <w:pPr>
              <w:numPr>
                <w:ilvl w:val="0"/>
                <w:numId w:val="16"/>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 xml:space="preserve">Specific information is provided to learners enrolled on the programme about any programme-specific appeals and complaints procedures. </w:t>
            </w:r>
          </w:p>
        </w:tc>
        <w:tc>
          <w:tcPr>
            <w:tcW w:w="3402" w:type="dxa"/>
            <w:shd w:val="clear" w:color="auto" w:fill="auto"/>
          </w:tcPr>
          <w:p w14:paraId="3A0AA701" w14:textId="77777777" w:rsidR="00B97778" w:rsidRPr="007660EB" w:rsidRDefault="00B97778" w:rsidP="00E700B5">
            <w:pPr>
              <w:rPr>
                <w:lang w:val="en-GB" w:eastAsia="en-GB"/>
              </w:rPr>
            </w:pPr>
          </w:p>
        </w:tc>
        <w:tc>
          <w:tcPr>
            <w:tcW w:w="3402" w:type="dxa"/>
            <w:shd w:val="clear" w:color="auto" w:fill="auto"/>
          </w:tcPr>
          <w:p w14:paraId="45B5ABBA" w14:textId="77777777" w:rsidR="00B97778" w:rsidRPr="007660EB" w:rsidRDefault="00B97778" w:rsidP="00E700B5">
            <w:pPr>
              <w:rPr>
                <w:lang w:val="en-GB" w:eastAsia="en-GB"/>
              </w:rPr>
            </w:pPr>
          </w:p>
        </w:tc>
        <w:tc>
          <w:tcPr>
            <w:tcW w:w="3462" w:type="dxa"/>
            <w:shd w:val="clear" w:color="auto" w:fill="auto"/>
          </w:tcPr>
          <w:p w14:paraId="6589DAA8" w14:textId="77777777" w:rsidR="00B97778" w:rsidRPr="007660EB" w:rsidRDefault="00B97778" w:rsidP="00E700B5">
            <w:pPr>
              <w:rPr>
                <w:lang w:val="en-GB" w:eastAsia="en-GB"/>
              </w:rPr>
            </w:pPr>
          </w:p>
        </w:tc>
      </w:tr>
      <w:tr w:rsidR="00B97778" w:rsidRPr="007660EB" w14:paraId="20664F57" w14:textId="77777777" w:rsidTr="004A236B">
        <w:tc>
          <w:tcPr>
            <w:tcW w:w="3686" w:type="dxa"/>
            <w:shd w:val="clear" w:color="auto" w:fill="DEEAF6" w:themeFill="accent1" w:themeFillTint="33"/>
          </w:tcPr>
          <w:p w14:paraId="436C6509" w14:textId="77777777" w:rsidR="00B97778" w:rsidRPr="007660EB" w:rsidRDefault="00B97778" w:rsidP="00002223">
            <w:pPr>
              <w:numPr>
                <w:ilvl w:val="0"/>
                <w:numId w:val="16"/>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If the programme is modular, it includes arrangements for the provision of effective guidance services for learners on the selection of appropriate learning pathways.</w:t>
            </w:r>
          </w:p>
        </w:tc>
        <w:tc>
          <w:tcPr>
            <w:tcW w:w="3402" w:type="dxa"/>
            <w:shd w:val="clear" w:color="auto" w:fill="auto"/>
          </w:tcPr>
          <w:p w14:paraId="306CE3CF" w14:textId="77777777" w:rsidR="00B97778" w:rsidRPr="007660EB" w:rsidRDefault="00B97778" w:rsidP="00E700B5">
            <w:pPr>
              <w:rPr>
                <w:lang w:val="en-GB" w:eastAsia="en-GB"/>
              </w:rPr>
            </w:pPr>
          </w:p>
        </w:tc>
        <w:tc>
          <w:tcPr>
            <w:tcW w:w="3402" w:type="dxa"/>
            <w:shd w:val="clear" w:color="auto" w:fill="auto"/>
          </w:tcPr>
          <w:p w14:paraId="5C6C585C" w14:textId="77777777" w:rsidR="00B97778" w:rsidRPr="007660EB" w:rsidRDefault="00B97778" w:rsidP="00E700B5">
            <w:pPr>
              <w:rPr>
                <w:lang w:val="en-GB" w:eastAsia="en-GB"/>
              </w:rPr>
            </w:pPr>
          </w:p>
        </w:tc>
        <w:tc>
          <w:tcPr>
            <w:tcW w:w="3462" w:type="dxa"/>
            <w:shd w:val="clear" w:color="auto" w:fill="auto"/>
          </w:tcPr>
          <w:p w14:paraId="4386AB4C" w14:textId="77777777" w:rsidR="00B97778" w:rsidRPr="007660EB" w:rsidRDefault="00B97778" w:rsidP="00E700B5">
            <w:pPr>
              <w:rPr>
                <w:lang w:val="en-GB" w:eastAsia="en-GB"/>
              </w:rPr>
            </w:pPr>
          </w:p>
        </w:tc>
      </w:tr>
      <w:tr w:rsidR="00B97778" w:rsidRPr="007660EB" w14:paraId="134642D8" w14:textId="77777777" w:rsidTr="004A236B">
        <w:tc>
          <w:tcPr>
            <w:tcW w:w="3686" w:type="dxa"/>
            <w:shd w:val="clear" w:color="auto" w:fill="DEEAF6" w:themeFill="accent1" w:themeFillTint="33"/>
          </w:tcPr>
          <w:p w14:paraId="0FFE7016" w14:textId="77777777" w:rsidR="00B97778" w:rsidRPr="007660EB" w:rsidRDefault="00B97778" w:rsidP="00002223">
            <w:pPr>
              <w:numPr>
                <w:ilvl w:val="0"/>
                <w:numId w:val="16"/>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 xml:space="preserve">The programme takes into account and accommodates to the differences between enrolled learners, for example, in terms of their prior learning, maturity, and capabilities. </w:t>
            </w:r>
          </w:p>
        </w:tc>
        <w:tc>
          <w:tcPr>
            <w:tcW w:w="3402" w:type="dxa"/>
            <w:shd w:val="clear" w:color="auto" w:fill="auto"/>
          </w:tcPr>
          <w:p w14:paraId="2F1EA74D" w14:textId="77777777" w:rsidR="00B97778" w:rsidRPr="007660EB" w:rsidRDefault="00B97778" w:rsidP="00E700B5">
            <w:pPr>
              <w:rPr>
                <w:lang w:val="en-GB" w:eastAsia="en-GB"/>
              </w:rPr>
            </w:pPr>
          </w:p>
        </w:tc>
        <w:tc>
          <w:tcPr>
            <w:tcW w:w="3402" w:type="dxa"/>
            <w:shd w:val="clear" w:color="auto" w:fill="auto"/>
          </w:tcPr>
          <w:p w14:paraId="46050E5D" w14:textId="77777777" w:rsidR="00B97778" w:rsidRPr="007660EB" w:rsidRDefault="00B97778" w:rsidP="00E700B5">
            <w:pPr>
              <w:rPr>
                <w:lang w:val="en-GB" w:eastAsia="en-GB"/>
              </w:rPr>
            </w:pPr>
          </w:p>
        </w:tc>
        <w:tc>
          <w:tcPr>
            <w:tcW w:w="3462" w:type="dxa"/>
            <w:shd w:val="clear" w:color="auto" w:fill="auto"/>
          </w:tcPr>
          <w:p w14:paraId="4B04D403" w14:textId="77777777" w:rsidR="00B97778" w:rsidRPr="007660EB" w:rsidRDefault="00B97778" w:rsidP="00E700B5">
            <w:pPr>
              <w:rPr>
                <w:lang w:val="en-GB" w:eastAsia="en-GB"/>
              </w:rPr>
            </w:pPr>
          </w:p>
        </w:tc>
      </w:tr>
      <w:tr w:rsidR="00B97778" w:rsidRPr="007660EB" w14:paraId="1D8E86EF" w14:textId="77777777" w:rsidTr="004A236B">
        <w:tc>
          <w:tcPr>
            <w:tcW w:w="3686" w:type="dxa"/>
            <w:shd w:val="clear" w:color="auto" w:fill="DEEAF6" w:themeFill="accent1" w:themeFillTint="33"/>
          </w:tcPr>
          <w:p w14:paraId="097F2473" w14:textId="77777777" w:rsidR="00B97778" w:rsidRPr="007660EB" w:rsidRDefault="00B97778" w:rsidP="00002223">
            <w:pPr>
              <w:numPr>
                <w:ilvl w:val="0"/>
                <w:numId w:val="16"/>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There are arrangements to ensure that learners enrolled on the programme are supervised and individualised support and due care is targeted at those who need it.</w:t>
            </w:r>
          </w:p>
        </w:tc>
        <w:tc>
          <w:tcPr>
            <w:tcW w:w="3402" w:type="dxa"/>
            <w:shd w:val="clear" w:color="auto" w:fill="auto"/>
          </w:tcPr>
          <w:p w14:paraId="6DA60A4B" w14:textId="77777777" w:rsidR="00B97778" w:rsidRPr="007660EB" w:rsidRDefault="00B97778" w:rsidP="00E700B5">
            <w:pPr>
              <w:rPr>
                <w:lang w:eastAsia="en-GB"/>
              </w:rPr>
            </w:pPr>
          </w:p>
        </w:tc>
        <w:tc>
          <w:tcPr>
            <w:tcW w:w="3402" w:type="dxa"/>
            <w:shd w:val="clear" w:color="auto" w:fill="auto"/>
          </w:tcPr>
          <w:p w14:paraId="15E5DA22" w14:textId="77777777" w:rsidR="00B97778" w:rsidRPr="007660EB" w:rsidRDefault="00B97778" w:rsidP="00E700B5">
            <w:pPr>
              <w:rPr>
                <w:lang w:eastAsia="en-GB"/>
              </w:rPr>
            </w:pPr>
          </w:p>
        </w:tc>
        <w:tc>
          <w:tcPr>
            <w:tcW w:w="3462" w:type="dxa"/>
            <w:shd w:val="clear" w:color="auto" w:fill="auto"/>
          </w:tcPr>
          <w:p w14:paraId="2DEDF9A2" w14:textId="77777777" w:rsidR="00B97778" w:rsidRPr="007660EB" w:rsidRDefault="00B97778" w:rsidP="00E700B5">
            <w:pPr>
              <w:rPr>
                <w:lang w:eastAsia="en-GB"/>
              </w:rPr>
            </w:pPr>
          </w:p>
        </w:tc>
      </w:tr>
      <w:tr w:rsidR="00B97778" w:rsidRPr="007660EB" w14:paraId="68E70972" w14:textId="77777777" w:rsidTr="004A236B">
        <w:tc>
          <w:tcPr>
            <w:tcW w:w="3686" w:type="dxa"/>
            <w:shd w:val="clear" w:color="auto" w:fill="DEEAF6" w:themeFill="accent1" w:themeFillTint="33"/>
          </w:tcPr>
          <w:p w14:paraId="7FDB3272" w14:textId="77777777" w:rsidR="00B97778" w:rsidRPr="007660EB" w:rsidRDefault="00B97778" w:rsidP="00002223">
            <w:pPr>
              <w:numPr>
                <w:ilvl w:val="0"/>
                <w:numId w:val="16"/>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 xml:space="preserve">The programme provides supports for enrolled learners who have special education and training needs. </w:t>
            </w:r>
          </w:p>
        </w:tc>
        <w:tc>
          <w:tcPr>
            <w:tcW w:w="3402" w:type="dxa"/>
            <w:shd w:val="clear" w:color="auto" w:fill="auto"/>
          </w:tcPr>
          <w:p w14:paraId="172B4563" w14:textId="77777777" w:rsidR="00B97778" w:rsidRPr="007660EB" w:rsidRDefault="00B97778" w:rsidP="00E700B5">
            <w:pPr>
              <w:rPr>
                <w:lang w:val="en-GB" w:eastAsia="en-GB"/>
              </w:rPr>
            </w:pPr>
          </w:p>
        </w:tc>
        <w:tc>
          <w:tcPr>
            <w:tcW w:w="3402" w:type="dxa"/>
            <w:shd w:val="clear" w:color="auto" w:fill="auto"/>
          </w:tcPr>
          <w:p w14:paraId="7211B81C" w14:textId="77777777" w:rsidR="00B97778" w:rsidRPr="007660EB" w:rsidRDefault="00B97778" w:rsidP="00E700B5">
            <w:pPr>
              <w:rPr>
                <w:lang w:val="en-GB" w:eastAsia="en-GB"/>
              </w:rPr>
            </w:pPr>
          </w:p>
        </w:tc>
        <w:tc>
          <w:tcPr>
            <w:tcW w:w="3462" w:type="dxa"/>
            <w:shd w:val="clear" w:color="auto" w:fill="auto"/>
          </w:tcPr>
          <w:p w14:paraId="2CD0FF83" w14:textId="77777777" w:rsidR="00B97778" w:rsidRPr="007660EB" w:rsidRDefault="00B97778" w:rsidP="00E700B5">
            <w:pPr>
              <w:rPr>
                <w:lang w:val="en-GB" w:eastAsia="en-GB"/>
              </w:rPr>
            </w:pPr>
          </w:p>
        </w:tc>
      </w:tr>
      <w:tr w:rsidR="00B97778" w:rsidRPr="007660EB" w14:paraId="26093356" w14:textId="77777777" w:rsidTr="004A236B">
        <w:tc>
          <w:tcPr>
            <w:tcW w:w="3686" w:type="dxa"/>
            <w:shd w:val="clear" w:color="auto" w:fill="DEEAF6" w:themeFill="accent1" w:themeFillTint="33"/>
          </w:tcPr>
          <w:p w14:paraId="026257D9" w14:textId="77777777" w:rsidR="00B97778" w:rsidRPr="007660EB" w:rsidRDefault="00B97778" w:rsidP="00002223">
            <w:pPr>
              <w:numPr>
                <w:ilvl w:val="0"/>
                <w:numId w:val="16"/>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The programme makes reasonable accommodations for learners with disabilities</w:t>
            </w:r>
            <w:r w:rsidRPr="007660EB">
              <w:rPr>
                <w:rFonts w:cs="Times New Roman"/>
                <w:sz w:val="20"/>
                <w:szCs w:val="20"/>
                <w:vertAlign w:val="superscript"/>
                <w:lang w:eastAsia="en-GB"/>
              </w:rPr>
              <w:footnoteReference w:id="31"/>
            </w:r>
            <w:r w:rsidRPr="007660EB">
              <w:rPr>
                <w:rFonts w:cs="Times New Roman"/>
                <w:sz w:val="20"/>
                <w:szCs w:val="20"/>
                <w:lang w:val="en-GB" w:eastAsia="en-GB"/>
              </w:rPr>
              <w:t>.</w:t>
            </w:r>
          </w:p>
        </w:tc>
        <w:tc>
          <w:tcPr>
            <w:tcW w:w="3402" w:type="dxa"/>
            <w:shd w:val="clear" w:color="auto" w:fill="auto"/>
          </w:tcPr>
          <w:p w14:paraId="11D0D5DC" w14:textId="77777777" w:rsidR="00B97778" w:rsidRPr="007660EB" w:rsidRDefault="00B97778" w:rsidP="00E700B5">
            <w:pPr>
              <w:rPr>
                <w:lang w:val="en-GB" w:eastAsia="en-GB"/>
              </w:rPr>
            </w:pPr>
          </w:p>
        </w:tc>
        <w:tc>
          <w:tcPr>
            <w:tcW w:w="3402" w:type="dxa"/>
            <w:shd w:val="clear" w:color="auto" w:fill="auto"/>
          </w:tcPr>
          <w:p w14:paraId="13A90AFB" w14:textId="77777777" w:rsidR="00B97778" w:rsidRPr="007660EB" w:rsidRDefault="00B97778" w:rsidP="00E700B5">
            <w:pPr>
              <w:rPr>
                <w:lang w:val="en-GB" w:eastAsia="en-GB"/>
              </w:rPr>
            </w:pPr>
          </w:p>
        </w:tc>
        <w:tc>
          <w:tcPr>
            <w:tcW w:w="3462" w:type="dxa"/>
            <w:shd w:val="clear" w:color="auto" w:fill="auto"/>
          </w:tcPr>
          <w:p w14:paraId="5716F030" w14:textId="77777777" w:rsidR="00B97778" w:rsidRPr="007660EB" w:rsidRDefault="00B97778" w:rsidP="00E700B5">
            <w:pPr>
              <w:rPr>
                <w:lang w:val="en-GB" w:eastAsia="en-GB"/>
              </w:rPr>
            </w:pPr>
          </w:p>
        </w:tc>
      </w:tr>
      <w:tr w:rsidR="00B97778" w:rsidRPr="007660EB" w14:paraId="32600565" w14:textId="77777777" w:rsidTr="004A236B">
        <w:tc>
          <w:tcPr>
            <w:tcW w:w="3686" w:type="dxa"/>
            <w:shd w:val="clear" w:color="auto" w:fill="DEEAF6" w:themeFill="accent1" w:themeFillTint="33"/>
          </w:tcPr>
          <w:p w14:paraId="4A03322C" w14:textId="77777777" w:rsidR="00B97778" w:rsidRPr="007660EB" w:rsidRDefault="00B97778" w:rsidP="00002223">
            <w:pPr>
              <w:numPr>
                <w:ilvl w:val="0"/>
                <w:numId w:val="16"/>
              </w:numPr>
              <w:suppressAutoHyphens w:val="0"/>
              <w:spacing w:after="0" w:line="256" w:lineRule="auto"/>
              <w:contextualSpacing/>
              <w:rPr>
                <w:rFonts w:cs="Times New Roman"/>
                <w:sz w:val="20"/>
                <w:szCs w:val="20"/>
                <w:lang w:eastAsia="en-GB"/>
              </w:rPr>
            </w:pPr>
            <w:r w:rsidRPr="007660EB">
              <w:rPr>
                <w:rFonts w:cs="Times New Roman"/>
                <w:sz w:val="20"/>
                <w:szCs w:val="20"/>
                <w:lang w:val="en-GB" w:eastAsia="en-GB"/>
              </w:rPr>
              <w:t xml:space="preserve">If the programme aims to enrol international students it complies with the </w:t>
            </w:r>
            <w:r w:rsidRPr="007660EB">
              <w:rPr>
                <w:rFonts w:cs="Times New Roman"/>
                <w:i/>
                <w:sz w:val="20"/>
                <w:szCs w:val="20"/>
                <w:lang w:val="en-GB" w:eastAsia="en-GB"/>
              </w:rPr>
              <w:t>Code of Practice for Provision of Programmes to International Students</w:t>
            </w:r>
            <w:r w:rsidRPr="007660EB">
              <w:rPr>
                <w:rFonts w:cs="Times New Roman"/>
                <w:sz w:val="20"/>
                <w:szCs w:val="20"/>
                <w:vertAlign w:val="superscript"/>
                <w:lang w:eastAsia="en-GB"/>
              </w:rPr>
              <w:footnoteReference w:id="32"/>
            </w:r>
            <w:r w:rsidRPr="007660EB">
              <w:rPr>
                <w:rFonts w:cs="Times New Roman"/>
                <w:i/>
                <w:sz w:val="20"/>
                <w:szCs w:val="20"/>
                <w:lang w:val="en-GB" w:eastAsia="en-GB"/>
              </w:rPr>
              <w:t xml:space="preserve"> </w:t>
            </w:r>
            <w:r w:rsidRPr="007660EB">
              <w:rPr>
                <w:rFonts w:cs="Times New Roman"/>
                <w:sz w:val="20"/>
                <w:szCs w:val="20"/>
                <w:lang w:val="en-GB" w:eastAsia="en-GB"/>
              </w:rPr>
              <w:t>and there are appropriate in-service supports in areas such as English language, learning skills, information technology skills and such like, to address the particular needs of international learners and enable such learners to successfully participate in the programme</w:t>
            </w:r>
            <w:r w:rsidRPr="007660EB">
              <w:rPr>
                <w:rFonts w:cs="Times New Roman"/>
                <w:i/>
                <w:sz w:val="20"/>
                <w:szCs w:val="20"/>
                <w:lang w:val="en-GB" w:eastAsia="en-GB"/>
              </w:rPr>
              <w:t xml:space="preserve"> </w:t>
            </w:r>
            <w:r w:rsidRPr="007660EB">
              <w:rPr>
                <w:rFonts w:cs="Times New Roman"/>
                <w:sz w:val="20"/>
                <w:szCs w:val="20"/>
                <w:lang w:eastAsia="en-GB"/>
              </w:rPr>
              <w:t xml:space="preserve">. </w:t>
            </w:r>
          </w:p>
        </w:tc>
        <w:tc>
          <w:tcPr>
            <w:tcW w:w="3402" w:type="dxa"/>
            <w:shd w:val="clear" w:color="auto" w:fill="auto"/>
          </w:tcPr>
          <w:p w14:paraId="77A8AA35" w14:textId="77777777" w:rsidR="00B97778" w:rsidRPr="007660EB" w:rsidRDefault="00B97778" w:rsidP="00E700B5">
            <w:pPr>
              <w:rPr>
                <w:lang w:val="en-GB" w:eastAsia="en-GB"/>
              </w:rPr>
            </w:pPr>
          </w:p>
        </w:tc>
        <w:tc>
          <w:tcPr>
            <w:tcW w:w="3402" w:type="dxa"/>
            <w:shd w:val="clear" w:color="auto" w:fill="auto"/>
          </w:tcPr>
          <w:p w14:paraId="1C96A67F" w14:textId="77777777" w:rsidR="00B97778" w:rsidRPr="007660EB" w:rsidRDefault="00B97778" w:rsidP="00E700B5">
            <w:pPr>
              <w:rPr>
                <w:lang w:val="en-GB" w:eastAsia="en-GB"/>
              </w:rPr>
            </w:pPr>
          </w:p>
        </w:tc>
        <w:tc>
          <w:tcPr>
            <w:tcW w:w="3462" w:type="dxa"/>
            <w:shd w:val="clear" w:color="auto" w:fill="auto"/>
          </w:tcPr>
          <w:p w14:paraId="5A7E17B3" w14:textId="77777777" w:rsidR="00B97778" w:rsidRPr="007660EB" w:rsidRDefault="00B97778" w:rsidP="00E700B5">
            <w:pPr>
              <w:rPr>
                <w:lang w:val="en-GB" w:eastAsia="en-GB"/>
              </w:rPr>
            </w:pPr>
          </w:p>
        </w:tc>
      </w:tr>
      <w:tr w:rsidR="00B97778" w:rsidRPr="007660EB" w14:paraId="67BFA59D" w14:textId="77777777" w:rsidTr="004A236B">
        <w:tc>
          <w:tcPr>
            <w:tcW w:w="3686" w:type="dxa"/>
            <w:shd w:val="clear" w:color="auto" w:fill="DEEAF6" w:themeFill="accent1" w:themeFillTint="33"/>
          </w:tcPr>
          <w:p w14:paraId="28BBC597" w14:textId="77777777" w:rsidR="00B97778" w:rsidRPr="007660EB" w:rsidRDefault="00B97778" w:rsidP="00002223">
            <w:pPr>
              <w:numPr>
                <w:ilvl w:val="0"/>
                <w:numId w:val="16"/>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The programme’s learners will be well cared for and safe while participating in the programme, (e.g. while at the provider’s premises or those of any collaborators involved in provision, the programme’s locations of provision including any workplace locations or practice-placement locations).</w:t>
            </w:r>
          </w:p>
        </w:tc>
        <w:tc>
          <w:tcPr>
            <w:tcW w:w="3402" w:type="dxa"/>
            <w:shd w:val="clear" w:color="auto" w:fill="auto"/>
          </w:tcPr>
          <w:p w14:paraId="4697F9C9" w14:textId="77777777" w:rsidR="00B97778" w:rsidRPr="007660EB" w:rsidRDefault="00B97778" w:rsidP="00E700B5">
            <w:pPr>
              <w:rPr>
                <w:lang w:eastAsia="en-GB"/>
              </w:rPr>
            </w:pPr>
          </w:p>
        </w:tc>
        <w:tc>
          <w:tcPr>
            <w:tcW w:w="3402" w:type="dxa"/>
            <w:shd w:val="clear" w:color="auto" w:fill="auto"/>
          </w:tcPr>
          <w:p w14:paraId="4F567C3F" w14:textId="77777777" w:rsidR="00B97778" w:rsidRPr="007660EB" w:rsidRDefault="00B97778" w:rsidP="00E700B5">
            <w:pPr>
              <w:rPr>
                <w:lang w:eastAsia="en-GB"/>
              </w:rPr>
            </w:pPr>
          </w:p>
        </w:tc>
        <w:tc>
          <w:tcPr>
            <w:tcW w:w="3462" w:type="dxa"/>
            <w:shd w:val="clear" w:color="auto" w:fill="auto"/>
          </w:tcPr>
          <w:p w14:paraId="43E949C3" w14:textId="77777777" w:rsidR="00B97778" w:rsidRPr="007660EB" w:rsidRDefault="00B97778" w:rsidP="00E700B5">
            <w:pPr>
              <w:rPr>
                <w:lang w:eastAsia="en-GB"/>
              </w:rPr>
            </w:pPr>
          </w:p>
        </w:tc>
      </w:tr>
    </w:tbl>
    <w:p w14:paraId="3E4167D4" w14:textId="77777777" w:rsidR="007660EB" w:rsidRPr="007660EB" w:rsidRDefault="007660EB" w:rsidP="007660EB">
      <w:pPr>
        <w:suppressAutoHyphens w:val="0"/>
        <w:spacing w:after="160" w:line="259" w:lineRule="auto"/>
        <w:rPr>
          <w:rFonts w:asciiTheme="minorHAnsi" w:eastAsiaTheme="minorHAnsi" w:hAnsiTheme="minorHAnsi" w:cstheme="minorBidi"/>
          <w:szCs w:val="22"/>
          <w:lang w:eastAsia="en-US"/>
        </w:rPr>
      </w:pPr>
    </w:p>
    <w:p w14:paraId="6E390A27" w14:textId="77777777" w:rsidR="007660EB" w:rsidRPr="00E700B5" w:rsidRDefault="007660EB" w:rsidP="00E700B5">
      <w:pPr>
        <w:keepNext/>
        <w:keepLines/>
        <w:suppressAutoHyphens w:val="0"/>
        <w:spacing w:before="40" w:after="0" w:line="259" w:lineRule="auto"/>
        <w:outlineLvl w:val="1"/>
        <w:rPr>
          <w:rFonts w:asciiTheme="majorHAnsi" w:eastAsiaTheme="majorEastAsia" w:hAnsiTheme="majorHAnsi" w:cstheme="majorBidi"/>
          <w:color w:val="2E74B5" w:themeColor="accent1" w:themeShade="BF"/>
          <w:sz w:val="26"/>
          <w:szCs w:val="26"/>
          <w:lang w:eastAsia="en-US"/>
        </w:rPr>
      </w:pPr>
    </w:p>
    <w:tbl>
      <w:tblPr>
        <w:tblStyle w:val="TableGrid3"/>
        <w:tblW w:w="0" w:type="auto"/>
        <w:tblInd w:w="-5" w:type="dxa"/>
        <w:tblLook w:val="04A0" w:firstRow="1" w:lastRow="0" w:firstColumn="1" w:lastColumn="0" w:noHBand="0" w:noVBand="1"/>
      </w:tblPr>
      <w:tblGrid>
        <w:gridCol w:w="3686"/>
        <w:gridCol w:w="3402"/>
        <w:gridCol w:w="3402"/>
        <w:gridCol w:w="3462"/>
      </w:tblGrid>
      <w:tr w:rsidR="003F72B1" w:rsidRPr="00A04108" w14:paraId="417294DB" w14:textId="77777777" w:rsidTr="004A236B">
        <w:tc>
          <w:tcPr>
            <w:tcW w:w="3686" w:type="dxa"/>
            <w:shd w:val="clear" w:color="auto" w:fill="DEEAF6" w:themeFill="accent1" w:themeFillTint="33"/>
          </w:tcPr>
          <w:p w14:paraId="1D4767B7" w14:textId="77777777" w:rsidR="003F72B1" w:rsidRPr="00A04108" w:rsidRDefault="003F72B1" w:rsidP="003F72B1">
            <w:pPr>
              <w:suppressAutoHyphens w:val="0"/>
              <w:spacing w:after="160" w:line="259" w:lineRule="auto"/>
              <w:jc w:val="center"/>
              <w:rPr>
                <w:b/>
                <w:sz w:val="20"/>
                <w:szCs w:val="20"/>
                <w:lang w:eastAsia="en-US"/>
              </w:rPr>
            </w:pPr>
            <w:r w:rsidRPr="00A04108">
              <w:rPr>
                <w:b/>
                <w:sz w:val="20"/>
                <w:szCs w:val="20"/>
                <w:lang w:eastAsia="en-US"/>
              </w:rPr>
              <w:t>Criterion 12</w:t>
            </w:r>
          </w:p>
        </w:tc>
        <w:tc>
          <w:tcPr>
            <w:tcW w:w="3402" w:type="dxa"/>
            <w:shd w:val="clear" w:color="auto" w:fill="DEEAF6" w:themeFill="accent1" w:themeFillTint="33"/>
          </w:tcPr>
          <w:p w14:paraId="5762A089" w14:textId="77777777" w:rsidR="003F72B1" w:rsidRPr="00A04108" w:rsidRDefault="003F72B1" w:rsidP="003F72B1">
            <w:pPr>
              <w:suppressAutoHyphens w:val="0"/>
              <w:spacing w:after="160" w:line="259" w:lineRule="auto"/>
              <w:jc w:val="center"/>
              <w:rPr>
                <w:b/>
                <w:sz w:val="20"/>
                <w:szCs w:val="20"/>
                <w:lang w:eastAsia="en-US"/>
              </w:rPr>
            </w:pPr>
            <w:r>
              <w:rPr>
                <w:b/>
                <w:lang w:val="en-GB" w:eastAsia="en-US"/>
              </w:rPr>
              <w:t xml:space="preserve">Initial </w:t>
            </w:r>
            <w:r w:rsidRPr="007660EB">
              <w:rPr>
                <w:b/>
                <w:lang w:val="en-GB" w:eastAsia="en-US"/>
              </w:rPr>
              <w:t>Evaluation</w:t>
            </w:r>
            <w:r>
              <w:rPr>
                <w:b/>
                <w:lang w:val="en-GB" w:eastAsia="en-US"/>
              </w:rPr>
              <w:t xml:space="preserve"> (optional)</w:t>
            </w:r>
          </w:p>
        </w:tc>
        <w:tc>
          <w:tcPr>
            <w:tcW w:w="3402" w:type="dxa"/>
            <w:shd w:val="clear" w:color="auto" w:fill="DEEAF6" w:themeFill="accent1" w:themeFillTint="33"/>
          </w:tcPr>
          <w:p w14:paraId="7DB5856D" w14:textId="77777777" w:rsidR="003F72B1" w:rsidRPr="00A04108" w:rsidRDefault="003F72B1" w:rsidP="003F72B1">
            <w:pPr>
              <w:suppressAutoHyphens w:val="0"/>
              <w:spacing w:after="160" w:line="259" w:lineRule="auto"/>
              <w:jc w:val="center"/>
              <w:rPr>
                <w:b/>
                <w:sz w:val="20"/>
                <w:szCs w:val="20"/>
                <w:lang w:eastAsia="en-US"/>
              </w:rPr>
            </w:pPr>
            <w:r>
              <w:rPr>
                <w:b/>
                <w:lang w:val="en-GB" w:eastAsia="en-US"/>
              </w:rPr>
              <w:t>Changes made in light of initial evaluation (optional)</w:t>
            </w:r>
          </w:p>
        </w:tc>
        <w:tc>
          <w:tcPr>
            <w:tcW w:w="3462" w:type="dxa"/>
            <w:shd w:val="clear" w:color="auto" w:fill="DEEAF6" w:themeFill="accent1" w:themeFillTint="33"/>
          </w:tcPr>
          <w:p w14:paraId="37CCA8C0" w14:textId="77777777" w:rsidR="003F72B1" w:rsidRPr="00A04108" w:rsidRDefault="003F72B1" w:rsidP="003F72B1">
            <w:pPr>
              <w:suppressAutoHyphens w:val="0"/>
              <w:spacing w:after="160" w:line="259" w:lineRule="auto"/>
              <w:jc w:val="center"/>
              <w:rPr>
                <w:b/>
                <w:sz w:val="20"/>
                <w:szCs w:val="20"/>
                <w:lang w:eastAsia="en-US"/>
              </w:rPr>
            </w:pPr>
            <w:r>
              <w:rPr>
                <w:b/>
                <w:lang w:val="en-GB" w:eastAsia="en-US"/>
              </w:rPr>
              <w:t>Final Evaluation</w:t>
            </w:r>
          </w:p>
        </w:tc>
      </w:tr>
      <w:tr w:rsidR="00B97778" w:rsidRPr="00A04108" w14:paraId="3358A930" w14:textId="77777777" w:rsidTr="004A236B">
        <w:tc>
          <w:tcPr>
            <w:tcW w:w="3686" w:type="dxa"/>
            <w:shd w:val="clear" w:color="auto" w:fill="DEEAF6" w:themeFill="accent1" w:themeFillTint="33"/>
          </w:tcPr>
          <w:p w14:paraId="63C57DDB" w14:textId="77777777" w:rsidR="00B97778" w:rsidRPr="00A04108" w:rsidRDefault="00B97778" w:rsidP="007660EB">
            <w:pPr>
              <w:suppressAutoHyphens w:val="0"/>
              <w:spacing w:after="160" w:line="259" w:lineRule="auto"/>
              <w:rPr>
                <w:rFonts w:cs="Times New Roman"/>
                <w:b/>
                <w:sz w:val="20"/>
                <w:szCs w:val="20"/>
                <w:lang w:eastAsia="en-US"/>
              </w:rPr>
            </w:pPr>
            <w:r w:rsidRPr="00A04108">
              <w:rPr>
                <w:rFonts w:cs="Times New Roman"/>
                <w:b/>
                <w:sz w:val="20"/>
                <w:szCs w:val="20"/>
                <w:lang w:eastAsia="en-US"/>
              </w:rPr>
              <w:t>The programme is well managed</w:t>
            </w:r>
          </w:p>
        </w:tc>
        <w:tc>
          <w:tcPr>
            <w:tcW w:w="3402" w:type="dxa"/>
            <w:shd w:val="clear" w:color="auto" w:fill="auto"/>
          </w:tcPr>
          <w:p w14:paraId="2A7A34C5" w14:textId="77777777" w:rsidR="00B97778" w:rsidRPr="00A04108" w:rsidRDefault="00B97778" w:rsidP="00A04108">
            <w:pPr>
              <w:rPr>
                <w:lang w:eastAsia="en-US"/>
              </w:rPr>
            </w:pPr>
          </w:p>
        </w:tc>
        <w:tc>
          <w:tcPr>
            <w:tcW w:w="3402" w:type="dxa"/>
            <w:shd w:val="clear" w:color="auto" w:fill="auto"/>
          </w:tcPr>
          <w:p w14:paraId="2D4726DC" w14:textId="77777777" w:rsidR="00B97778" w:rsidRPr="00A04108" w:rsidRDefault="00B97778" w:rsidP="00A04108">
            <w:pPr>
              <w:rPr>
                <w:lang w:eastAsia="en-US"/>
              </w:rPr>
            </w:pPr>
          </w:p>
        </w:tc>
        <w:tc>
          <w:tcPr>
            <w:tcW w:w="3462" w:type="dxa"/>
            <w:shd w:val="clear" w:color="auto" w:fill="auto"/>
          </w:tcPr>
          <w:p w14:paraId="1DAA8FBB" w14:textId="77777777" w:rsidR="00B97778" w:rsidRPr="00A04108" w:rsidRDefault="00B97778" w:rsidP="00A04108">
            <w:pPr>
              <w:rPr>
                <w:lang w:eastAsia="en-US"/>
              </w:rPr>
            </w:pPr>
          </w:p>
        </w:tc>
      </w:tr>
      <w:tr w:rsidR="00B97778" w:rsidRPr="007660EB" w14:paraId="10CE4505" w14:textId="77777777" w:rsidTr="004A236B">
        <w:tc>
          <w:tcPr>
            <w:tcW w:w="3686" w:type="dxa"/>
            <w:shd w:val="clear" w:color="auto" w:fill="DEEAF6" w:themeFill="accent1" w:themeFillTint="33"/>
          </w:tcPr>
          <w:p w14:paraId="6B5F6F60" w14:textId="77777777" w:rsidR="00B97778" w:rsidRPr="007660EB" w:rsidRDefault="00B97778" w:rsidP="00002223">
            <w:pPr>
              <w:numPr>
                <w:ilvl w:val="0"/>
                <w:numId w:val="18"/>
              </w:numPr>
              <w:suppressAutoHyphens w:val="0"/>
              <w:spacing w:after="0" w:line="259" w:lineRule="auto"/>
              <w:contextualSpacing/>
              <w:rPr>
                <w:rFonts w:cs="Times New Roman"/>
                <w:sz w:val="20"/>
                <w:szCs w:val="20"/>
                <w:lang w:val="en-GB" w:eastAsia="en-GB"/>
              </w:rPr>
            </w:pPr>
            <w:r w:rsidRPr="007660EB">
              <w:rPr>
                <w:rFonts w:cs="Times New Roman"/>
                <w:sz w:val="20"/>
                <w:szCs w:val="20"/>
                <w:lang w:eastAsia="en-US"/>
              </w:rPr>
              <w:t>The programme includes intrinsic governance, quality assurance, learner assessment, and access, transfer and progression procedures that functionally interface with the provider’s general or institutional procedures.</w:t>
            </w:r>
          </w:p>
        </w:tc>
        <w:tc>
          <w:tcPr>
            <w:tcW w:w="3402" w:type="dxa"/>
            <w:shd w:val="clear" w:color="auto" w:fill="auto"/>
          </w:tcPr>
          <w:p w14:paraId="4740A704" w14:textId="77777777" w:rsidR="00B97778" w:rsidRPr="007660EB" w:rsidRDefault="00B97778" w:rsidP="00A04108">
            <w:pPr>
              <w:rPr>
                <w:lang w:eastAsia="en-US"/>
              </w:rPr>
            </w:pPr>
          </w:p>
        </w:tc>
        <w:tc>
          <w:tcPr>
            <w:tcW w:w="3402" w:type="dxa"/>
            <w:shd w:val="clear" w:color="auto" w:fill="auto"/>
          </w:tcPr>
          <w:p w14:paraId="16542916" w14:textId="77777777" w:rsidR="00B97778" w:rsidRPr="007660EB" w:rsidRDefault="00B97778" w:rsidP="00A04108">
            <w:pPr>
              <w:rPr>
                <w:lang w:eastAsia="en-US"/>
              </w:rPr>
            </w:pPr>
          </w:p>
        </w:tc>
        <w:tc>
          <w:tcPr>
            <w:tcW w:w="3462" w:type="dxa"/>
            <w:shd w:val="clear" w:color="auto" w:fill="auto"/>
          </w:tcPr>
          <w:p w14:paraId="35B8E24C" w14:textId="77777777" w:rsidR="00B97778" w:rsidRPr="007660EB" w:rsidRDefault="00B97778" w:rsidP="00A04108">
            <w:pPr>
              <w:rPr>
                <w:lang w:eastAsia="en-US"/>
              </w:rPr>
            </w:pPr>
          </w:p>
        </w:tc>
      </w:tr>
      <w:tr w:rsidR="00B97778" w:rsidRPr="007660EB" w14:paraId="0581137D" w14:textId="77777777" w:rsidTr="004A236B">
        <w:tc>
          <w:tcPr>
            <w:tcW w:w="3686" w:type="dxa"/>
            <w:shd w:val="clear" w:color="auto" w:fill="DEEAF6" w:themeFill="accent1" w:themeFillTint="33"/>
          </w:tcPr>
          <w:p w14:paraId="543A8843" w14:textId="77777777" w:rsidR="00B97778" w:rsidRPr="007660EB" w:rsidRDefault="00B97778" w:rsidP="00002223">
            <w:pPr>
              <w:numPr>
                <w:ilvl w:val="0"/>
                <w:numId w:val="18"/>
              </w:numPr>
              <w:suppressAutoHyphens w:val="0"/>
              <w:spacing w:after="0" w:line="259" w:lineRule="auto"/>
              <w:contextualSpacing/>
              <w:rPr>
                <w:rFonts w:cs="Times New Roman"/>
                <w:sz w:val="20"/>
                <w:szCs w:val="20"/>
                <w:lang w:val="en-GB" w:eastAsia="en-GB"/>
              </w:rPr>
            </w:pPr>
            <w:r w:rsidRPr="007660EB">
              <w:rPr>
                <w:rFonts w:cs="Times New Roman"/>
                <w:sz w:val="20"/>
                <w:szCs w:val="20"/>
                <w:lang w:val="en-GB" w:eastAsia="en-GB"/>
              </w:rPr>
              <w:t xml:space="preserve">The programme interfaces effectively with the provider’s QQI approved quality assurance procedures. Any proposed incremental changes to the provider’s QA procedures required by the programme or programme-specific QA procedures have been developed having regard to QQI’s statutory QA guidelines. If the QA procedures allow the provider to approve the centres within the provider that may provide the programme, the procedures and criteria for this should be fit-for-the-purpose of identifying which centres are suited to provide the programme and which are not. </w:t>
            </w:r>
          </w:p>
        </w:tc>
        <w:tc>
          <w:tcPr>
            <w:tcW w:w="3402" w:type="dxa"/>
            <w:shd w:val="clear" w:color="auto" w:fill="auto"/>
          </w:tcPr>
          <w:p w14:paraId="648A5C10" w14:textId="77777777" w:rsidR="00B97778" w:rsidRPr="007660EB" w:rsidRDefault="00B97778" w:rsidP="00A04108">
            <w:pPr>
              <w:rPr>
                <w:lang w:val="en-GB" w:eastAsia="en-GB"/>
              </w:rPr>
            </w:pPr>
          </w:p>
        </w:tc>
        <w:tc>
          <w:tcPr>
            <w:tcW w:w="3402" w:type="dxa"/>
            <w:shd w:val="clear" w:color="auto" w:fill="auto"/>
          </w:tcPr>
          <w:p w14:paraId="2AFAB6F8" w14:textId="77777777" w:rsidR="00B97778" w:rsidRPr="007660EB" w:rsidRDefault="00B97778" w:rsidP="00A04108">
            <w:pPr>
              <w:rPr>
                <w:lang w:val="en-GB" w:eastAsia="en-GB"/>
              </w:rPr>
            </w:pPr>
          </w:p>
        </w:tc>
        <w:tc>
          <w:tcPr>
            <w:tcW w:w="3462" w:type="dxa"/>
            <w:shd w:val="clear" w:color="auto" w:fill="auto"/>
          </w:tcPr>
          <w:p w14:paraId="6F4A03CF" w14:textId="77777777" w:rsidR="00B97778" w:rsidRPr="007660EB" w:rsidRDefault="00B97778" w:rsidP="00A04108">
            <w:pPr>
              <w:rPr>
                <w:lang w:val="en-GB" w:eastAsia="en-GB"/>
              </w:rPr>
            </w:pPr>
          </w:p>
        </w:tc>
      </w:tr>
      <w:tr w:rsidR="00B97778" w:rsidRPr="007660EB" w14:paraId="143AAA5E" w14:textId="77777777" w:rsidTr="004A236B">
        <w:tc>
          <w:tcPr>
            <w:tcW w:w="3686" w:type="dxa"/>
            <w:shd w:val="clear" w:color="auto" w:fill="DEEAF6" w:themeFill="accent1" w:themeFillTint="33"/>
          </w:tcPr>
          <w:p w14:paraId="43D55C7B" w14:textId="77777777" w:rsidR="00B97778" w:rsidRPr="007660EB" w:rsidRDefault="00B97778" w:rsidP="00002223">
            <w:pPr>
              <w:numPr>
                <w:ilvl w:val="0"/>
                <w:numId w:val="18"/>
              </w:numPr>
              <w:suppressAutoHyphens w:val="0"/>
              <w:spacing w:after="0" w:line="259" w:lineRule="auto"/>
              <w:contextualSpacing/>
              <w:rPr>
                <w:rFonts w:cs="Times New Roman"/>
                <w:sz w:val="20"/>
                <w:szCs w:val="20"/>
                <w:lang w:val="en-GB" w:eastAsia="en-GB"/>
              </w:rPr>
            </w:pPr>
            <w:r w:rsidRPr="007660EB">
              <w:rPr>
                <w:rFonts w:cs="Times New Roman"/>
                <w:sz w:val="20"/>
                <w:szCs w:val="20"/>
                <w:lang w:val="en-GB" w:eastAsia="en-GB"/>
              </w:rPr>
              <w:t>There are explicit and suitable programme-specific criteria for selecting persons who meet the programme’s staffing requirements and can be added to the programme’s complement of staff.</w:t>
            </w:r>
          </w:p>
        </w:tc>
        <w:tc>
          <w:tcPr>
            <w:tcW w:w="3402" w:type="dxa"/>
            <w:shd w:val="clear" w:color="auto" w:fill="auto"/>
          </w:tcPr>
          <w:p w14:paraId="6B49ABC1" w14:textId="77777777" w:rsidR="00B97778" w:rsidRPr="007660EB" w:rsidRDefault="00B97778" w:rsidP="00A04108">
            <w:pPr>
              <w:rPr>
                <w:lang w:val="en-GB" w:eastAsia="en-GB"/>
              </w:rPr>
            </w:pPr>
          </w:p>
        </w:tc>
        <w:tc>
          <w:tcPr>
            <w:tcW w:w="3402" w:type="dxa"/>
            <w:shd w:val="clear" w:color="auto" w:fill="auto"/>
          </w:tcPr>
          <w:p w14:paraId="044EF97D" w14:textId="77777777" w:rsidR="00B97778" w:rsidRPr="007660EB" w:rsidRDefault="00B97778" w:rsidP="00A04108">
            <w:pPr>
              <w:rPr>
                <w:lang w:val="en-GB" w:eastAsia="en-GB"/>
              </w:rPr>
            </w:pPr>
          </w:p>
        </w:tc>
        <w:tc>
          <w:tcPr>
            <w:tcW w:w="3462" w:type="dxa"/>
            <w:shd w:val="clear" w:color="auto" w:fill="auto"/>
          </w:tcPr>
          <w:p w14:paraId="64C5D2F3" w14:textId="77777777" w:rsidR="00B97778" w:rsidRPr="007660EB" w:rsidRDefault="00B97778" w:rsidP="00A04108">
            <w:pPr>
              <w:rPr>
                <w:lang w:val="en-GB" w:eastAsia="en-GB"/>
              </w:rPr>
            </w:pPr>
          </w:p>
        </w:tc>
      </w:tr>
      <w:tr w:rsidR="00B97778" w:rsidRPr="007660EB" w14:paraId="6CEEF660" w14:textId="77777777" w:rsidTr="004A236B">
        <w:tc>
          <w:tcPr>
            <w:tcW w:w="3686" w:type="dxa"/>
            <w:shd w:val="clear" w:color="auto" w:fill="DEEAF6" w:themeFill="accent1" w:themeFillTint="33"/>
          </w:tcPr>
          <w:p w14:paraId="29A695D1" w14:textId="77777777" w:rsidR="00B97778" w:rsidRPr="007660EB" w:rsidRDefault="00B97778" w:rsidP="00002223">
            <w:pPr>
              <w:numPr>
                <w:ilvl w:val="0"/>
                <w:numId w:val="18"/>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There are explicit and suitable programme-specific criteria for selecting physical resources that meet the programmes physical resource requirements,</w:t>
            </w:r>
            <w:r w:rsidRPr="007660EB">
              <w:rPr>
                <w:rFonts w:cs="Times New Roman"/>
                <w:sz w:val="20"/>
                <w:szCs w:val="20"/>
                <w:lang w:eastAsia="en-US"/>
              </w:rPr>
              <w:t xml:space="preserve"> </w:t>
            </w:r>
            <w:r w:rsidRPr="007660EB">
              <w:rPr>
                <w:rFonts w:cs="Times New Roman"/>
                <w:sz w:val="20"/>
                <w:szCs w:val="20"/>
                <w:lang w:val="en-GB" w:eastAsia="en-US"/>
              </w:rPr>
              <w:t>and can be added to the programme’s complement of supported physical resources.</w:t>
            </w:r>
          </w:p>
        </w:tc>
        <w:tc>
          <w:tcPr>
            <w:tcW w:w="3402" w:type="dxa"/>
            <w:shd w:val="clear" w:color="auto" w:fill="auto"/>
          </w:tcPr>
          <w:p w14:paraId="76CE3935" w14:textId="77777777" w:rsidR="00B97778" w:rsidRPr="007660EB" w:rsidRDefault="00B97778" w:rsidP="00A04108">
            <w:pPr>
              <w:rPr>
                <w:lang w:val="en-GB" w:eastAsia="en-US"/>
              </w:rPr>
            </w:pPr>
          </w:p>
        </w:tc>
        <w:tc>
          <w:tcPr>
            <w:tcW w:w="3402" w:type="dxa"/>
            <w:shd w:val="clear" w:color="auto" w:fill="auto"/>
          </w:tcPr>
          <w:p w14:paraId="60758EA1" w14:textId="77777777" w:rsidR="00B97778" w:rsidRPr="007660EB" w:rsidRDefault="00B97778" w:rsidP="00A04108">
            <w:pPr>
              <w:rPr>
                <w:lang w:val="en-GB" w:eastAsia="en-US"/>
              </w:rPr>
            </w:pPr>
          </w:p>
        </w:tc>
        <w:tc>
          <w:tcPr>
            <w:tcW w:w="3462" w:type="dxa"/>
            <w:shd w:val="clear" w:color="auto" w:fill="auto"/>
          </w:tcPr>
          <w:p w14:paraId="18ED9161" w14:textId="77777777" w:rsidR="00B97778" w:rsidRPr="007660EB" w:rsidRDefault="00B97778" w:rsidP="00A04108">
            <w:pPr>
              <w:rPr>
                <w:lang w:val="en-GB" w:eastAsia="en-US"/>
              </w:rPr>
            </w:pPr>
          </w:p>
        </w:tc>
      </w:tr>
      <w:tr w:rsidR="00B97778" w:rsidRPr="007660EB" w14:paraId="4A62F28E" w14:textId="77777777" w:rsidTr="004A236B">
        <w:tc>
          <w:tcPr>
            <w:tcW w:w="3686" w:type="dxa"/>
            <w:shd w:val="clear" w:color="auto" w:fill="DEEAF6" w:themeFill="accent1" w:themeFillTint="33"/>
          </w:tcPr>
          <w:p w14:paraId="266EAD4C" w14:textId="77777777" w:rsidR="00B97778" w:rsidRPr="007660EB" w:rsidRDefault="00B97778" w:rsidP="00002223">
            <w:pPr>
              <w:numPr>
                <w:ilvl w:val="0"/>
                <w:numId w:val="18"/>
              </w:numPr>
              <w:suppressAutoHyphens w:val="0"/>
              <w:spacing w:after="0" w:line="259" w:lineRule="auto"/>
              <w:contextualSpacing/>
              <w:rPr>
                <w:rFonts w:cs="Times New Roman"/>
                <w:sz w:val="20"/>
                <w:szCs w:val="20"/>
                <w:lang w:val="en-GB" w:eastAsia="en-GB"/>
              </w:rPr>
            </w:pPr>
            <w:r w:rsidRPr="007660EB">
              <w:rPr>
                <w:rFonts w:cs="Times New Roman"/>
                <w:sz w:val="20"/>
                <w:szCs w:val="20"/>
                <w:lang w:val="en-GB" w:eastAsia="en-GB"/>
              </w:rPr>
              <w:t>Quality assurance</w:t>
            </w:r>
            <w:r w:rsidRPr="007660EB">
              <w:rPr>
                <w:rFonts w:cs="Times New Roman"/>
                <w:sz w:val="20"/>
                <w:szCs w:val="20"/>
                <w:vertAlign w:val="superscript"/>
                <w:lang w:eastAsia="en-GB"/>
              </w:rPr>
              <w:footnoteReference w:id="33"/>
            </w:r>
            <w:r w:rsidRPr="007660EB">
              <w:rPr>
                <w:rFonts w:cs="Times New Roman"/>
                <w:sz w:val="20"/>
                <w:szCs w:val="20"/>
                <w:lang w:val="en-GB" w:eastAsia="en-GB"/>
              </w:rPr>
              <w:t xml:space="preserve"> is intrinsic to the programme’s maintenance arrangements and addresses all aspects highlighted by the validation criteria.  </w:t>
            </w:r>
          </w:p>
        </w:tc>
        <w:tc>
          <w:tcPr>
            <w:tcW w:w="3402" w:type="dxa"/>
            <w:shd w:val="clear" w:color="auto" w:fill="auto"/>
          </w:tcPr>
          <w:p w14:paraId="7EFB1027" w14:textId="77777777" w:rsidR="00B97778" w:rsidRPr="007660EB" w:rsidRDefault="00B97778" w:rsidP="00A04108">
            <w:pPr>
              <w:rPr>
                <w:lang w:val="en-GB" w:eastAsia="en-GB"/>
              </w:rPr>
            </w:pPr>
          </w:p>
        </w:tc>
        <w:tc>
          <w:tcPr>
            <w:tcW w:w="3402" w:type="dxa"/>
            <w:shd w:val="clear" w:color="auto" w:fill="auto"/>
          </w:tcPr>
          <w:p w14:paraId="00A79651" w14:textId="77777777" w:rsidR="00B97778" w:rsidRPr="007660EB" w:rsidRDefault="00B97778" w:rsidP="00A04108">
            <w:pPr>
              <w:rPr>
                <w:lang w:val="en-GB" w:eastAsia="en-GB"/>
              </w:rPr>
            </w:pPr>
          </w:p>
        </w:tc>
        <w:tc>
          <w:tcPr>
            <w:tcW w:w="3462" w:type="dxa"/>
            <w:shd w:val="clear" w:color="auto" w:fill="auto"/>
          </w:tcPr>
          <w:p w14:paraId="383E5580" w14:textId="77777777" w:rsidR="00B97778" w:rsidRPr="007660EB" w:rsidRDefault="00B97778" w:rsidP="00A04108">
            <w:pPr>
              <w:rPr>
                <w:lang w:val="en-GB" w:eastAsia="en-GB"/>
              </w:rPr>
            </w:pPr>
          </w:p>
        </w:tc>
      </w:tr>
      <w:tr w:rsidR="00B97778" w:rsidRPr="007660EB" w14:paraId="4DAEBB92" w14:textId="77777777" w:rsidTr="004A236B">
        <w:tc>
          <w:tcPr>
            <w:tcW w:w="3686" w:type="dxa"/>
            <w:shd w:val="clear" w:color="auto" w:fill="DEEAF6" w:themeFill="accent1" w:themeFillTint="33"/>
          </w:tcPr>
          <w:p w14:paraId="51001BD5" w14:textId="77777777" w:rsidR="00B97778" w:rsidRPr="007660EB" w:rsidRDefault="00B97778" w:rsidP="00002223">
            <w:pPr>
              <w:numPr>
                <w:ilvl w:val="0"/>
                <w:numId w:val="18"/>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The programme-specific quality assurance arrangements are consistent with QQI’s statutory QA guidelines and use continually monitored completion rates and other sources of information that may provide insight into the quality and standards achieved.</w:t>
            </w:r>
          </w:p>
        </w:tc>
        <w:tc>
          <w:tcPr>
            <w:tcW w:w="3402" w:type="dxa"/>
            <w:shd w:val="clear" w:color="auto" w:fill="auto"/>
          </w:tcPr>
          <w:p w14:paraId="0C38A9F3" w14:textId="77777777" w:rsidR="00B97778" w:rsidRPr="007660EB" w:rsidRDefault="00B97778" w:rsidP="00A04108">
            <w:pPr>
              <w:rPr>
                <w:lang w:val="en-GB" w:eastAsia="en-GB"/>
              </w:rPr>
            </w:pPr>
          </w:p>
        </w:tc>
        <w:tc>
          <w:tcPr>
            <w:tcW w:w="3402" w:type="dxa"/>
            <w:shd w:val="clear" w:color="auto" w:fill="auto"/>
          </w:tcPr>
          <w:p w14:paraId="74DC9482" w14:textId="77777777" w:rsidR="00B97778" w:rsidRPr="007660EB" w:rsidRDefault="00B97778" w:rsidP="00A04108">
            <w:pPr>
              <w:rPr>
                <w:lang w:val="en-GB" w:eastAsia="en-GB"/>
              </w:rPr>
            </w:pPr>
          </w:p>
        </w:tc>
        <w:tc>
          <w:tcPr>
            <w:tcW w:w="3462" w:type="dxa"/>
            <w:shd w:val="clear" w:color="auto" w:fill="auto"/>
          </w:tcPr>
          <w:p w14:paraId="4D3A3922" w14:textId="77777777" w:rsidR="00B97778" w:rsidRPr="007660EB" w:rsidRDefault="00B97778" w:rsidP="00A04108">
            <w:pPr>
              <w:rPr>
                <w:lang w:val="en-GB" w:eastAsia="en-GB"/>
              </w:rPr>
            </w:pPr>
          </w:p>
        </w:tc>
      </w:tr>
      <w:tr w:rsidR="00B97778" w:rsidRPr="007660EB" w14:paraId="0BC9CFEC" w14:textId="77777777" w:rsidTr="004A236B">
        <w:tc>
          <w:tcPr>
            <w:tcW w:w="3686" w:type="dxa"/>
            <w:shd w:val="clear" w:color="auto" w:fill="DEEAF6" w:themeFill="accent1" w:themeFillTint="33"/>
          </w:tcPr>
          <w:p w14:paraId="435EB14C" w14:textId="77777777" w:rsidR="00B97778" w:rsidRPr="007660EB" w:rsidRDefault="00B97778" w:rsidP="00002223">
            <w:pPr>
              <w:numPr>
                <w:ilvl w:val="0"/>
                <w:numId w:val="18"/>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The programme operation and management arrangements are coherently documented and suitable.</w:t>
            </w:r>
          </w:p>
        </w:tc>
        <w:tc>
          <w:tcPr>
            <w:tcW w:w="3402" w:type="dxa"/>
            <w:shd w:val="clear" w:color="auto" w:fill="auto"/>
          </w:tcPr>
          <w:p w14:paraId="22C4819C" w14:textId="77777777" w:rsidR="00B97778" w:rsidRPr="007660EB" w:rsidRDefault="00B97778" w:rsidP="00A04108">
            <w:pPr>
              <w:rPr>
                <w:lang w:eastAsia="en-GB"/>
              </w:rPr>
            </w:pPr>
          </w:p>
        </w:tc>
        <w:tc>
          <w:tcPr>
            <w:tcW w:w="3402" w:type="dxa"/>
            <w:shd w:val="clear" w:color="auto" w:fill="auto"/>
          </w:tcPr>
          <w:p w14:paraId="67ACFEB5" w14:textId="77777777" w:rsidR="00B97778" w:rsidRPr="007660EB" w:rsidRDefault="00B97778" w:rsidP="00A04108">
            <w:pPr>
              <w:rPr>
                <w:lang w:eastAsia="en-GB"/>
              </w:rPr>
            </w:pPr>
          </w:p>
        </w:tc>
        <w:tc>
          <w:tcPr>
            <w:tcW w:w="3462" w:type="dxa"/>
            <w:shd w:val="clear" w:color="auto" w:fill="auto"/>
          </w:tcPr>
          <w:p w14:paraId="72B45911" w14:textId="77777777" w:rsidR="00B97778" w:rsidRPr="007660EB" w:rsidRDefault="00B97778" w:rsidP="00A04108">
            <w:pPr>
              <w:rPr>
                <w:lang w:eastAsia="en-GB"/>
              </w:rPr>
            </w:pPr>
          </w:p>
        </w:tc>
      </w:tr>
      <w:tr w:rsidR="00B97778" w:rsidRPr="007660EB" w14:paraId="01E1A159" w14:textId="77777777" w:rsidTr="004A236B">
        <w:tc>
          <w:tcPr>
            <w:tcW w:w="3686" w:type="dxa"/>
            <w:shd w:val="clear" w:color="auto" w:fill="DEEAF6" w:themeFill="accent1" w:themeFillTint="33"/>
          </w:tcPr>
          <w:p w14:paraId="583A5631" w14:textId="77777777" w:rsidR="00B97778" w:rsidRPr="007660EB" w:rsidRDefault="00B97778" w:rsidP="00002223">
            <w:pPr>
              <w:numPr>
                <w:ilvl w:val="0"/>
                <w:numId w:val="18"/>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 xml:space="preserve">There are sound procedures for interface with QQI certification. </w:t>
            </w:r>
          </w:p>
        </w:tc>
        <w:tc>
          <w:tcPr>
            <w:tcW w:w="3402" w:type="dxa"/>
            <w:shd w:val="clear" w:color="auto" w:fill="auto"/>
          </w:tcPr>
          <w:p w14:paraId="51097E40" w14:textId="77777777" w:rsidR="00B97778" w:rsidRPr="007660EB" w:rsidRDefault="00B97778" w:rsidP="00A04108">
            <w:pPr>
              <w:rPr>
                <w:lang w:eastAsia="en-GB"/>
              </w:rPr>
            </w:pPr>
          </w:p>
        </w:tc>
        <w:tc>
          <w:tcPr>
            <w:tcW w:w="3402" w:type="dxa"/>
            <w:shd w:val="clear" w:color="auto" w:fill="auto"/>
          </w:tcPr>
          <w:p w14:paraId="743D3F07" w14:textId="77777777" w:rsidR="00B97778" w:rsidRPr="007660EB" w:rsidRDefault="00B97778" w:rsidP="00A04108">
            <w:pPr>
              <w:rPr>
                <w:lang w:eastAsia="en-GB"/>
              </w:rPr>
            </w:pPr>
          </w:p>
        </w:tc>
        <w:tc>
          <w:tcPr>
            <w:tcW w:w="3462" w:type="dxa"/>
            <w:shd w:val="clear" w:color="auto" w:fill="auto"/>
          </w:tcPr>
          <w:p w14:paraId="6CA7F151" w14:textId="77777777" w:rsidR="00B97778" w:rsidRPr="007660EB" w:rsidRDefault="00B97778" w:rsidP="00A04108">
            <w:pPr>
              <w:rPr>
                <w:lang w:eastAsia="en-GB"/>
              </w:rPr>
            </w:pPr>
          </w:p>
        </w:tc>
      </w:tr>
    </w:tbl>
    <w:p w14:paraId="47F77C9E" w14:textId="77777777" w:rsidR="007660EB" w:rsidRPr="007660EB" w:rsidRDefault="007660EB" w:rsidP="007660EB">
      <w:pPr>
        <w:suppressAutoHyphens w:val="0"/>
        <w:spacing w:after="160" w:line="259" w:lineRule="auto"/>
        <w:rPr>
          <w:rFonts w:asciiTheme="minorHAnsi" w:eastAsiaTheme="minorHAnsi" w:hAnsiTheme="minorHAnsi" w:cstheme="minorBidi"/>
          <w:szCs w:val="22"/>
          <w:lang w:eastAsia="en-US"/>
        </w:rPr>
      </w:pPr>
    </w:p>
    <w:p w14:paraId="7C749675" w14:textId="77777777" w:rsidR="007660EB" w:rsidRPr="007660EB" w:rsidRDefault="007660EB" w:rsidP="007660EB">
      <w:pPr>
        <w:suppressAutoHyphens w:val="0"/>
        <w:spacing w:after="160" w:line="259" w:lineRule="auto"/>
        <w:rPr>
          <w:rFonts w:asciiTheme="minorHAnsi" w:eastAsiaTheme="minorHAnsi" w:hAnsiTheme="minorHAnsi" w:cstheme="minorBidi"/>
          <w:szCs w:val="22"/>
          <w:lang w:eastAsia="en-US"/>
        </w:rPr>
      </w:pPr>
    </w:p>
    <w:p w14:paraId="1FBD0E47" w14:textId="77777777" w:rsidR="005B2F7B" w:rsidRDefault="005B2F7B" w:rsidP="00FF6D73">
      <w:pPr>
        <w:pStyle w:val="Heading1"/>
        <w:rPr>
          <w:rFonts w:eastAsiaTheme="minorHAnsi"/>
          <w:lang w:eastAsia="en-US"/>
        </w:rPr>
        <w:sectPr w:rsidR="005B2F7B" w:rsidSect="00652204">
          <w:headerReference w:type="even" r:id="rId19"/>
          <w:headerReference w:type="default" r:id="rId20"/>
          <w:footerReference w:type="even" r:id="rId21"/>
          <w:headerReference w:type="first" r:id="rId22"/>
          <w:pgSz w:w="16837" w:h="11905" w:orient="landscape"/>
          <w:pgMar w:top="1560" w:right="1440" w:bottom="1702" w:left="1440" w:header="709" w:footer="709" w:gutter="0"/>
          <w:cols w:space="720"/>
          <w:docGrid w:linePitch="360"/>
        </w:sectPr>
      </w:pPr>
      <w:bookmarkStart w:id="6" w:name="_Ref454545028"/>
    </w:p>
    <w:p w14:paraId="32D9725D" w14:textId="77777777" w:rsidR="00952D5E" w:rsidRDefault="00952D5E" w:rsidP="00BE5536">
      <w:pPr>
        <w:pStyle w:val="Heading1"/>
        <w:ind w:left="426"/>
        <w:rPr>
          <w:rFonts w:eastAsiaTheme="minorHAnsi"/>
          <w:lang w:eastAsia="en-US"/>
        </w:rPr>
      </w:pPr>
      <w:r>
        <w:rPr>
          <w:rFonts w:eastAsiaTheme="minorHAnsi"/>
          <w:lang w:eastAsia="en-US"/>
        </w:rPr>
        <w:t>Mapping MIPLOs against QQI awards standards</w:t>
      </w:r>
    </w:p>
    <w:p w14:paraId="5B0538F1" w14:textId="77777777" w:rsidR="00952D5E" w:rsidRDefault="00952D5E" w:rsidP="00952D5E">
      <w:pPr>
        <w:pStyle w:val="Heading2"/>
        <w:rPr>
          <w:rFonts w:eastAsiaTheme="minorHAnsi"/>
          <w:lang w:eastAsia="en-US"/>
        </w:rPr>
      </w:pPr>
      <w:r>
        <w:rPr>
          <w:rFonts w:eastAsiaTheme="minorHAnsi"/>
          <w:lang w:eastAsia="en-US"/>
        </w:rPr>
        <w:t>Professional award-type descriptor (currently this is only for apprenticeship programmes)</w:t>
      </w:r>
    </w:p>
    <w:p w14:paraId="7266699D" w14:textId="77777777" w:rsidR="00952D5E" w:rsidRDefault="00952D5E" w:rsidP="00952D5E">
      <w:pPr>
        <w:rPr>
          <w:rFonts w:eastAsiaTheme="minorHAnsi"/>
          <w:lang w:eastAsia="en-US"/>
        </w:rPr>
      </w:pPr>
      <w:r>
        <w:rPr>
          <w:rFonts w:eastAsiaTheme="minorHAnsi"/>
          <w:lang w:eastAsia="en-US"/>
        </w:rPr>
        <w:t xml:space="preserve">The descriptors are available here: </w:t>
      </w:r>
      <w:hyperlink r:id="rId23" w:history="1">
        <w:r w:rsidRPr="00EC6407">
          <w:rPr>
            <w:rStyle w:val="Hyperlink"/>
            <w:rFonts w:eastAsiaTheme="minorHAnsi"/>
            <w:lang w:eastAsia="en-US"/>
          </w:rPr>
          <w:t>http://www.qqi.ie/Publications/Publications/Professional_Award-types_PS3_2014.pdf</w:t>
        </w:r>
      </w:hyperlink>
      <w:r>
        <w:rPr>
          <w:rFonts w:eastAsiaTheme="minorHAnsi"/>
          <w:lang w:eastAsia="en-US"/>
        </w:rPr>
        <w:t xml:space="preserve"> </w:t>
      </w:r>
    </w:p>
    <w:p w14:paraId="5DEE93BC" w14:textId="77777777" w:rsidR="00F01F75" w:rsidRPr="00F01F75" w:rsidRDefault="00F01F75" w:rsidP="00952D5E">
      <w:pPr>
        <w:rPr>
          <w:rFonts w:eastAsiaTheme="minorHAnsi"/>
          <w:color w:val="FF0000"/>
          <w:lang w:eastAsia="en-US"/>
        </w:rPr>
      </w:pPr>
      <w:r>
        <w:rPr>
          <w:rFonts w:eastAsiaTheme="minorHAnsi"/>
          <w:b/>
          <w:color w:val="FF0000"/>
          <w:lang w:eastAsia="en-US"/>
        </w:rPr>
        <w:t>Explanatory Text</w:t>
      </w:r>
      <w:r>
        <w:rPr>
          <w:rFonts w:eastAsiaTheme="minorHAnsi"/>
          <w:color w:val="FF0000"/>
          <w:lang w:eastAsia="en-US"/>
        </w:rPr>
        <w:t xml:space="preserve"> should be removed when completing template</w:t>
      </w:r>
    </w:p>
    <w:p w14:paraId="24A67C20" w14:textId="77777777" w:rsidR="00952D5E" w:rsidRDefault="00952D5E" w:rsidP="00952D5E">
      <w:pPr>
        <w:rPr>
          <w:rFonts w:eastAsiaTheme="minorHAnsi"/>
          <w:lang w:eastAsia="en-US"/>
        </w:rPr>
      </w:pPr>
    </w:p>
    <w:tbl>
      <w:tblPr>
        <w:tblStyle w:val="TableGrid4"/>
        <w:tblW w:w="5000" w:type="pct"/>
        <w:tblLook w:val="04A0" w:firstRow="1" w:lastRow="0" w:firstColumn="1" w:lastColumn="0" w:noHBand="0" w:noVBand="1"/>
      </w:tblPr>
      <w:tblGrid>
        <w:gridCol w:w="3522"/>
        <w:gridCol w:w="2904"/>
        <w:gridCol w:w="2904"/>
        <w:gridCol w:w="2900"/>
        <w:gridCol w:w="2900"/>
        <w:gridCol w:w="2900"/>
        <w:gridCol w:w="2891"/>
      </w:tblGrid>
      <w:tr w:rsidR="00952D5E" w:rsidRPr="00FF6D73" w14:paraId="3E32CE7D" w14:textId="77777777" w:rsidTr="001E5F1D">
        <w:tc>
          <w:tcPr>
            <w:tcW w:w="5000" w:type="pct"/>
            <w:gridSpan w:val="7"/>
            <w:shd w:val="clear" w:color="auto" w:fill="DEEAF6" w:themeFill="accent1" w:themeFillTint="33"/>
          </w:tcPr>
          <w:p w14:paraId="21F48F86" w14:textId="77777777" w:rsidR="00952D5E" w:rsidRDefault="00952D5E" w:rsidP="001E5F1D">
            <w:pPr>
              <w:suppressAutoHyphens w:val="0"/>
              <w:spacing w:before="100" w:after="200" w:line="276" w:lineRule="auto"/>
              <w:jc w:val="center"/>
              <w:rPr>
                <w:b/>
                <w:sz w:val="16"/>
                <w:szCs w:val="16"/>
                <w:lang w:eastAsia="en-US"/>
              </w:rPr>
            </w:pPr>
            <w:r>
              <w:rPr>
                <w:rFonts w:asciiTheme="minorHAnsi" w:hAnsiTheme="minorHAnsi" w:cstheme="minorHAnsi"/>
                <w:sz w:val="40"/>
                <w:szCs w:val="40"/>
                <w:lang w:eastAsia="en-US"/>
              </w:rPr>
              <w:t>Analysis of Purpose</w:t>
            </w:r>
          </w:p>
        </w:tc>
      </w:tr>
      <w:tr w:rsidR="00952D5E" w:rsidRPr="00FF6D73" w14:paraId="4CAB68B0" w14:textId="77777777" w:rsidTr="001E5F1D">
        <w:tc>
          <w:tcPr>
            <w:tcW w:w="842" w:type="pct"/>
            <w:shd w:val="clear" w:color="auto" w:fill="DEEAF6" w:themeFill="accent1" w:themeFillTint="33"/>
          </w:tcPr>
          <w:p w14:paraId="3E285DD6" w14:textId="77777777" w:rsidR="00952D5E" w:rsidRPr="00411404" w:rsidRDefault="00952D5E" w:rsidP="001E5F1D">
            <w:pPr>
              <w:suppressAutoHyphens w:val="0"/>
              <w:spacing w:before="100" w:after="200" w:line="276" w:lineRule="auto"/>
              <w:rPr>
                <w:rFonts w:eastAsia="Times New Roman"/>
                <w:b/>
                <w:sz w:val="16"/>
                <w:szCs w:val="16"/>
                <w:lang w:eastAsia="en-US"/>
              </w:rPr>
            </w:pPr>
          </w:p>
        </w:tc>
        <w:tc>
          <w:tcPr>
            <w:tcW w:w="694" w:type="pct"/>
            <w:shd w:val="clear" w:color="auto" w:fill="DEEAF6" w:themeFill="accent1" w:themeFillTint="33"/>
          </w:tcPr>
          <w:p w14:paraId="2DA4BF13" w14:textId="77777777" w:rsidR="00952D5E" w:rsidRDefault="00952D5E" w:rsidP="001E5F1D">
            <w:pPr>
              <w:suppressAutoHyphens w:val="0"/>
              <w:spacing w:before="100" w:after="200" w:line="276" w:lineRule="auto"/>
              <w:rPr>
                <w:rFonts w:eastAsia="Times New Roman"/>
                <w:b/>
                <w:sz w:val="16"/>
                <w:szCs w:val="16"/>
                <w:lang w:eastAsia="en-US"/>
              </w:rPr>
            </w:pPr>
            <w:r>
              <w:rPr>
                <w:rFonts w:eastAsia="Times New Roman"/>
                <w:b/>
                <w:color w:val="FF0000"/>
                <w:sz w:val="16"/>
                <w:szCs w:val="16"/>
                <w:u w:val="single"/>
                <w:lang w:eastAsia="en-US"/>
              </w:rPr>
              <w:t xml:space="preserve">Copy the purpose indicator from the </w:t>
            </w:r>
            <w:r>
              <w:rPr>
                <w:rFonts w:eastAsia="Times New Roman"/>
                <w:b/>
                <w:sz w:val="16"/>
                <w:szCs w:val="16"/>
                <w:lang w:eastAsia="en-US"/>
              </w:rPr>
              <w:t>Relevant QQI Award Standard at</w:t>
            </w:r>
            <w:r w:rsidRPr="000E42B7">
              <w:rPr>
                <w:rFonts w:eastAsia="Times New Roman"/>
                <w:b/>
                <w:color w:val="FF0000"/>
                <w:sz w:val="16"/>
                <w:szCs w:val="16"/>
                <w:u w:val="single"/>
                <w:lang w:eastAsia="en-US"/>
              </w:rPr>
              <w:t xml:space="preserve"> Level N-1</w:t>
            </w:r>
            <w:r w:rsidRPr="000E42B7">
              <w:rPr>
                <w:rFonts w:eastAsia="Times New Roman"/>
                <w:b/>
                <w:color w:val="FF0000"/>
                <w:sz w:val="16"/>
                <w:szCs w:val="16"/>
                <w:lang w:eastAsia="en-US"/>
              </w:rPr>
              <w:t xml:space="preserve"> </w:t>
            </w:r>
            <w:r>
              <w:rPr>
                <w:rFonts w:eastAsia="Times New Roman"/>
                <w:b/>
                <w:color w:val="FF0000"/>
                <w:sz w:val="16"/>
                <w:szCs w:val="16"/>
                <w:lang w:eastAsia="en-US"/>
              </w:rPr>
              <w:t xml:space="preserve">(one below the proposed level) </w:t>
            </w:r>
          </w:p>
          <w:p w14:paraId="2442F7B2" w14:textId="77777777" w:rsidR="00952D5E" w:rsidRPr="00FF6D73" w:rsidRDefault="00952D5E" w:rsidP="001E5F1D">
            <w:pPr>
              <w:suppressAutoHyphens w:val="0"/>
              <w:spacing w:before="100" w:after="200" w:line="276" w:lineRule="auto"/>
              <w:rPr>
                <w:rFonts w:eastAsia="Times New Roman"/>
                <w:b/>
                <w:sz w:val="16"/>
                <w:szCs w:val="16"/>
                <w:lang w:eastAsia="en-US"/>
              </w:rPr>
            </w:pPr>
            <w:r>
              <w:rPr>
                <w:rFonts w:eastAsia="Times New Roman"/>
                <w:b/>
                <w:sz w:val="16"/>
                <w:szCs w:val="16"/>
                <w:lang w:eastAsia="en-US"/>
              </w:rPr>
              <w:t xml:space="preserve">(For information on QQI’s current awards standards see </w:t>
            </w:r>
            <w:hyperlink r:id="rId24" w:history="1">
              <w:r w:rsidRPr="00EC6407">
                <w:rPr>
                  <w:rStyle w:val="Hyperlink"/>
                  <w:sz w:val="16"/>
                  <w:szCs w:val="16"/>
                  <w:lang w:eastAsia="en-US"/>
                </w:rPr>
                <w:t>http://www.qqi.ie/Articles/Pages/Active-NFQ-Standards-for-HE.aspx</w:t>
              </w:r>
            </w:hyperlink>
            <w:r>
              <w:rPr>
                <w:rFonts w:eastAsia="Times New Roman"/>
                <w:b/>
                <w:sz w:val="16"/>
                <w:szCs w:val="16"/>
                <w:lang w:eastAsia="en-US"/>
              </w:rPr>
              <w:t xml:space="preserve"> )</w:t>
            </w:r>
          </w:p>
        </w:tc>
        <w:tc>
          <w:tcPr>
            <w:tcW w:w="694" w:type="pct"/>
            <w:shd w:val="clear" w:color="auto" w:fill="DEEAF6" w:themeFill="accent1" w:themeFillTint="33"/>
          </w:tcPr>
          <w:p w14:paraId="38253F8E" w14:textId="77777777" w:rsidR="00952D5E" w:rsidRDefault="00952D5E" w:rsidP="001E5F1D">
            <w:pPr>
              <w:suppressAutoHyphens w:val="0"/>
              <w:spacing w:before="100" w:after="200" w:line="276" w:lineRule="auto"/>
              <w:rPr>
                <w:rFonts w:eastAsia="Times New Roman"/>
                <w:b/>
                <w:color w:val="FF0000"/>
                <w:sz w:val="16"/>
                <w:szCs w:val="16"/>
                <w:lang w:eastAsia="en-US"/>
              </w:rPr>
            </w:pPr>
            <w:r>
              <w:rPr>
                <w:rFonts w:eastAsia="Times New Roman"/>
                <w:b/>
                <w:color w:val="FF0000"/>
                <w:sz w:val="16"/>
                <w:szCs w:val="16"/>
                <w:u w:val="single"/>
                <w:lang w:eastAsia="en-US"/>
              </w:rPr>
              <w:t xml:space="preserve">Copy the purpose indicator from the </w:t>
            </w:r>
            <w:r>
              <w:rPr>
                <w:rFonts w:eastAsia="Times New Roman"/>
                <w:b/>
                <w:sz w:val="16"/>
                <w:szCs w:val="16"/>
                <w:lang w:eastAsia="en-US"/>
              </w:rPr>
              <w:t>Relevant QQI Award Standard at</w:t>
            </w:r>
            <w:r w:rsidRPr="000E42B7">
              <w:rPr>
                <w:rFonts w:eastAsia="Times New Roman"/>
                <w:b/>
                <w:color w:val="FF0000"/>
                <w:sz w:val="16"/>
                <w:szCs w:val="16"/>
                <w:u w:val="single"/>
                <w:lang w:eastAsia="en-US"/>
              </w:rPr>
              <w:t xml:space="preserve"> Level N</w:t>
            </w:r>
            <w:r w:rsidRPr="000E42B7">
              <w:rPr>
                <w:rFonts w:eastAsia="Times New Roman"/>
                <w:b/>
                <w:color w:val="FF0000"/>
                <w:sz w:val="16"/>
                <w:szCs w:val="16"/>
                <w:lang w:eastAsia="en-US"/>
              </w:rPr>
              <w:t xml:space="preserve"> </w:t>
            </w:r>
            <w:r>
              <w:rPr>
                <w:rFonts w:eastAsia="Times New Roman"/>
                <w:b/>
                <w:color w:val="FF0000"/>
                <w:sz w:val="16"/>
                <w:szCs w:val="16"/>
                <w:lang w:eastAsia="en-US"/>
              </w:rPr>
              <w:t xml:space="preserve">(the proposed level) </w:t>
            </w:r>
          </w:p>
          <w:p w14:paraId="080406E7" w14:textId="77777777" w:rsidR="00952D5E" w:rsidRPr="00FF6D73" w:rsidRDefault="00952D5E" w:rsidP="001E5F1D">
            <w:pPr>
              <w:suppressAutoHyphens w:val="0"/>
              <w:spacing w:before="100" w:after="200" w:line="276" w:lineRule="auto"/>
              <w:rPr>
                <w:b/>
                <w:sz w:val="16"/>
                <w:szCs w:val="16"/>
                <w:lang w:eastAsia="en-US"/>
              </w:rPr>
            </w:pPr>
            <w:r>
              <w:rPr>
                <w:rFonts w:eastAsia="Times New Roman"/>
                <w:b/>
                <w:sz w:val="16"/>
                <w:szCs w:val="16"/>
                <w:lang w:eastAsia="en-US"/>
              </w:rPr>
              <w:t xml:space="preserve">(For information on QQI’s current awards standards see </w:t>
            </w:r>
            <w:hyperlink r:id="rId25" w:history="1">
              <w:r w:rsidRPr="00EC6407">
                <w:rPr>
                  <w:rStyle w:val="Hyperlink"/>
                  <w:sz w:val="16"/>
                  <w:szCs w:val="16"/>
                  <w:lang w:eastAsia="en-US"/>
                </w:rPr>
                <w:t>http://www.qqi.ie/Articles/Pages/Active-NFQ-Standards-for-HE.aspx</w:t>
              </w:r>
            </w:hyperlink>
            <w:r>
              <w:rPr>
                <w:rFonts w:eastAsia="Times New Roman"/>
                <w:b/>
                <w:sz w:val="16"/>
                <w:szCs w:val="16"/>
                <w:lang w:eastAsia="en-US"/>
              </w:rPr>
              <w:t xml:space="preserve"> )</w:t>
            </w:r>
          </w:p>
        </w:tc>
        <w:tc>
          <w:tcPr>
            <w:tcW w:w="693" w:type="pct"/>
            <w:shd w:val="clear" w:color="auto" w:fill="DEEAF6" w:themeFill="accent1" w:themeFillTint="33"/>
          </w:tcPr>
          <w:p w14:paraId="1D897701" w14:textId="77777777" w:rsidR="00952D5E" w:rsidRDefault="00952D5E" w:rsidP="001E5F1D">
            <w:pPr>
              <w:suppressAutoHyphens w:val="0"/>
              <w:spacing w:before="100" w:after="200" w:line="276" w:lineRule="auto"/>
              <w:rPr>
                <w:b/>
                <w:sz w:val="16"/>
                <w:szCs w:val="16"/>
                <w:u w:val="single"/>
                <w:lang w:eastAsia="en-US"/>
              </w:rPr>
            </w:pPr>
            <w:r>
              <w:rPr>
                <w:b/>
                <w:sz w:val="16"/>
                <w:szCs w:val="16"/>
                <w:lang w:eastAsia="en-US"/>
              </w:rPr>
              <w:t>Statement of programme’s purpose</w:t>
            </w:r>
          </w:p>
          <w:p w14:paraId="3DA725D9" w14:textId="77777777" w:rsidR="00952D5E" w:rsidRPr="00411404" w:rsidRDefault="00952D5E" w:rsidP="001E5F1D">
            <w:pPr>
              <w:suppressAutoHyphens w:val="0"/>
              <w:spacing w:before="100" w:after="200" w:line="276" w:lineRule="auto"/>
              <w:rPr>
                <w:b/>
                <w:sz w:val="16"/>
                <w:szCs w:val="16"/>
                <w:u w:val="single"/>
                <w:lang w:eastAsia="en-US"/>
              </w:rPr>
            </w:pPr>
          </w:p>
          <w:p w14:paraId="5063D06B" w14:textId="77777777" w:rsidR="00952D5E" w:rsidRPr="00FF6D73" w:rsidRDefault="00952D5E" w:rsidP="001E5F1D">
            <w:pPr>
              <w:suppressAutoHyphens w:val="0"/>
              <w:spacing w:before="100" w:after="200" w:line="276" w:lineRule="auto"/>
              <w:rPr>
                <w:rFonts w:eastAsia="Times New Roman"/>
                <w:b/>
                <w:sz w:val="16"/>
                <w:szCs w:val="16"/>
                <w:lang w:eastAsia="en-US"/>
              </w:rPr>
            </w:pPr>
          </w:p>
        </w:tc>
        <w:tc>
          <w:tcPr>
            <w:tcW w:w="693" w:type="pct"/>
            <w:shd w:val="clear" w:color="auto" w:fill="DEEAF6" w:themeFill="accent1" w:themeFillTint="33"/>
          </w:tcPr>
          <w:p w14:paraId="203F89DD" w14:textId="77777777" w:rsidR="00952D5E" w:rsidRPr="00411404" w:rsidRDefault="00952D5E" w:rsidP="001E5F1D">
            <w:pPr>
              <w:suppressAutoHyphens w:val="0"/>
              <w:spacing w:before="100" w:after="200" w:line="276" w:lineRule="auto"/>
              <w:rPr>
                <w:b/>
                <w:color w:val="000000" w:themeColor="text1"/>
                <w:sz w:val="16"/>
                <w:szCs w:val="16"/>
                <w:lang w:eastAsia="en-US"/>
              </w:rPr>
            </w:pPr>
            <w:r w:rsidRPr="00411404">
              <w:rPr>
                <w:b/>
                <w:color w:val="000000" w:themeColor="text1"/>
                <w:sz w:val="16"/>
                <w:szCs w:val="16"/>
                <w:lang w:eastAsia="en-US"/>
              </w:rPr>
              <w:t>Evidence</w:t>
            </w:r>
          </w:p>
          <w:p w14:paraId="4098B9D4" w14:textId="77777777" w:rsidR="00952D5E" w:rsidRPr="00411404" w:rsidRDefault="00952D5E" w:rsidP="001E5F1D">
            <w:pPr>
              <w:suppressAutoHyphens w:val="0"/>
              <w:spacing w:before="100" w:after="200" w:line="276" w:lineRule="auto"/>
              <w:rPr>
                <w:color w:val="FF0000"/>
                <w:sz w:val="16"/>
                <w:szCs w:val="16"/>
                <w:lang w:eastAsia="en-US"/>
              </w:rPr>
            </w:pPr>
            <w:r>
              <w:rPr>
                <w:color w:val="FF0000"/>
                <w:sz w:val="16"/>
                <w:szCs w:val="16"/>
                <w:lang w:eastAsia="en-US"/>
              </w:rPr>
              <w:t>Outline</w:t>
            </w:r>
            <w:r w:rsidRPr="00411404">
              <w:rPr>
                <w:color w:val="FF0000"/>
                <w:sz w:val="16"/>
                <w:szCs w:val="16"/>
                <w:lang w:eastAsia="en-US"/>
              </w:rPr>
              <w:t xml:space="preserve"> how the </w:t>
            </w:r>
            <w:r w:rsidR="00D85433">
              <w:rPr>
                <w:color w:val="FF0000"/>
                <w:sz w:val="16"/>
                <w:szCs w:val="16"/>
                <w:lang w:eastAsia="en-US"/>
              </w:rPr>
              <w:t>purpose is</w:t>
            </w:r>
            <w:r>
              <w:rPr>
                <w:color w:val="FF0000"/>
                <w:sz w:val="16"/>
                <w:szCs w:val="16"/>
                <w:lang w:eastAsia="en-US"/>
              </w:rPr>
              <w:t xml:space="preserve"> realised </w:t>
            </w:r>
          </w:p>
          <w:p w14:paraId="3E1DCBFD" w14:textId="77777777" w:rsidR="00952D5E" w:rsidRPr="00411404" w:rsidRDefault="00952D5E" w:rsidP="001E5F1D">
            <w:pPr>
              <w:suppressAutoHyphens w:val="0"/>
              <w:spacing w:before="100" w:after="200" w:line="276" w:lineRule="auto"/>
              <w:rPr>
                <w:color w:val="FF0000"/>
                <w:sz w:val="16"/>
                <w:szCs w:val="16"/>
                <w:lang w:eastAsia="en-US"/>
              </w:rPr>
            </w:pPr>
            <w:r w:rsidRPr="00411404">
              <w:rPr>
                <w:color w:val="FF0000"/>
                <w:sz w:val="16"/>
                <w:szCs w:val="16"/>
                <w:lang w:eastAsia="en-US"/>
              </w:rPr>
              <w:t xml:space="preserve">Focus on the most compelling evidence rather than exhaustively including everything. </w:t>
            </w:r>
          </w:p>
          <w:p w14:paraId="182777D0" w14:textId="77777777" w:rsidR="00952D5E" w:rsidRPr="00411404" w:rsidRDefault="00952D5E" w:rsidP="001E5F1D">
            <w:pPr>
              <w:suppressAutoHyphens w:val="0"/>
              <w:spacing w:before="100" w:after="200" w:line="276" w:lineRule="auto"/>
              <w:rPr>
                <w:color w:val="FF0000"/>
                <w:sz w:val="16"/>
                <w:szCs w:val="16"/>
                <w:lang w:eastAsia="en-US"/>
              </w:rPr>
            </w:pPr>
            <w:r w:rsidRPr="00411404">
              <w:rPr>
                <w:color w:val="FF0000"/>
                <w:sz w:val="16"/>
                <w:szCs w:val="16"/>
                <w:lang w:eastAsia="en-US"/>
              </w:rPr>
              <w:t xml:space="preserve">Cite relevant documents submitted as part of the application. </w:t>
            </w:r>
          </w:p>
          <w:p w14:paraId="3D2C244E" w14:textId="77777777" w:rsidR="00952D5E" w:rsidRPr="00411404" w:rsidRDefault="00952D5E" w:rsidP="001E5F1D">
            <w:pPr>
              <w:suppressAutoHyphens w:val="0"/>
              <w:spacing w:before="100" w:after="200" w:line="276" w:lineRule="auto"/>
              <w:rPr>
                <w:b/>
                <w:color w:val="FF0000"/>
                <w:sz w:val="16"/>
                <w:szCs w:val="16"/>
                <w:lang w:eastAsia="en-US"/>
              </w:rPr>
            </w:pPr>
          </w:p>
        </w:tc>
        <w:tc>
          <w:tcPr>
            <w:tcW w:w="693" w:type="pct"/>
            <w:shd w:val="clear" w:color="auto" w:fill="DEEAF6" w:themeFill="accent1" w:themeFillTint="33"/>
          </w:tcPr>
          <w:p w14:paraId="61799196" w14:textId="77777777" w:rsidR="00952D5E" w:rsidRDefault="00952D5E" w:rsidP="001E5F1D">
            <w:pPr>
              <w:suppressAutoHyphens w:val="0"/>
              <w:spacing w:before="100" w:after="200" w:line="276" w:lineRule="auto"/>
              <w:rPr>
                <w:b/>
                <w:sz w:val="16"/>
                <w:szCs w:val="16"/>
                <w:lang w:eastAsia="en-US"/>
              </w:rPr>
            </w:pPr>
            <w:r>
              <w:rPr>
                <w:b/>
                <w:sz w:val="16"/>
                <w:szCs w:val="16"/>
                <w:lang w:eastAsia="en-US"/>
              </w:rPr>
              <w:t>Analysis</w:t>
            </w:r>
          </w:p>
          <w:p w14:paraId="0FD30BC0" w14:textId="77777777" w:rsidR="00952D5E" w:rsidRPr="00411404" w:rsidRDefault="00952D5E" w:rsidP="001E5F1D">
            <w:pPr>
              <w:suppressAutoHyphens w:val="0"/>
              <w:spacing w:before="100" w:after="200" w:line="276" w:lineRule="auto"/>
              <w:rPr>
                <w:color w:val="FF0000"/>
                <w:sz w:val="16"/>
                <w:szCs w:val="16"/>
                <w:lang w:eastAsia="en-US"/>
              </w:rPr>
            </w:pPr>
            <w:r>
              <w:rPr>
                <w:color w:val="FF0000"/>
                <w:sz w:val="16"/>
                <w:szCs w:val="16"/>
                <w:lang w:eastAsia="en-US"/>
              </w:rPr>
              <w:t xml:space="preserve">Demonstrate how the programme purpose statement is </w:t>
            </w:r>
            <w:r w:rsidRPr="00411404">
              <w:rPr>
                <w:color w:val="FF0000"/>
                <w:sz w:val="16"/>
                <w:szCs w:val="16"/>
                <w:lang w:eastAsia="en-US"/>
              </w:rPr>
              <w:t xml:space="preserve">consistent with </w:t>
            </w:r>
            <w:r>
              <w:rPr>
                <w:color w:val="FF0000"/>
                <w:sz w:val="16"/>
                <w:szCs w:val="16"/>
                <w:lang w:eastAsia="en-US"/>
              </w:rPr>
              <w:t xml:space="preserve">that from </w:t>
            </w:r>
            <w:r w:rsidRPr="00411404">
              <w:rPr>
                <w:color w:val="FF0000"/>
                <w:sz w:val="16"/>
                <w:szCs w:val="16"/>
                <w:lang w:eastAsia="en-US"/>
              </w:rPr>
              <w:t xml:space="preserve">the </w:t>
            </w:r>
            <w:r>
              <w:rPr>
                <w:color w:val="FF0000"/>
                <w:sz w:val="16"/>
                <w:szCs w:val="16"/>
                <w:lang w:eastAsia="en-US"/>
              </w:rPr>
              <w:t xml:space="preserve">award standard </w:t>
            </w:r>
            <w:r w:rsidRPr="00411404">
              <w:rPr>
                <w:color w:val="FF0000"/>
                <w:sz w:val="16"/>
                <w:szCs w:val="16"/>
                <w:lang w:eastAsia="en-US"/>
              </w:rPr>
              <w:t xml:space="preserve">for the proposed </w:t>
            </w:r>
            <w:r>
              <w:rPr>
                <w:color w:val="FF0000"/>
                <w:sz w:val="16"/>
                <w:szCs w:val="16"/>
                <w:lang w:eastAsia="en-US"/>
              </w:rPr>
              <w:t xml:space="preserve">award at NFQ </w:t>
            </w:r>
            <w:r w:rsidRPr="00411404">
              <w:rPr>
                <w:color w:val="FF0000"/>
                <w:sz w:val="16"/>
                <w:szCs w:val="16"/>
                <w:lang w:eastAsia="en-US"/>
              </w:rPr>
              <w:t>level</w:t>
            </w:r>
            <w:r>
              <w:rPr>
                <w:color w:val="FF0000"/>
                <w:sz w:val="16"/>
                <w:szCs w:val="16"/>
                <w:lang w:eastAsia="en-US"/>
              </w:rPr>
              <w:t xml:space="preserve"> (N)</w:t>
            </w:r>
            <w:r w:rsidRPr="00411404">
              <w:rPr>
                <w:color w:val="FF0000"/>
                <w:sz w:val="16"/>
                <w:szCs w:val="16"/>
                <w:lang w:eastAsia="en-US"/>
              </w:rPr>
              <w:t xml:space="preserve">.  </w:t>
            </w:r>
          </w:p>
          <w:p w14:paraId="2E767993" w14:textId="77777777" w:rsidR="00952D5E" w:rsidRPr="00411404" w:rsidRDefault="00952D5E" w:rsidP="001E5F1D">
            <w:pPr>
              <w:suppressAutoHyphens w:val="0"/>
              <w:spacing w:before="100" w:after="200" w:line="276" w:lineRule="auto"/>
              <w:rPr>
                <w:color w:val="FF0000"/>
                <w:sz w:val="16"/>
                <w:szCs w:val="16"/>
                <w:lang w:eastAsia="en-US"/>
              </w:rPr>
            </w:pPr>
            <w:r w:rsidRPr="00411404">
              <w:rPr>
                <w:color w:val="FF0000"/>
                <w:sz w:val="16"/>
                <w:szCs w:val="16"/>
                <w:lang w:eastAsia="en-US"/>
              </w:rPr>
              <w:t xml:space="preserve">Focus on the Level N </w:t>
            </w:r>
            <w:r>
              <w:rPr>
                <w:color w:val="FF0000"/>
                <w:sz w:val="16"/>
                <w:szCs w:val="16"/>
                <w:lang w:eastAsia="en-US"/>
              </w:rPr>
              <w:t>indicators from the award standard</w:t>
            </w:r>
            <w:r w:rsidRPr="00411404">
              <w:rPr>
                <w:color w:val="FF0000"/>
                <w:sz w:val="16"/>
                <w:szCs w:val="16"/>
                <w:lang w:eastAsia="en-US"/>
              </w:rPr>
              <w:t xml:space="preserve"> </w:t>
            </w:r>
            <w:r w:rsidRPr="00411404">
              <w:rPr>
                <w:color w:val="FF0000"/>
                <w:sz w:val="16"/>
                <w:szCs w:val="16"/>
                <w:u w:val="single"/>
                <w:lang w:eastAsia="en-US"/>
              </w:rPr>
              <w:t>and</w:t>
            </w:r>
            <w:r w:rsidRPr="00411404">
              <w:rPr>
                <w:color w:val="FF0000"/>
                <w:sz w:val="16"/>
                <w:szCs w:val="16"/>
                <w:lang w:eastAsia="en-US"/>
              </w:rPr>
              <w:t xml:space="preserve"> on the diffe</w:t>
            </w:r>
            <w:r w:rsidR="00C316AC">
              <w:rPr>
                <w:color w:val="FF0000"/>
                <w:sz w:val="16"/>
                <w:szCs w:val="16"/>
                <w:lang w:eastAsia="en-US"/>
              </w:rPr>
              <w:t>rences between the Level N and L</w:t>
            </w:r>
            <w:r w:rsidRPr="00411404">
              <w:rPr>
                <w:color w:val="FF0000"/>
                <w:sz w:val="16"/>
                <w:szCs w:val="16"/>
                <w:lang w:eastAsia="en-US"/>
              </w:rPr>
              <w:t xml:space="preserve">evel N-1 indicators. </w:t>
            </w:r>
          </w:p>
          <w:p w14:paraId="1222D86B" w14:textId="77777777" w:rsidR="00952D5E" w:rsidRDefault="00952D5E" w:rsidP="001E5F1D">
            <w:pPr>
              <w:suppressAutoHyphens w:val="0"/>
              <w:spacing w:before="100" w:after="200" w:line="276" w:lineRule="auto"/>
              <w:rPr>
                <w:b/>
                <w:sz w:val="16"/>
                <w:szCs w:val="16"/>
                <w:lang w:eastAsia="en-US"/>
              </w:rPr>
            </w:pPr>
          </w:p>
        </w:tc>
        <w:tc>
          <w:tcPr>
            <w:tcW w:w="691" w:type="pct"/>
            <w:shd w:val="clear" w:color="auto" w:fill="DEEAF6" w:themeFill="accent1" w:themeFillTint="33"/>
          </w:tcPr>
          <w:p w14:paraId="5DD53671" w14:textId="77777777" w:rsidR="00952D5E" w:rsidRDefault="00952D5E" w:rsidP="001E5F1D">
            <w:pPr>
              <w:suppressAutoHyphens w:val="0"/>
              <w:spacing w:before="100" w:after="200" w:line="276" w:lineRule="auto"/>
              <w:rPr>
                <w:rFonts w:eastAsia="Times New Roman"/>
                <w:b/>
                <w:sz w:val="16"/>
                <w:szCs w:val="16"/>
                <w:lang w:eastAsia="en-US"/>
              </w:rPr>
            </w:pPr>
            <w:r>
              <w:rPr>
                <w:rFonts w:eastAsia="Times New Roman"/>
                <w:b/>
                <w:sz w:val="16"/>
                <w:szCs w:val="16"/>
                <w:lang w:eastAsia="en-US"/>
              </w:rPr>
              <w:t>Commentary</w:t>
            </w:r>
          </w:p>
          <w:p w14:paraId="57968862" w14:textId="77777777" w:rsidR="00952D5E" w:rsidRPr="00411404" w:rsidRDefault="00952D5E" w:rsidP="001E5F1D">
            <w:pPr>
              <w:suppressAutoHyphens w:val="0"/>
              <w:spacing w:before="100" w:after="200" w:line="276" w:lineRule="auto"/>
              <w:rPr>
                <w:rFonts w:eastAsia="Times New Roman"/>
                <w:color w:val="FF0000"/>
                <w:sz w:val="16"/>
                <w:szCs w:val="16"/>
                <w:lang w:eastAsia="en-US"/>
              </w:rPr>
            </w:pPr>
            <w:r w:rsidRPr="00411404">
              <w:rPr>
                <w:rFonts w:eastAsia="Times New Roman"/>
                <w:color w:val="FF0000"/>
                <w:sz w:val="16"/>
                <w:szCs w:val="16"/>
                <w:lang w:eastAsia="en-US"/>
              </w:rPr>
              <w:t xml:space="preserve">Comment on the evidence presented explaining how successful completion of the programme results in learning that is consistent with the </w:t>
            </w:r>
            <w:r>
              <w:rPr>
                <w:rFonts w:eastAsia="Times New Roman"/>
                <w:color w:val="FF0000"/>
                <w:sz w:val="16"/>
                <w:szCs w:val="16"/>
                <w:lang w:eastAsia="en-US"/>
              </w:rPr>
              <w:t xml:space="preserve">purpose of </w:t>
            </w:r>
            <w:r w:rsidR="00C316AC">
              <w:rPr>
                <w:rFonts w:eastAsia="Times New Roman"/>
                <w:color w:val="FF0000"/>
                <w:sz w:val="16"/>
                <w:szCs w:val="16"/>
                <w:lang w:eastAsia="en-US"/>
              </w:rPr>
              <w:t xml:space="preserve">the </w:t>
            </w:r>
            <w:r>
              <w:rPr>
                <w:rFonts w:eastAsia="Times New Roman"/>
                <w:color w:val="FF0000"/>
                <w:sz w:val="16"/>
                <w:szCs w:val="16"/>
                <w:lang w:eastAsia="en-US"/>
              </w:rPr>
              <w:t>QQI award standard</w:t>
            </w:r>
            <w:r w:rsidRPr="00411404">
              <w:rPr>
                <w:rFonts w:eastAsia="Times New Roman"/>
                <w:color w:val="FF0000"/>
                <w:sz w:val="16"/>
                <w:szCs w:val="16"/>
                <w:lang w:eastAsia="en-US"/>
              </w:rPr>
              <w:t xml:space="preserve"> </w:t>
            </w:r>
            <w:r>
              <w:rPr>
                <w:rFonts w:eastAsia="Times New Roman"/>
                <w:color w:val="FF0000"/>
                <w:sz w:val="16"/>
                <w:szCs w:val="16"/>
                <w:lang w:eastAsia="en-US"/>
              </w:rPr>
              <w:t xml:space="preserve">for </w:t>
            </w:r>
            <w:r w:rsidRPr="00411404">
              <w:rPr>
                <w:rFonts w:eastAsia="Times New Roman"/>
                <w:color w:val="FF0000"/>
                <w:sz w:val="16"/>
                <w:szCs w:val="16"/>
                <w:lang w:eastAsia="en-US"/>
              </w:rPr>
              <w:t>the award sought.</w:t>
            </w:r>
          </w:p>
          <w:p w14:paraId="44FAF0B1" w14:textId="77777777" w:rsidR="00952D5E" w:rsidRDefault="00952D5E" w:rsidP="001E5F1D">
            <w:pPr>
              <w:suppressAutoHyphens w:val="0"/>
              <w:spacing w:before="100" w:after="200" w:line="276" w:lineRule="auto"/>
              <w:rPr>
                <w:rFonts w:eastAsia="Times New Roman"/>
                <w:b/>
                <w:sz w:val="16"/>
                <w:szCs w:val="16"/>
                <w:lang w:eastAsia="en-US"/>
              </w:rPr>
            </w:pPr>
          </w:p>
          <w:p w14:paraId="69F08F03" w14:textId="77777777" w:rsidR="00952D5E" w:rsidRPr="00FF6D73" w:rsidRDefault="00952D5E" w:rsidP="001E5F1D">
            <w:pPr>
              <w:suppressAutoHyphens w:val="0"/>
              <w:spacing w:before="100" w:after="200" w:line="276" w:lineRule="auto"/>
              <w:rPr>
                <w:rFonts w:eastAsia="Times New Roman"/>
                <w:b/>
                <w:sz w:val="16"/>
                <w:szCs w:val="16"/>
                <w:lang w:eastAsia="en-US"/>
              </w:rPr>
            </w:pPr>
          </w:p>
        </w:tc>
      </w:tr>
      <w:tr w:rsidR="00952D5E" w:rsidRPr="00FF6D73" w14:paraId="6667D537" w14:textId="77777777" w:rsidTr="001E5F1D">
        <w:tc>
          <w:tcPr>
            <w:tcW w:w="842" w:type="pct"/>
            <w:shd w:val="clear" w:color="auto" w:fill="DEEAF6" w:themeFill="accent1" w:themeFillTint="33"/>
          </w:tcPr>
          <w:p w14:paraId="66DC18C7" w14:textId="77777777" w:rsidR="00952D5E" w:rsidRPr="00411404" w:rsidRDefault="00952D5E" w:rsidP="001E5F1D">
            <w:pPr>
              <w:suppressAutoHyphens w:val="0"/>
              <w:spacing w:before="100" w:after="200" w:line="276" w:lineRule="auto"/>
              <w:rPr>
                <w:b/>
                <w:sz w:val="16"/>
                <w:szCs w:val="16"/>
                <w:lang w:eastAsia="en-US"/>
              </w:rPr>
            </w:pPr>
            <w:r>
              <w:rPr>
                <w:rFonts w:eastAsia="Times New Roman"/>
                <w:b/>
                <w:sz w:val="16"/>
                <w:szCs w:val="16"/>
                <w:lang w:eastAsia="en-US"/>
              </w:rPr>
              <w:t>Purpose</w:t>
            </w:r>
          </w:p>
        </w:tc>
        <w:tc>
          <w:tcPr>
            <w:tcW w:w="694" w:type="pct"/>
          </w:tcPr>
          <w:p w14:paraId="24AF7944" w14:textId="77777777" w:rsidR="00952D5E" w:rsidRPr="00FF6D73" w:rsidRDefault="00952D5E" w:rsidP="001E5F1D">
            <w:pPr>
              <w:suppressAutoHyphens w:val="0"/>
              <w:spacing w:before="100" w:after="200" w:line="276" w:lineRule="auto"/>
              <w:rPr>
                <w:sz w:val="16"/>
                <w:szCs w:val="16"/>
                <w:lang w:eastAsia="en-US"/>
              </w:rPr>
            </w:pPr>
          </w:p>
        </w:tc>
        <w:tc>
          <w:tcPr>
            <w:tcW w:w="694" w:type="pct"/>
          </w:tcPr>
          <w:p w14:paraId="7ACBD98D" w14:textId="77777777" w:rsidR="00952D5E" w:rsidRPr="00FF6D73" w:rsidRDefault="00952D5E" w:rsidP="001E5F1D">
            <w:pPr>
              <w:suppressAutoHyphens w:val="0"/>
              <w:spacing w:before="100" w:after="200" w:line="276" w:lineRule="auto"/>
              <w:rPr>
                <w:sz w:val="16"/>
                <w:szCs w:val="16"/>
                <w:lang w:eastAsia="en-US"/>
              </w:rPr>
            </w:pPr>
          </w:p>
        </w:tc>
        <w:tc>
          <w:tcPr>
            <w:tcW w:w="693" w:type="pct"/>
          </w:tcPr>
          <w:p w14:paraId="7965EABC" w14:textId="77777777" w:rsidR="00952D5E" w:rsidRPr="00FF6D73" w:rsidRDefault="00952D5E" w:rsidP="001E5F1D">
            <w:pPr>
              <w:suppressAutoHyphens w:val="0"/>
              <w:spacing w:before="100" w:after="200" w:line="276" w:lineRule="auto"/>
              <w:rPr>
                <w:sz w:val="16"/>
                <w:szCs w:val="16"/>
                <w:lang w:eastAsia="en-US"/>
              </w:rPr>
            </w:pPr>
          </w:p>
        </w:tc>
        <w:tc>
          <w:tcPr>
            <w:tcW w:w="693" w:type="pct"/>
          </w:tcPr>
          <w:p w14:paraId="55EB1985" w14:textId="77777777" w:rsidR="00952D5E" w:rsidRDefault="00952D5E" w:rsidP="001E5F1D">
            <w:pPr>
              <w:suppressAutoHyphens w:val="0"/>
              <w:spacing w:before="100" w:after="200" w:line="276" w:lineRule="auto"/>
              <w:rPr>
                <w:sz w:val="16"/>
                <w:szCs w:val="16"/>
                <w:lang w:eastAsia="en-US"/>
              </w:rPr>
            </w:pPr>
          </w:p>
        </w:tc>
        <w:tc>
          <w:tcPr>
            <w:tcW w:w="693" w:type="pct"/>
          </w:tcPr>
          <w:p w14:paraId="373EDA75" w14:textId="77777777" w:rsidR="00952D5E" w:rsidRDefault="00952D5E" w:rsidP="001E5F1D">
            <w:pPr>
              <w:suppressAutoHyphens w:val="0"/>
              <w:spacing w:before="100" w:after="200" w:line="276" w:lineRule="auto"/>
              <w:rPr>
                <w:sz w:val="16"/>
                <w:szCs w:val="16"/>
                <w:lang w:eastAsia="en-US"/>
              </w:rPr>
            </w:pPr>
          </w:p>
        </w:tc>
        <w:tc>
          <w:tcPr>
            <w:tcW w:w="691" w:type="pct"/>
          </w:tcPr>
          <w:p w14:paraId="014F9DDD" w14:textId="77777777" w:rsidR="00952D5E" w:rsidRPr="00FF6D73" w:rsidRDefault="00952D5E" w:rsidP="001E5F1D">
            <w:pPr>
              <w:suppressAutoHyphens w:val="0"/>
              <w:spacing w:before="100" w:after="200" w:line="276" w:lineRule="auto"/>
              <w:rPr>
                <w:sz w:val="16"/>
                <w:szCs w:val="16"/>
                <w:lang w:eastAsia="en-US"/>
              </w:rPr>
            </w:pPr>
          </w:p>
        </w:tc>
      </w:tr>
    </w:tbl>
    <w:p w14:paraId="386B8615" w14:textId="77777777" w:rsidR="00952D5E" w:rsidRDefault="00952D5E" w:rsidP="00952D5E">
      <w:pPr>
        <w:rPr>
          <w:rFonts w:eastAsiaTheme="minorHAnsi"/>
          <w:lang w:eastAsia="en-US"/>
        </w:rPr>
      </w:pPr>
    </w:p>
    <w:tbl>
      <w:tblPr>
        <w:tblStyle w:val="TableGrid4"/>
        <w:tblW w:w="5000" w:type="pct"/>
        <w:tblLook w:val="04A0" w:firstRow="1" w:lastRow="0" w:firstColumn="1" w:lastColumn="0" w:noHBand="0" w:noVBand="1"/>
      </w:tblPr>
      <w:tblGrid>
        <w:gridCol w:w="1799"/>
        <w:gridCol w:w="1732"/>
        <w:gridCol w:w="2895"/>
        <w:gridCol w:w="2895"/>
        <w:gridCol w:w="2900"/>
        <w:gridCol w:w="2900"/>
        <w:gridCol w:w="2900"/>
        <w:gridCol w:w="2900"/>
      </w:tblGrid>
      <w:tr w:rsidR="00952D5E" w:rsidRPr="0002084E" w14:paraId="039964DE" w14:textId="77777777" w:rsidTr="001E5F1D">
        <w:tc>
          <w:tcPr>
            <w:tcW w:w="5000" w:type="pct"/>
            <w:gridSpan w:val="8"/>
            <w:shd w:val="clear" w:color="auto" w:fill="DEEAF6" w:themeFill="accent1" w:themeFillTint="33"/>
          </w:tcPr>
          <w:p w14:paraId="1003B68A" w14:textId="77777777" w:rsidR="00952D5E" w:rsidRDefault="00952D5E" w:rsidP="001E5F1D">
            <w:pPr>
              <w:suppressAutoHyphens w:val="0"/>
              <w:spacing w:before="100" w:after="200" w:line="276" w:lineRule="auto"/>
              <w:jc w:val="center"/>
              <w:rPr>
                <w:rFonts w:asciiTheme="minorHAnsi" w:hAnsiTheme="minorHAnsi" w:cstheme="minorHAnsi"/>
                <w:sz w:val="40"/>
                <w:szCs w:val="40"/>
                <w:lang w:eastAsia="en-US"/>
              </w:rPr>
            </w:pPr>
            <w:r>
              <w:rPr>
                <w:rFonts w:asciiTheme="minorHAnsi" w:hAnsiTheme="minorHAnsi" w:cstheme="minorHAnsi"/>
                <w:sz w:val="40"/>
                <w:szCs w:val="40"/>
                <w:lang w:eastAsia="en-US"/>
              </w:rPr>
              <w:t>Overview Analysis of the MIPLOs against QQI Standards (PATD) and Outline of the support for the MIPLOs</w:t>
            </w:r>
          </w:p>
          <w:p w14:paraId="797E769D" w14:textId="77777777" w:rsidR="00DE1D37" w:rsidRPr="0002084E" w:rsidRDefault="00BE31AA" w:rsidP="00BE31AA">
            <w:pPr>
              <w:jc w:val="center"/>
              <w:rPr>
                <w:rFonts w:asciiTheme="minorHAnsi" w:hAnsiTheme="minorHAnsi" w:cstheme="minorHAnsi"/>
                <w:sz w:val="40"/>
                <w:szCs w:val="40"/>
                <w:lang w:eastAsia="en-US"/>
              </w:rPr>
            </w:pPr>
            <w:r w:rsidRPr="00BE31AA">
              <w:rPr>
                <w:rFonts w:eastAsia="Times New Roman"/>
                <w:b/>
                <w:sz w:val="16"/>
                <w:szCs w:val="16"/>
                <w:lang w:eastAsia="en-US"/>
              </w:rPr>
              <w:t>E</w:t>
            </w:r>
            <w:r w:rsidR="00DE1D37" w:rsidRPr="00BE31AA">
              <w:rPr>
                <w:rFonts w:eastAsia="Times New Roman"/>
                <w:b/>
                <w:sz w:val="16"/>
                <w:szCs w:val="16"/>
                <w:lang w:eastAsia="en-US"/>
              </w:rPr>
              <w:t xml:space="preserve">ach </w:t>
            </w:r>
            <w:r w:rsidRPr="00BE31AA">
              <w:rPr>
                <w:rFonts w:eastAsia="Times New Roman"/>
                <w:b/>
                <w:sz w:val="16"/>
                <w:szCs w:val="16"/>
                <w:lang w:eastAsia="en-US"/>
              </w:rPr>
              <w:t>thread</w:t>
            </w:r>
            <w:r w:rsidR="00DE1D37" w:rsidRPr="00BE31AA">
              <w:rPr>
                <w:rFonts w:eastAsia="Times New Roman"/>
                <w:b/>
                <w:sz w:val="16"/>
                <w:szCs w:val="16"/>
                <w:lang w:eastAsia="en-US"/>
              </w:rPr>
              <w:t xml:space="preserve"> must be addressed for all awards</w:t>
            </w:r>
            <w:r w:rsidRPr="00BE31AA">
              <w:rPr>
                <w:rFonts w:eastAsia="Times New Roman"/>
                <w:b/>
                <w:sz w:val="16"/>
                <w:szCs w:val="16"/>
                <w:lang w:eastAsia="en-US"/>
              </w:rPr>
              <w:t>, where there is no outcome for a thread this should be justified</w:t>
            </w:r>
          </w:p>
        </w:tc>
      </w:tr>
      <w:tr w:rsidR="00952D5E" w:rsidRPr="00FF6D73" w14:paraId="7790EA01" w14:textId="77777777" w:rsidTr="001E5F1D">
        <w:tc>
          <w:tcPr>
            <w:tcW w:w="430" w:type="pct"/>
            <w:shd w:val="clear" w:color="auto" w:fill="DEEAF6" w:themeFill="accent1" w:themeFillTint="33"/>
          </w:tcPr>
          <w:p w14:paraId="2EBF47A1" w14:textId="77777777" w:rsidR="00952D5E" w:rsidRPr="00411404" w:rsidRDefault="00952D5E" w:rsidP="001E5F1D">
            <w:pPr>
              <w:suppressAutoHyphens w:val="0"/>
              <w:spacing w:before="100" w:after="200" w:line="276" w:lineRule="auto"/>
              <w:rPr>
                <w:rFonts w:eastAsia="Times New Roman"/>
                <w:b/>
                <w:sz w:val="16"/>
                <w:szCs w:val="16"/>
                <w:lang w:eastAsia="en-US"/>
              </w:rPr>
            </w:pPr>
          </w:p>
        </w:tc>
        <w:tc>
          <w:tcPr>
            <w:tcW w:w="414" w:type="pct"/>
            <w:shd w:val="clear" w:color="auto" w:fill="DEEAF6" w:themeFill="accent1" w:themeFillTint="33"/>
          </w:tcPr>
          <w:p w14:paraId="7B2BC10E" w14:textId="77777777" w:rsidR="00952D5E" w:rsidRPr="00411404" w:rsidRDefault="00952D5E" w:rsidP="001E5F1D">
            <w:pPr>
              <w:suppressAutoHyphens w:val="0"/>
              <w:spacing w:before="100" w:after="200" w:line="276" w:lineRule="auto"/>
              <w:rPr>
                <w:rFonts w:eastAsia="Times New Roman"/>
                <w:b/>
                <w:sz w:val="16"/>
                <w:szCs w:val="16"/>
                <w:lang w:eastAsia="en-US"/>
              </w:rPr>
            </w:pPr>
            <w:r w:rsidRPr="00411404">
              <w:rPr>
                <w:rFonts w:eastAsia="Times New Roman"/>
                <w:b/>
                <w:sz w:val="16"/>
                <w:szCs w:val="16"/>
                <w:lang w:eastAsia="en-US"/>
              </w:rPr>
              <w:t>Thread</w:t>
            </w:r>
          </w:p>
        </w:tc>
        <w:tc>
          <w:tcPr>
            <w:tcW w:w="692" w:type="pct"/>
            <w:shd w:val="clear" w:color="auto" w:fill="DEEAF6" w:themeFill="accent1" w:themeFillTint="33"/>
          </w:tcPr>
          <w:p w14:paraId="589A208F" w14:textId="77777777" w:rsidR="00952D5E" w:rsidRPr="00FF6D73" w:rsidRDefault="00952D5E" w:rsidP="001E5F1D">
            <w:pPr>
              <w:suppressAutoHyphens w:val="0"/>
              <w:spacing w:before="100" w:after="200" w:line="276" w:lineRule="auto"/>
              <w:rPr>
                <w:rFonts w:eastAsia="Times New Roman"/>
                <w:b/>
                <w:sz w:val="16"/>
                <w:szCs w:val="16"/>
                <w:lang w:eastAsia="en-US"/>
              </w:rPr>
            </w:pPr>
            <w:r w:rsidRPr="000E42B7">
              <w:rPr>
                <w:rFonts w:eastAsia="Times New Roman"/>
                <w:b/>
                <w:color w:val="FF0000"/>
                <w:sz w:val="16"/>
                <w:szCs w:val="16"/>
                <w:u w:val="single"/>
                <w:lang w:eastAsia="en-US"/>
              </w:rPr>
              <w:t>Level N-1</w:t>
            </w:r>
            <w:r w:rsidRPr="000E42B7">
              <w:rPr>
                <w:rFonts w:eastAsia="Times New Roman"/>
                <w:b/>
                <w:color w:val="FF0000"/>
                <w:sz w:val="16"/>
                <w:szCs w:val="16"/>
                <w:lang w:eastAsia="en-US"/>
              </w:rPr>
              <w:t xml:space="preserve"> </w:t>
            </w:r>
            <w:r>
              <w:rPr>
                <w:rFonts w:eastAsia="Times New Roman"/>
                <w:b/>
                <w:color w:val="FF0000"/>
                <w:sz w:val="16"/>
                <w:szCs w:val="16"/>
                <w:lang w:eastAsia="en-US"/>
              </w:rPr>
              <w:t xml:space="preserve">(one below the proposed level) </w:t>
            </w:r>
            <w:r w:rsidRPr="00FF6D73">
              <w:rPr>
                <w:rFonts w:eastAsia="Times New Roman"/>
                <w:b/>
                <w:sz w:val="16"/>
                <w:szCs w:val="16"/>
                <w:lang w:eastAsia="en-US"/>
              </w:rPr>
              <w:t>Professional Award expected learning outcomes</w:t>
            </w:r>
          </w:p>
        </w:tc>
        <w:tc>
          <w:tcPr>
            <w:tcW w:w="692" w:type="pct"/>
            <w:shd w:val="clear" w:color="auto" w:fill="DEEAF6" w:themeFill="accent1" w:themeFillTint="33"/>
          </w:tcPr>
          <w:p w14:paraId="2BDFEC23" w14:textId="77777777" w:rsidR="00952D5E" w:rsidRPr="00FF6D73" w:rsidRDefault="00952D5E" w:rsidP="001E5F1D">
            <w:pPr>
              <w:suppressAutoHyphens w:val="0"/>
              <w:spacing w:before="100" w:after="200" w:line="276" w:lineRule="auto"/>
              <w:rPr>
                <w:b/>
                <w:sz w:val="16"/>
                <w:szCs w:val="16"/>
                <w:lang w:eastAsia="en-US"/>
              </w:rPr>
            </w:pPr>
            <w:r w:rsidRPr="000E42B7">
              <w:rPr>
                <w:rFonts w:eastAsia="Times New Roman"/>
                <w:b/>
                <w:color w:val="FF0000"/>
                <w:sz w:val="16"/>
                <w:szCs w:val="16"/>
                <w:u w:val="single"/>
                <w:lang w:eastAsia="en-US"/>
              </w:rPr>
              <w:t>Level N</w:t>
            </w:r>
            <w:r w:rsidRPr="000E42B7">
              <w:rPr>
                <w:rFonts w:eastAsia="Times New Roman"/>
                <w:b/>
                <w:color w:val="FF0000"/>
                <w:sz w:val="16"/>
                <w:szCs w:val="16"/>
                <w:lang w:eastAsia="en-US"/>
              </w:rPr>
              <w:t xml:space="preserve"> </w:t>
            </w:r>
            <w:r>
              <w:rPr>
                <w:rFonts w:eastAsia="Times New Roman"/>
                <w:b/>
                <w:color w:val="FF0000"/>
                <w:sz w:val="16"/>
                <w:szCs w:val="16"/>
                <w:lang w:eastAsia="en-US"/>
              </w:rPr>
              <w:t xml:space="preserve">(the proposed level) </w:t>
            </w:r>
            <w:r w:rsidRPr="00FF6D73">
              <w:rPr>
                <w:rFonts w:eastAsia="Times New Roman"/>
                <w:b/>
                <w:sz w:val="16"/>
                <w:szCs w:val="16"/>
                <w:lang w:eastAsia="en-US"/>
              </w:rPr>
              <w:t>Professional Award expected learning outcomes</w:t>
            </w:r>
          </w:p>
        </w:tc>
        <w:tc>
          <w:tcPr>
            <w:tcW w:w="693" w:type="pct"/>
            <w:shd w:val="clear" w:color="auto" w:fill="DEEAF6" w:themeFill="accent1" w:themeFillTint="33"/>
          </w:tcPr>
          <w:p w14:paraId="4872BA8E" w14:textId="77777777" w:rsidR="00952D5E" w:rsidRDefault="00952D5E" w:rsidP="001E5F1D">
            <w:pPr>
              <w:suppressAutoHyphens w:val="0"/>
              <w:spacing w:before="100" w:after="200" w:line="276" w:lineRule="auto"/>
              <w:rPr>
                <w:b/>
                <w:sz w:val="16"/>
                <w:szCs w:val="16"/>
                <w:u w:val="single"/>
                <w:lang w:eastAsia="en-US"/>
              </w:rPr>
            </w:pPr>
            <w:r>
              <w:rPr>
                <w:b/>
                <w:sz w:val="16"/>
                <w:szCs w:val="16"/>
                <w:lang w:eastAsia="en-US"/>
              </w:rPr>
              <w:t xml:space="preserve">Minimum intended programme learning outcomes </w:t>
            </w:r>
            <w:r w:rsidRPr="00411404">
              <w:rPr>
                <w:b/>
                <w:sz w:val="16"/>
                <w:szCs w:val="16"/>
                <w:u w:val="single"/>
                <w:lang w:eastAsia="en-US"/>
              </w:rPr>
              <w:t>for each thread</w:t>
            </w:r>
          </w:p>
          <w:p w14:paraId="746BAA22" w14:textId="77777777" w:rsidR="00952D5E" w:rsidRPr="00411404" w:rsidRDefault="00952D5E" w:rsidP="001E5F1D">
            <w:pPr>
              <w:suppressAutoHyphens w:val="0"/>
              <w:spacing w:before="100" w:after="200" w:line="276" w:lineRule="auto"/>
              <w:rPr>
                <w:b/>
                <w:sz w:val="16"/>
                <w:szCs w:val="16"/>
                <w:u w:val="single"/>
                <w:lang w:eastAsia="en-US"/>
              </w:rPr>
            </w:pPr>
          </w:p>
          <w:p w14:paraId="616ABE4E" w14:textId="77777777" w:rsidR="00952D5E" w:rsidRPr="00FF6D73" w:rsidRDefault="00952D5E" w:rsidP="001E5F1D">
            <w:pPr>
              <w:suppressAutoHyphens w:val="0"/>
              <w:spacing w:before="100" w:after="200" w:line="276" w:lineRule="auto"/>
              <w:rPr>
                <w:rFonts w:eastAsia="Times New Roman"/>
                <w:b/>
                <w:sz w:val="16"/>
                <w:szCs w:val="16"/>
                <w:lang w:eastAsia="en-US"/>
              </w:rPr>
            </w:pPr>
          </w:p>
        </w:tc>
        <w:tc>
          <w:tcPr>
            <w:tcW w:w="693" w:type="pct"/>
            <w:shd w:val="clear" w:color="auto" w:fill="DEEAF6" w:themeFill="accent1" w:themeFillTint="33"/>
          </w:tcPr>
          <w:p w14:paraId="57139C2A" w14:textId="77777777" w:rsidR="00952D5E" w:rsidRPr="00411404" w:rsidRDefault="00952D5E" w:rsidP="001E5F1D">
            <w:pPr>
              <w:suppressAutoHyphens w:val="0"/>
              <w:spacing w:before="100" w:after="200" w:line="276" w:lineRule="auto"/>
              <w:rPr>
                <w:b/>
                <w:color w:val="000000" w:themeColor="text1"/>
                <w:sz w:val="16"/>
                <w:szCs w:val="16"/>
                <w:lang w:eastAsia="en-US"/>
              </w:rPr>
            </w:pPr>
            <w:r w:rsidRPr="00411404">
              <w:rPr>
                <w:b/>
                <w:color w:val="000000" w:themeColor="text1"/>
                <w:sz w:val="16"/>
                <w:szCs w:val="16"/>
                <w:lang w:eastAsia="en-US"/>
              </w:rPr>
              <w:t>Evidence</w:t>
            </w:r>
          </w:p>
          <w:p w14:paraId="265ACB54" w14:textId="77777777" w:rsidR="00952D5E" w:rsidRPr="00411404" w:rsidRDefault="00952D5E" w:rsidP="001E5F1D">
            <w:pPr>
              <w:suppressAutoHyphens w:val="0"/>
              <w:spacing w:before="100" w:after="200" w:line="276" w:lineRule="auto"/>
              <w:rPr>
                <w:color w:val="FF0000"/>
                <w:sz w:val="16"/>
                <w:szCs w:val="16"/>
                <w:lang w:eastAsia="en-US"/>
              </w:rPr>
            </w:pPr>
            <w:r>
              <w:rPr>
                <w:color w:val="FF0000"/>
                <w:sz w:val="16"/>
                <w:szCs w:val="16"/>
                <w:lang w:eastAsia="en-US"/>
              </w:rPr>
              <w:t>Outline</w:t>
            </w:r>
            <w:r w:rsidRPr="00411404">
              <w:rPr>
                <w:color w:val="FF0000"/>
                <w:sz w:val="16"/>
                <w:szCs w:val="16"/>
                <w:lang w:eastAsia="en-US"/>
              </w:rPr>
              <w:t xml:space="preserve"> how the MIPLOs are achieved and assessed. </w:t>
            </w:r>
          </w:p>
          <w:p w14:paraId="043727B7" w14:textId="77777777" w:rsidR="00952D5E" w:rsidRPr="00411404" w:rsidRDefault="00952D5E" w:rsidP="001E5F1D">
            <w:pPr>
              <w:suppressAutoHyphens w:val="0"/>
              <w:spacing w:before="100" w:after="200" w:line="276" w:lineRule="auto"/>
              <w:rPr>
                <w:color w:val="FF0000"/>
                <w:sz w:val="16"/>
                <w:szCs w:val="16"/>
                <w:lang w:eastAsia="en-US"/>
              </w:rPr>
            </w:pPr>
            <w:r w:rsidRPr="00411404">
              <w:rPr>
                <w:color w:val="FF0000"/>
                <w:sz w:val="16"/>
                <w:szCs w:val="16"/>
                <w:lang w:eastAsia="en-US"/>
              </w:rPr>
              <w:t xml:space="preserve">Focus on the most compelling evidence rather than exhaustively including everything. </w:t>
            </w:r>
          </w:p>
          <w:p w14:paraId="52FB54EC" w14:textId="77777777" w:rsidR="00952D5E" w:rsidRPr="00411404" w:rsidRDefault="00952D5E" w:rsidP="001E5F1D">
            <w:pPr>
              <w:suppressAutoHyphens w:val="0"/>
              <w:spacing w:before="100" w:after="200" w:line="276" w:lineRule="auto"/>
              <w:rPr>
                <w:color w:val="FF0000"/>
                <w:sz w:val="16"/>
                <w:szCs w:val="16"/>
                <w:lang w:eastAsia="en-US"/>
              </w:rPr>
            </w:pPr>
            <w:r w:rsidRPr="00411404">
              <w:rPr>
                <w:color w:val="FF0000"/>
                <w:sz w:val="16"/>
                <w:szCs w:val="16"/>
                <w:lang w:eastAsia="en-US"/>
              </w:rPr>
              <w:t>Provide the main evidence in this table</w:t>
            </w:r>
            <w:r>
              <w:rPr>
                <w:color w:val="FF0000"/>
                <w:sz w:val="16"/>
                <w:szCs w:val="16"/>
                <w:lang w:eastAsia="en-US"/>
              </w:rPr>
              <w:t>.</w:t>
            </w:r>
            <w:r w:rsidRPr="00411404">
              <w:rPr>
                <w:color w:val="FF0000"/>
                <w:sz w:val="16"/>
                <w:szCs w:val="16"/>
                <w:lang w:eastAsia="en-US"/>
              </w:rPr>
              <w:t xml:space="preserve"> Cite relevant documents submitted as part of the application. </w:t>
            </w:r>
          </w:p>
          <w:p w14:paraId="0EF5B97B" w14:textId="77777777" w:rsidR="00952D5E" w:rsidRPr="00411404" w:rsidRDefault="00952D5E" w:rsidP="001E5F1D">
            <w:pPr>
              <w:suppressAutoHyphens w:val="0"/>
              <w:spacing w:before="100" w:after="200" w:line="276" w:lineRule="auto"/>
              <w:rPr>
                <w:color w:val="FF0000"/>
                <w:sz w:val="16"/>
                <w:szCs w:val="16"/>
                <w:lang w:eastAsia="en-US"/>
              </w:rPr>
            </w:pPr>
            <w:r w:rsidRPr="00411404">
              <w:rPr>
                <w:color w:val="FF0000"/>
                <w:sz w:val="16"/>
                <w:szCs w:val="16"/>
                <w:lang w:eastAsia="en-US"/>
              </w:rPr>
              <w:t xml:space="preserve">Don’t include outcomes that are </w:t>
            </w:r>
            <w:r>
              <w:rPr>
                <w:color w:val="FF0000"/>
                <w:sz w:val="16"/>
                <w:szCs w:val="16"/>
                <w:lang w:eastAsia="en-US"/>
              </w:rPr>
              <w:t xml:space="preserve">aspirational and are </w:t>
            </w:r>
            <w:r w:rsidRPr="00411404">
              <w:rPr>
                <w:color w:val="FF0000"/>
                <w:sz w:val="16"/>
                <w:szCs w:val="16"/>
                <w:lang w:eastAsia="en-US"/>
              </w:rPr>
              <w:t>not validly and reliably assessed.</w:t>
            </w:r>
          </w:p>
          <w:p w14:paraId="03D94BB3" w14:textId="77777777" w:rsidR="00952D5E" w:rsidRPr="00411404" w:rsidRDefault="00952D5E" w:rsidP="001E5F1D">
            <w:pPr>
              <w:suppressAutoHyphens w:val="0"/>
              <w:spacing w:before="100" w:after="200" w:line="276" w:lineRule="auto"/>
              <w:rPr>
                <w:color w:val="FF0000"/>
                <w:sz w:val="16"/>
                <w:szCs w:val="16"/>
                <w:lang w:eastAsia="en-US"/>
              </w:rPr>
            </w:pPr>
            <w:r w:rsidRPr="00411404">
              <w:rPr>
                <w:color w:val="FF0000"/>
                <w:sz w:val="16"/>
                <w:szCs w:val="16"/>
                <w:lang w:eastAsia="en-US"/>
              </w:rPr>
              <w:t>Evidence and examples given must be representative and not outliers.</w:t>
            </w:r>
          </w:p>
          <w:p w14:paraId="4239C55A" w14:textId="77777777" w:rsidR="00952D5E" w:rsidRPr="00411404" w:rsidRDefault="00952D5E" w:rsidP="001E5F1D">
            <w:pPr>
              <w:suppressAutoHyphens w:val="0"/>
              <w:spacing w:before="100" w:after="200" w:line="276" w:lineRule="auto"/>
              <w:rPr>
                <w:b/>
                <w:color w:val="FF0000"/>
                <w:sz w:val="16"/>
                <w:szCs w:val="16"/>
                <w:lang w:eastAsia="en-US"/>
              </w:rPr>
            </w:pPr>
            <w:r w:rsidRPr="00411404">
              <w:rPr>
                <w:color w:val="FF0000"/>
                <w:sz w:val="16"/>
                <w:szCs w:val="16"/>
                <w:lang w:eastAsia="en-US"/>
              </w:rPr>
              <w:t xml:space="preserve">Note that some of the descriptor’s requirements will typically be met by required prior learning. The minimum entry requirements are relevant in this regard (but </w:t>
            </w:r>
            <w:r w:rsidRPr="00411404">
              <w:rPr>
                <w:color w:val="FF0000"/>
                <w:sz w:val="16"/>
                <w:szCs w:val="16"/>
                <w:u w:val="single"/>
                <w:lang w:eastAsia="en-US"/>
              </w:rPr>
              <w:t>not</w:t>
            </w:r>
            <w:r w:rsidRPr="00411404">
              <w:rPr>
                <w:color w:val="FF0000"/>
                <w:sz w:val="16"/>
                <w:szCs w:val="16"/>
                <w:lang w:eastAsia="en-US"/>
              </w:rPr>
              <w:t xml:space="preserve"> the typical entry requirements!)</w:t>
            </w:r>
          </w:p>
        </w:tc>
        <w:tc>
          <w:tcPr>
            <w:tcW w:w="693" w:type="pct"/>
            <w:shd w:val="clear" w:color="auto" w:fill="DEEAF6" w:themeFill="accent1" w:themeFillTint="33"/>
          </w:tcPr>
          <w:p w14:paraId="3D54F7CB" w14:textId="77777777" w:rsidR="00952D5E" w:rsidRDefault="00952D5E" w:rsidP="001E5F1D">
            <w:pPr>
              <w:suppressAutoHyphens w:val="0"/>
              <w:spacing w:before="100" w:after="200" w:line="276" w:lineRule="auto"/>
              <w:rPr>
                <w:b/>
                <w:sz w:val="16"/>
                <w:szCs w:val="16"/>
                <w:lang w:eastAsia="en-US"/>
              </w:rPr>
            </w:pPr>
            <w:r>
              <w:rPr>
                <w:b/>
                <w:sz w:val="16"/>
                <w:szCs w:val="16"/>
                <w:lang w:eastAsia="en-US"/>
              </w:rPr>
              <w:t>Analysis</w:t>
            </w:r>
          </w:p>
          <w:p w14:paraId="7FB30860" w14:textId="77777777" w:rsidR="00952D5E" w:rsidRPr="00411404" w:rsidRDefault="00952D5E" w:rsidP="001E5F1D">
            <w:pPr>
              <w:suppressAutoHyphens w:val="0"/>
              <w:spacing w:before="100" w:after="200" w:line="276" w:lineRule="auto"/>
              <w:rPr>
                <w:color w:val="FF0000"/>
                <w:sz w:val="16"/>
                <w:szCs w:val="16"/>
                <w:lang w:eastAsia="en-US"/>
              </w:rPr>
            </w:pPr>
            <w:r>
              <w:rPr>
                <w:color w:val="FF0000"/>
                <w:sz w:val="16"/>
                <w:szCs w:val="16"/>
                <w:lang w:eastAsia="en-US"/>
              </w:rPr>
              <w:t xml:space="preserve">Demonstrate how the MIPLOs </w:t>
            </w:r>
            <w:r w:rsidRPr="00411404">
              <w:rPr>
                <w:color w:val="FF0000"/>
                <w:sz w:val="16"/>
                <w:szCs w:val="16"/>
                <w:lang w:eastAsia="en-US"/>
              </w:rPr>
              <w:t>are consistent with the descriptor for the proposed level</w:t>
            </w:r>
            <w:r>
              <w:rPr>
                <w:color w:val="FF0000"/>
                <w:sz w:val="16"/>
                <w:szCs w:val="16"/>
                <w:lang w:eastAsia="en-US"/>
              </w:rPr>
              <w:t xml:space="preserve"> (N)</w:t>
            </w:r>
            <w:r w:rsidRPr="00411404">
              <w:rPr>
                <w:color w:val="FF0000"/>
                <w:sz w:val="16"/>
                <w:szCs w:val="16"/>
                <w:lang w:eastAsia="en-US"/>
              </w:rPr>
              <w:t xml:space="preserve">.  </w:t>
            </w:r>
          </w:p>
          <w:p w14:paraId="12553EB8" w14:textId="77777777" w:rsidR="00952D5E" w:rsidRPr="00411404" w:rsidRDefault="00952D5E" w:rsidP="001E5F1D">
            <w:pPr>
              <w:suppressAutoHyphens w:val="0"/>
              <w:spacing w:before="100" w:after="200" w:line="276" w:lineRule="auto"/>
              <w:rPr>
                <w:color w:val="FF0000"/>
                <w:sz w:val="16"/>
                <w:szCs w:val="16"/>
                <w:lang w:eastAsia="en-US"/>
              </w:rPr>
            </w:pPr>
            <w:r w:rsidRPr="00411404">
              <w:rPr>
                <w:color w:val="FF0000"/>
                <w:sz w:val="16"/>
                <w:szCs w:val="16"/>
                <w:lang w:eastAsia="en-US"/>
              </w:rPr>
              <w:t xml:space="preserve">Focus on the Level N descriptor </w:t>
            </w:r>
            <w:r w:rsidRPr="00411404">
              <w:rPr>
                <w:color w:val="FF0000"/>
                <w:sz w:val="16"/>
                <w:szCs w:val="16"/>
                <w:u w:val="single"/>
                <w:lang w:eastAsia="en-US"/>
              </w:rPr>
              <w:t>and</w:t>
            </w:r>
            <w:r w:rsidRPr="00411404">
              <w:rPr>
                <w:color w:val="FF0000"/>
                <w:sz w:val="16"/>
                <w:szCs w:val="16"/>
                <w:lang w:eastAsia="en-US"/>
              </w:rPr>
              <w:t xml:space="preserve"> on the differences between the Level N and level N-1 indicators. </w:t>
            </w:r>
          </w:p>
          <w:p w14:paraId="6B53C56C" w14:textId="77777777" w:rsidR="00952D5E" w:rsidRDefault="00952D5E" w:rsidP="001E5F1D">
            <w:pPr>
              <w:suppressAutoHyphens w:val="0"/>
              <w:spacing w:before="100" w:after="200" w:line="276" w:lineRule="auto"/>
              <w:rPr>
                <w:b/>
                <w:sz w:val="16"/>
                <w:szCs w:val="16"/>
                <w:lang w:eastAsia="en-US"/>
              </w:rPr>
            </w:pPr>
          </w:p>
        </w:tc>
        <w:tc>
          <w:tcPr>
            <w:tcW w:w="693" w:type="pct"/>
            <w:shd w:val="clear" w:color="auto" w:fill="DEEAF6" w:themeFill="accent1" w:themeFillTint="33"/>
          </w:tcPr>
          <w:p w14:paraId="07C9C35D" w14:textId="77777777" w:rsidR="00952D5E" w:rsidRDefault="00952D5E" w:rsidP="001E5F1D">
            <w:pPr>
              <w:suppressAutoHyphens w:val="0"/>
              <w:spacing w:before="100" w:after="200" w:line="276" w:lineRule="auto"/>
              <w:rPr>
                <w:rFonts w:eastAsia="Times New Roman"/>
                <w:b/>
                <w:sz w:val="16"/>
                <w:szCs w:val="16"/>
                <w:lang w:eastAsia="en-US"/>
              </w:rPr>
            </w:pPr>
            <w:r>
              <w:rPr>
                <w:rFonts w:eastAsia="Times New Roman"/>
                <w:b/>
                <w:sz w:val="16"/>
                <w:szCs w:val="16"/>
                <w:lang w:eastAsia="en-US"/>
              </w:rPr>
              <w:t>Commentary</w:t>
            </w:r>
          </w:p>
          <w:p w14:paraId="62587577" w14:textId="77777777" w:rsidR="00952D5E" w:rsidRPr="00411404" w:rsidRDefault="00952D5E" w:rsidP="001E5F1D">
            <w:pPr>
              <w:suppressAutoHyphens w:val="0"/>
              <w:spacing w:before="100" w:after="200" w:line="276" w:lineRule="auto"/>
              <w:rPr>
                <w:rFonts w:eastAsia="Times New Roman"/>
                <w:color w:val="FF0000"/>
                <w:sz w:val="16"/>
                <w:szCs w:val="16"/>
                <w:lang w:eastAsia="en-US"/>
              </w:rPr>
            </w:pPr>
            <w:r w:rsidRPr="00411404">
              <w:rPr>
                <w:rFonts w:eastAsia="Times New Roman"/>
                <w:color w:val="FF0000"/>
                <w:sz w:val="16"/>
                <w:szCs w:val="16"/>
                <w:lang w:eastAsia="en-US"/>
              </w:rPr>
              <w:t>Comment on the evidence presented explaining how successful completion of the programme results in learning that is consistent with the PADT at the level of the award sought.</w:t>
            </w:r>
          </w:p>
          <w:p w14:paraId="769F3649" w14:textId="77777777" w:rsidR="00952D5E" w:rsidRDefault="00952D5E" w:rsidP="001E5F1D">
            <w:pPr>
              <w:suppressAutoHyphens w:val="0"/>
              <w:spacing w:before="100" w:after="200" w:line="276" w:lineRule="auto"/>
              <w:rPr>
                <w:rFonts w:eastAsia="Times New Roman"/>
                <w:b/>
                <w:sz w:val="16"/>
                <w:szCs w:val="16"/>
                <w:lang w:eastAsia="en-US"/>
              </w:rPr>
            </w:pPr>
          </w:p>
          <w:p w14:paraId="54F2897A" w14:textId="77777777" w:rsidR="00952D5E" w:rsidRPr="00FF6D73" w:rsidRDefault="00952D5E" w:rsidP="001E5F1D">
            <w:pPr>
              <w:suppressAutoHyphens w:val="0"/>
              <w:spacing w:before="100" w:after="200" w:line="276" w:lineRule="auto"/>
              <w:rPr>
                <w:rFonts w:eastAsia="Times New Roman"/>
                <w:b/>
                <w:sz w:val="16"/>
                <w:szCs w:val="16"/>
                <w:lang w:eastAsia="en-US"/>
              </w:rPr>
            </w:pPr>
          </w:p>
        </w:tc>
      </w:tr>
      <w:tr w:rsidR="00952D5E" w:rsidRPr="00FF6D73" w14:paraId="5A42E5C2" w14:textId="77777777" w:rsidTr="001E5F1D">
        <w:tc>
          <w:tcPr>
            <w:tcW w:w="430" w:type="pct"/>
            <w:vMerge w:val="restart"/>
            <w:shd w:val="clear" w:color="auto" w:fill="DEEAF6" w:themeFill="accent1" w:themeFillTint="33"/>
            <w:vAlign w:val="center"/>
          </w:tcPr>
          <w:p w14:paraId="0D6E1CA8" w14:textId="77777777" w:rsidR="00952D5E" w:rsidRPr="00411404" w:rsidRDefault="00952D5E" w:rsidP="001E5F1D">
            <w:pPr>
              <w:suppressAutoHyphens w:val="0"/>
              <w:spacing w:before="100" w:after="200" w:line="276" w:lineRule="auto"/>
              <w:rPr>
                <w:rFonts w:eastAsia="Times New Roman"/>
                <w:b/>
                <w:sz w:val="16"/>
                <w:szCs w:val="16"/>
                <w:lang w:eastAsia="en-US"/>
              </w:rPr>
            </w:pPr>
            <w:r w:rsidRPr="00411404">
              <w:rPr>
                <w:rFonts w:eastAsia="Times New Roman"/>
                <w:b/>
                <w:sz w:val="16"/>
                <w:szCs w:val="16"/>
                <w:lang w:eastAsia="en-US"/>
              </w:rPr>
              <w:t>Knowledge: breadth and kind</w:t>
            </w:r>
          </w:p>
        </w:tc>
        <w:tc>
          <w:tcPr>
            <w:tcW w:w="414" w:type="pct"/>
            <w:tcBorders>
              <w:bottom w:val="single" w:sz="4" w:space="0" w:color="auto"/>
            </w:tcBorders>
            <w:shd w:val="clear" w:color="auto" w:fill="DEEAF6" w:themeFill="accent1" w:themeFillTint="33"/>
          </w:tcPr>
          <w:p w14:paraId="544E08E9" w14:textId="77777777" w:rsidR="00952D5E" w:rsidRPr="00411404" w:rsidRDefault="00952D5E" w:rsidP="001E5F1D">
            <w:pPr>
              <w:suppressAutoHyphens w:val="0"/>
              <w:spacing w:before="100" w:after="200" w:line="276" w:lineRule="auto"/>
              <w:rPr>
                <w:rFonts w:eastAsia="Times New Roman"/>
                <w:b/>
                <w:sz w:val="16"/>
                <w:szCs w:val="16"/>
                <w:lang w:eastAsia="en-US"/>
              </w:rPr>
            </w:pPr>
            <w:r w:rsidRPr="00411404">
              <w:rPr>
                <w:rFonts w:eastAsia="Times New Roman"/>
                <w:b/>
                <w:sz w:val="16"/>
                <w:szCs w:val="16"/>
                <w:lang w:eastAsia="en-US"/>
              </w:rPr>
              <w:t>Knowledge scope and coherence</w:t>
            </w:r>
          </w:p>
        </w:tc>
        <w:tc>
          <w:tcPr>
            <w:tcW w:w="692" w:type="pct"/>
            <w:tcBorders>
              <w:bottom w:val="single" w:sz="4" w:space="0" w:color="auto"/>
            </w:tcBorders>
          </w:tcPr>
          <w:p w14:paraId="50B8AF1B" w14:textId="77777777" w:rsidR="00952D5E" w:rsidRPr="00FF6D73" w:rsidRDefault="00952D5E" w:rsidP="001E5F1D">
            <w:pPr>
              <w:suppressAutoHyphens w:val="0"/>
              <w:spacing w:before="100" w:after="200" w:line="276" w:lineRule="auto"/>
              <w:rPr>
                <w:rFonts w:eastAsia="Times New Roman"/>
                <w:b/>
                <w:sz w:val="16"/>
                <w:szCs w:val="16"/>
                <w:lang w:eastAsia="en-US"/>
              </w:rPr>
            </w:pPr>
          </w:p>
        </w:tc>
        <w:tc>
          <w:tcPr>
            <w:tcW w:w="692" w:type="pct"/>
            <w:tcBorders>
              <w:bottom w:val="single" w:sz="4" w:space="0" w:color="auto"/>
            </w:tcBorders>
          </w:tcPr>
          <w:p w14:paraId="58227E31" w14:textId="77777777" w:rsidR="00952D5E" w:rsidRPr="00FF6D73" w:rsidRDefault="00952D5E" w:rsidP="001E5F1D">
            <w:pPr>
              <w:suppressAutoHyphens w:val="0"/>
              <w:spacing w:before="100" w:after="200" w:line="276" w:lineRule="auto"/>
              <w:rPr>
                <w:b/>
                <w:sz w:val="16"/>
                <w:szCs w:val="16"/>
                <w:lang w:eastAsia="en-US"/>
              </w:rPr>
            </w:pPr>
          </w:p>
        </w:tc>
        <w:tc>
          <w:tcPr>
            <w:tcW w:w="693" w:type="pct"/>
            <w:tcBorders>
              <w:bottom w:val="single" w:sz="4" w:space="0" w:color="auto"/>
            </w:tcBorders>
          </w:tcPr>
          <w:p w14:paraId="3E500068" w14:textId="77777777" w:rsidR="00952D5E" w:rsidRPr="00FF6D73" w:rsidRDefault="00952D5E" w:rsidP="001E5F1D">
            <w:pPr>
              <w:suppressAutoHyphens w:val="0"/>
              <w:spacing w:before="100" w:after="200" w:line="276" w:lineRule="auto"/>
              <w:rPr>
                <w:rFonts w:eastAsia="Times New Roman"/>
                <w:b/>
                <w:sz w:val="16"/>
                <w:szCs w:val="16"/>
                <w:lang w:eastAsia="en-US"/>
              </w:rPr>
            </w:pPr>
          </w:p>
        </w:tc>
        <w:tc>
          <w:tcPr>
            <w:tcW w:w="693" w:type="pct"/>
            <w:tcBorders>
              <w:bottom w:val="single" w:sz="4" w:space="0" w:color="auto"/>
            </w:tcBorders>
          </w:tcPr>
          <w:p w14:paraId="1E2C711F" w14:textId="77777777" w:rsidR="00952D5E" w:rsidRDefault="00952D5E" w:rsidP="001E5F1D">
            <w:pPr>
              <w:suppressAutoHyphens w:val="0"/>
              <w:spacing w:before="100" w:after="200" w:line="276" w:lineRule="auto"/>
              <w:rPr>
                <w:b/>
                <w:sz w:val="16"/>
                <w:szCs w:val="16"/>
                <w:lang w:eastAsia="en-US"/>
              </w:rPr>
            </w:pPr>
          </w:p>
        </w:tc>
        <w:tc>
          <w:tcPr>
            <w:tcW w:w="693" w:type="pct"/>
            <w:tcBorders>
              <w:bottom w:val="single" w:sz="4" w:space="0" w:color="auto"/>
            </w:tcBorders>
          </w:tcPr>
          <w:p w14:paraId="29FC75D9" w14:textId="77777777" w:rsidR="00952D5E" w:rsidRDefault="00952D5E" w:rsidP="001E5F1D">
            <w:pPr>
              <w:suppressAutoHyphens w:val="0"/>
              <w:spacing w:before="100" w:after="200" w:line="276" w:lineRule="auto"/>
              <w:rPr>
                <w:b/>
                <w:sz w:val="16"/>
                <w:szCs w:val="16"/>
                <w:lang w:eastAsia="en-US"/>
              </w:rPr>
            </w:pPr>
          </w:p>
        </w:tc>
        <w:tc>
          <w:tcPr>
            <w:tcW w:w="693" w:type="pct"/>
            <w:tcBorders>
              <w:bottom w:val="single" w:sz="4" w:space="0" w:color="auto"/>
            </w:tcBorders>
          </w:tcPr>
          <w:p w14:paraId="5541D987" w14:textId="77777777" w:rsidR="00952D5E" w:rsidRPr="00FF6D73" w:rsidRDefault="00952D5E" w:rsidP="001E5F1D">
            <w:pPr>
              <w:suppressAutoHyphens w:val="0"/>
              <w:spacing w:before="100" w:after="200" w:line="276" w:lineRule="auto"/>
              <w:rPr>
                <w:rFonts w:eastAsia="Times New Roman"/>
                <w:b/>
                <w:sz w:val="16"/>
                <w:szCs w:val="16"/>
                <w:lang w:eastAsia="en-US"/>
              </w:rPr>
            </w:pPr>
          </w:p>
        </w:tc>
      </w:tr>
      <w:tr w:rsidR="00952D5E" w:rsidRPr="00FF6D73" w14:paraId="0FA5C9E2" w14:textId="77777777" w:rsidTr="001E5F1D">
        <w:tc>
          <w:tcPr>
            <w:tcW w:w="430" w:type="pct"/>
            <w:vMerge/>
            <w:shd w:val="clear" w:color="auto" w:fill="DEEAF6" w:themeFill="accent1" w:themeFillTint="33"/>
          </w:tcPr>
          <w:p w14:paraId="53753BE3" w14:textId="77777777" w:rsidR="00952D5E" w:rsidRPr="00411404" w:rsidRDefault="00952D5E" w:rsidP="001E5F1D">
            <w:pPr>
              <w:suppressAutoHyphens w:val="0"/>
              <w:spacing w:before="100" w:after="200" w:line="276" w:lineRule="auto"/>
              <w:rPr>
                <w:rFonts w:eastAsia="Times New Roman"/>
                <w:b/>
                <w:sz w:val="16"/>
                <w:szCs w:val="16"/>
                <w:lang w:eastAsia="en-US"/>
              </w:rPr>
            </w:pPr>
          </w:p>
        </w:tc>
        <w:tc>
          <w:tcPr>
            <w:tcW w:w="414" w:type="pct"/>
            <w:tcBorders>
              <w:bottom w:val="single" w:sz="4" w:space="0" w:color="auto"/>
            </w:tcBorders>
            <w:shd w:val="clear" w:color="auto" w:fill="DEEAF6" w:themeFill="accent1" w:themeFillTint="33"/>
          </w:tcPr>
          <w:p w14:paraId="53874955" w14:textId="77777777" w:rsidR="00952D5E" w:rsidRPr="00411404" w:rsidRDefault="00952D5E" w:rsidP="001E5F1D">
            <w:pPr>
              <w:suppressAutoHyphens w:val="0"/>
              <w:spacing w:before="100" w:after="200" w:line="276" w:lineRule="auto"/>
              <w:rPr>
                <w:rFonts w:eastAsia="Times New Roman"/>
                <w:b/>
                <w:sz w:val="16"/>
                <w:szCs w:val="16"/>
                <w:lang w:eastAsia="en-US"/>
              </w:rPr>
            </w:pPr>
            <w:r w:rsidRPr="00411404">
              <w:rPr>
                <w:rFonts w:eastAsia="Times New Roman"/>
                <w:b/>
                <w:sz w:val="16"/>
                <w:szCs w:val="16"/>
                <w:lang w:eastAsia="en-US"/>
              </w:rPr>
              <w:t>Knowledge Structure</w:t>
            </w:r>
          </w:p>
        </w:tc>
        <w:tc>
          <w:tcPr>
            <w:tcW w:w="692" w:type="pct"/>
            <w:tcBorders>
              <w:bottom w:val="single" w:sz="4" w:space="0" w:color="auto"/>
            </w:tcBorders>
          </w:tcPr>
          <w:p w14:paraId="081521DE" w14:textId="77777777" w:rsidR="00952D5E" w:rsidRPr="00FF6D73" w:rsidRDefault="00952D5E" w:rsidP="001E5F1D">
            <w:pPr>
              <w:suppressAutoHyphens w:val="0"/>
              <w:spacing w:before="100" w:after="200" w:line="276" w:lineRule="auto"/>
              <w:rPr>
                <w:rFonts w:eastAsia="Times New Roman"/>
                <w:b/>
                <w:sz w:val="16"/>
                <w:szCs w:val="16"/>
                <w:lang w:eastAsia="en-US"/>
              </w:rPr>
            </w:pPr>
          </w:p>
        </w:tc>
        <w:tc>
          <w:tcPr>
            <w:tcW w:w="692" w:type="pct"/>
            <w:tcBorders>
              <w:bottom w:val="single" w:sz="4" w:space="0" w:color="auto"/>
            </w:tcBorders>
          </w:tcPr>
          <w:p w14:paraId="2DC0E8EA" w14:textId="77777777" w:rsidR="00952D5E" w:rsidRPr="00FF6D73" w:rsidRDefault="00952D5E" w:rsidP="001E5F1D">
            <w:pPr>
              <w:suppressAutoHyphens w:val="0"/>
              <w:spacing w:before="100" w:after="200" w:line="276" w:lineRule="auto"/>
              <w:rPr>
                <w:b/>
                <w:sz w:val="16"/>
                <w:szCs w:val="16"/>
                <w:lang w:eastAsia="en-US"/>
              </w:rPr>
            </w:pPr>
          </w:p>
        </w:tc>
        <w:tc>
          <w:tcPr>
            <w:tcW w:w="693" w:type="pct"/>
            <w:tcBorders>
              <w:bottom w:val="single" w:sz="4" w:space="0" w:color="auto"/>
            </w:tcBorders>
          </w:tcPr>
          <w:p w14:paraId="5CB41360" w14:textId="77777777" w:rsidR="00952D5E" w:rsidRPr="00FF6D73" w:rsidRDefault="00952D5E" w:rsidP="001E5F1D">
            <w:pPr>
              <w:suppressAutoHyphens w:val="0"/>
              <w:spacing w:before="100" w:after="200" w:line="276" w:lineRule="auto"/>
              <w:rPr>
                <w:rFonts w:eastAsia="Times New Roman"/>
                <w:b/>
                <w:sz w:val="16"/>
                <w:szCs w:val="16"/>
                <w:lang w:eastAsia="en-US"/>
              </w:rPr>
            </w:pPr>
          </w:p>
        </w:tc>
        <w:tc>
          <w:tcPr>
            <w:tcW w:w="693" w:type="pct"/>
            <w:tcBorders>
              <w:bottom w:val="single" w:sz="4" w:space="0" w:color="auto"/>
            </w:tcBorders>
          </w:tcPr>
          <w:p w14:paraId="035836D3" w14:textId="77777777" w:rsidR="00952D5E" w:rsidRDefault="00952D5E" w:rsidP="001E5F1D">
            <w:pPr>
              <w:suppressAutoHyphens w:val="0"/>
              <w:spacing w:before="100" w:after="200" w:line="276" w:lineRule="auto"/>
              <w:rPr>
                <w:b/>
                <w:sz w:val="16"/>
                <w:szCs w:val="16"/>
                <w:lang w:eastAsia="en-US"/>
              </w:rPr>
            </w:pPr>
          </w:p>
        </w:tc>
        <w:tc>
          <w:tcPr>
            <w:tcW w:w="693" w:type="pct"/>
            <w:tcBorders>
              <w:bottom w:val="single" w:sz="4" w:space="0" w:color="auto"/>
            </w:tcBorders>
          </w:tcPr>
          <w:p w14:paraId="6A3BF42C" w14:textId="77777777" w:rsidR="00952D5E" w:rsidRDefault="00952D5E" w:rsidP="001E5F1D">
            <w:pPr>
              <w:suppressAutoHyphens w:val="0"/>
              <w:spacing w:before="100" w:after="200" w:line="276" w:lineRule="auto"/>
              <w:rPr>
                <w:b/>
                <w:sz w:val="16"/>
                <w:szCs w:val="16"/>
                <w:lang w:eastAsia="en-US"/>
              </w:rPr>
            </w:pPr>
          </w:p>
        </w:tc>
        <w:tc>
          <w:tcPr>
            <w:tcW w:w="693" w:type="pct"/>
            <w:tcBorders>
              <w:bottom w:val="single" w:sz="4" w:space="0" w:color="auto"/>
            </w:tcBorders>
          </w:tcPr>
          <w:p w14:paraId="19132CAE" w14:textId="77777777" w:rsidR="00952D5E" w:rsidRPr="00FF6D73" w:rsidRDefault="00952D5E" w:rsidP="001E5F1D">
            <w:pPr>
              <w:suppressAutoHyphens w:val="0"/>
              <w:spacing w:before="100" w:after="200" w:line="276" w:lineRule="auto"/>
              <w:rPr>
                <w:rFonts w:eastAsia="Times New Roman"/>
                <w:b/>
                <w:sz w:val="16"/>
                <w:szCs w:val="16"/>
                <w:lang w:eastAsia="en-US"/>
              </w:rPr>
            </w:pPr>
          </w:p>
        </w:tc>
      </w:tr>
      <w:tr w:rsidR="00952D5E" w:rsidRPr="00FF6D73" w14:paraId="41A39254" w14:textId="77777777" w:rsidTr="001E5F1D">
        <w:tc>
          <w:tcPr>
            <w:tcW w:w="430" w:type="pct"/>
            <w:vMerge/>
            <w:tcBorders>
              <w:bottom w:val="single" w:sz="4" w:space="0" w:color="auto"/>
            </w:tcBorders>
            <w:shd w:val="clear" w:color="auto" w:fill="DEEAF6" w:themeFill="accent1" w:themeFillTint="33"/>
          </w:tcPr>
          <w:p w14:paraId="663E9F31" w14:textId="77777777" w:rsidR="00952D5E" w:rsidRPr="00411404" w:rsidRDefault="00952D5E" w:rsidP="001E5F1D">
            <w:pPr>
              <w:suppressAutoHyphens w:val="0"/>
              <w:spacing w:before="100" w:after="200" w:line="276" w:lineRule="auto"/>
              <w:rPr>
                <w:rFonts w:eastAsia="Times New Roman"/>
                <w:b/>
                <w:sz w:val="16"/>
                <w:szCs w:val="16"/>
                <w:lang w:eastAsia="en-US"/>
              </w:rPr>
            </w:pPr>
          </w:p>
        </w:tc>
        <w:tc>
          <w:tcPr>
            <w:tcW w:w="414" w:type="pct"/>
            <w:tcBorders>
              <w:bottom w:val="single" w:sz="4" w:space="0" w:color="auto"/>
            </w:tcBorders>
            <w:shd w:val="clear" w:color="auto" w:fill="DEEAF6" w:themeFill="accent1" w:themeFillTint="33"/>
          </w:tcPr>
          <w:p w14:paraId="0B6E0E92" w14:textId="77777777" w:rsidR="00952D5E" w:rsidRPr="00411404" w:rsidRDefault="00952D5E" w:rsidP="001E5F1D">
            <w:pPr>
              <w:suppressAutoHyphens w:val="0"/>
              <w:spacing w:before="100" w:after="200" w:line="276" w:lineRule="auto"/>
              <w:rPr>
                <w:rFonts w:eastAsia="Times New Roman"/>
                <w:b/>
                <w:sz w:val="16"/>
                <w:szCs w:val="16"/>
                <w:lang w:eastAsia="en-US"/>
              </w:rPr>
            </w:pPr>
            <w:r w:rsidRPr="00411404">
              <w:rPr>
                <w:rFonts w:eastAsia="Times New Roman"/>
                <w:b/>
                <w:sz w:val="16"/>
                <w:szCs w:val="16"/>
                <w:lang w:eastAsia="en-US"/>
              </w:rPr>
              <w:t>Knowledge of issues</w:t>
            </w:r>
          </w:p>
        </w:tc>
        <w:tc>
          <w:tcPr>
            <w:tcW w:w="692" w:type="pct"/>
            <w:tcBorders>
              <w:bottom w:val="single" w:sz="4" w:space="0" w:color="auto"/>
            </w:tcBorders>
          </w:tcPr>
          <w:p w14:paraId="18319C82" w14:textId="77777777" w:rsidR="00952D5E" w:rsidRPr="00FF6D73" w:rsidRDefault="00952D5E" w:rsidP="001E5F1D">
            <w:pPr>
              <w:suppressAutoHyphens w:val="0"/>
              <w:spacing w:before="100" w:after="200" w:line="276" w:lineRule="auto"/>
              <w:rPr>
                <w:rFonts w:eastAsia="Times New Roman"/>
                <w:b/>
                <w:sz w:val="16"/>
                <w:szCs w:val="16"/>
                <w:lang w:eastAsia="en-US"/>
              </w:rPr>
            </w:pPr>
          </w:p>
        </w:tc>
        <w:tc>
          <w:tcPr>
            <w:tcW w:w="692" w:type="pct"/>
            <w:tcBorders>
              <w:bottom w:val="single" w:sz="4" w:space="0" w:color="auto"/>
            </w:tcBorders>
          </w:tcPr>
          <w:p w14:paraId="424DD3CF" w14:textId="77777777" w:rsidR="00952D5E" w:rsidRPr="00FF6D73" w:rsidRDefault="00952D5E" w:rsidP="001E5F1D">
            <w:pPr>
              <w:suppressAutoHyphens w:val="0"/>
              <w:spacing w:before="100" w:after="200" w:line="276" w:lineRule="auto"/>
              <w:rPr>
                <w:b/>
                <w:sz w:val="16"/>
                <w:szCs w:val="16"/>
                <w:lang w:eastAsia="en-US"/>
              </w:rPr>
            </w:pPr>
          </w:p>
        </w:tc>
        <w:tc>
          <w:tcPr>
            <w:tcW w:w="693" w:type="pct"/>
            <w:tcBorders>
              <w:bottom w:val="single" w:sz="4" w:space="0" w:color="auto"/>
            </w:tcBorders>
          </w:tcPr>
          <w:p w14:paraId="3EC388F6" w14:textId="77777777" w:rsidR="00952D5E" w:rsidRPr="00FF6D73" w:rsidRDefault="00952D5E" w:rsidP="001E5F1D">
            <w:pPr>
              <w:suppressAutoHyphens w:val="0"/>
              <w:spacing w:before="100" w:after="200" w:line="276" w:lineRule="auto"/>
              <w:rPr>
                <w:rFonts w:eastAsia="Times New Roman"/>
                <w:b/>
                <w:sz w:val="16"/>
                <w:szCs w:val="16"/>
                <w:lang w:eastAsia="en-US"/>
              </w:rPr>
            </w:pPr>
          </w:p>
        </w:tc>
        <w:tc>
          <w:tcPr>
            <w:tcW w:w="693" w:type="pct"/>
            <w:tcBorders>
              <w:bottom w:val="single" w:sz="4" w:space="0" w:color="auto"/>
            </w:tcBorders>
          </w:tcPr>
          <w:p w14:paraId="6E6A1A42" w14:textId="77777777" w:rsidR="00952D5E" w:rsidRDefault="00952D5E" w:rsidP="001E5F1D">
            <w:pPr>
              <w:suppressAutoHyphens w:val="0"/>
              <w:spacing w:before="100" w:after="200" w:line="276" w:lineRule="auto"/>
              <w:rPr>
                <w:b/>
                <w:sz w:val="16"/>
                <w:szCs w:val="16"/>
                <w:lang w:eastAsia="en-US"/>
              </w:rPr>
            </w:pPr>
          </w:p>
        </w:tc>
        <w:tc>
          <w:tcPr>
            <w:tcW w:w="693" w:type="pct"/>
            <w:tcBorders>
              <w:bottom w:val="single" w:sz="4" w:space="0" w:color="auto"/>
            </w:tcBorders>
          </w:tcPr>
          <w:p w14:paraId="777E4E75" w14:textId="77777777" w:rsidR="00952D5E" w:rsidRDefault="00952D5E" w:rsidP="001E5F1D">
            <w:pPr>
              <w:suppressAutoHyphens w:val="0"/>
              <w:spacing w:before="100" w:after="200" w:line="276" w:lineRule="auto"/>
              <w:rPr>
                <w:b/>
                <w:sz w:val="16"/>
                <w:szCs w:val="16"/>
                <w:lang w:eastAsia="en-US"/>
              </w:rPr>
            </w:pPr>
          </w:p>
        </w:tc>
        <w:tc>
          <w:tcPr>
            <w:tcW w:w="693" w:type="pct"/>
            <w:tcBorders>
              <w:bottom w:val="single" w:sz="4" w:space="0" w:color="auto"/>
            </w:tcBorders>
          </w:tcPr>
          <w:p w14:paraId="4394E1B4" w14:textId="77777777" w:rsidR="00952D5E" w:rsidRPr="00FF6D73" w:rsidRDefault="00952D5E" w:rsidP="001E5F1D">
            <w:pPr>
              <w:suppressAutoHyphens w:val="0"/>
              <w:spacing w:before="100" w:after="200" w:line="276" w:lineRule="auto"/>
              <w:rPr>
                <w:rFonts w:eastAsia="Times New Roman"/>
                <w:b/>
                <w:sz w:val="16"/>
                <w:szCs w:val="16"/>
                <w:lang w:eastAsia="en-US"/>
              </w:rPr>
            </w:pPr>
          </w:p>
        </w:tc>
      </w:tr>
      <w:tr w:rsidR="00952D5E" w:rsidRPr="00FF6D73" w14:paraId="4D0AC747" w14:textId="77777777" w:rsidTr="001E5F1D">
        <w:tc>
          <w:tcPr>
            <w:tcW w:w="430" w:type="pct"/>
            <w:vMerge w:val="restart"/>
            <w:shd w:val="clear" w:color="auto" w:fill="DEEAF6" w:themeFill="accent1" w:themeFillTint="33"/>
            <w:vAlign w:val="center"/>
          </w:tcPr>
          <w:p w14:paraId="3B31757C" w14:textId="77777777" w:rsidR="00952D5E" w:rsidRPr="00411404" w:rsidRDefault="00952D5E" w:rsidP="001E5F1D">
            <w:pPr>
              <w:suppressAutoHyphens w:val="0"/>
              <w:spacing w:before="100" w:after="200" w:line="276" w:lineRule="auto"/>
              <w:rPr>
                <w:rFonts w:eastAsia="Times New Roman"/>
                <w:b/>
                <w:sz w:val="16"/>
                <w:szCs w:val="16"/>
                <w:lang w:eastAsia="en-US"/>
              </w:rPr>
            </w:pPr>
            <w:r w:rsidRPr="00411404">
              <w:rPr>
                <w:rFonts w:eastAsia="Times New Roman"/>
                <w:b/>
                <w:i/>
                <w:sz w:val="16"/>
                <w:szCs w:val="16"/>
                <w:lang w:eastAsia="en-US"/>
              </w:rPr>
              <w:t>Know-how and skill: range and selectivity</w:t>
            </w:r>
          </w:p>
        </w:tc>
        <w:tc>
          <w:tcPr>
            <w:tcW w:w="414" w:type="pct"/>
            <w:shd w:val="clear" w:color="auto" w:fill="DEEAF6" w:themeFill="accent1" w:themeFillTint="33"/>
          </w:tcPr>
          <w:p w14:paraId="7374EF22" w14:textId="77777777" w:rsidR="00952D5E" w:rsidRPr="00411404" w:rsidRDefault="00952D5E" w:rsidP="001E5F1D">
            <w:pPr>
              <w:suppressAutoHyphens w:val="0"/>
              <w:spacing w:before="100" w:after="200" w:line="276" w:lineRule="auto"/>
              <w:rPr>
                <w:rFonts w:eastAsia="Times New Roman"/>
                <w:b/>
                <w:sz w:val="16"/>
                <w:szCs w:val="16"/>
                <w:lang w:eastAsia="en-US"/>
              </w:rPr>
            </w:pPr>
            <w:r w:rsidRPr="00411404">
              <w:rPr>
                <w:rFonts w:eastAsia="Times New Roman"/>
                <w:b/>
                <w:sz w:val="16"/>
                <w:szCs w:val="16"/>
                <w:lang w:eastAsia="en-US"/>
              </w:rPr>
              <w:t>Use cognitive and practical skills (analytical and synthetic) to solve problems</w:t>
            </w:r>
          </w:p>
        </w:tc>
        <w:tc>
          <w:tcPr>
            <w:tcW w:w="692" w:type="pct"/>
          </w:tcPr>
          <w:p w14:paraId="6806EA6E" w14:textId="77777777" w:rsidR="00952D5E" w:rsidRPr="00FF6D73" w:rsidRDefault="00952D5E" w:rsidP="001E5F1D">
            <w:pPr>
              <w:suppressAutoHyphens w:val="0"/>
              <w:spacing w:before="100" w:after="200" w:line="276" w:lineRule="auto"/>
              <w:rPr>
                <w:rFonts w:eastAsia="Times New Roman"/>
                <w:b/>
                <w:sz w:val="16"/>
                <w:szCs w:val="16"/>
                <w:lang w:eastAsia="en-US"/>
              </w:rPr>
            </w:pPr>
          </w:p>
        </w:tc>
        <w:tc>
          <w:tcPr>
            <w:tcW w:w="692" w:type="pct"/>
          </w:tcPr>
          <w:p w14:paraId="6C5C5A32" w14:textId="77777777" w:rsidR="00952D5E" w:rsidRPr="00FF6D73" w:rsidRDefault="00952D5E" w:rsidP="001E5F1D">
            <w:pPr>
              <w:suppressAutoHyphens w:val="0"/>
              <w:spacing w:before="100" w:after="200" w:line="276" w:lineRule="auto"/>
              <w:rPr>
                <w:b/>
                <w:sz w:val="16"/>
                <w:szCs w:val="16"/>
                <w:lang w:eastAsia="en-US"/>
              </w:rPr>
            </w:pPr>
          </w:p>
        </w:tc>
        <w:tc>
          <w:tcPr>
            <w:tcW w:w="693" w:type="pct"/>
          </w:tcPr>
          <w:p w14:paraId="2DFD2102" w14:textId="77777777" w:rsidR="00952D5E" w:rsidRPr="00FF6D73" w:rsidRDefault="00952D5E" w:rsidP="001E5F1D">
            <w:pPr>
              <w:suppressAutoHyphens w:val="0"/>
              <w:spacing w:before="100" w:after="200" w:line="276" w:lineRule="auto"/>
              <w:rPr>
                <w:rFonts w:eastAsia="Times New Roman"/>
                <w:b/>
                <w:sz w:val="16"/>
                <w:szCs w:val="16"/>
                <w:lang w:eastAsia="en-US"/>
              </w:rPr>
            </w:pPr>
          </w:p>
        </w:tc>
        <w:tc>
          <w:tcPr>
            <w:tcW w:w="693" w:type="pct"/>
          </w:tcPr>
          <w:p w14:paraId="62E8127B" w14:textId="77777777" w:rsidR="00952D5E" w:rsidRDefault="00952D5E" w:rsidP="001E5F1D">
            <w:pPr>
              <w:suppressAutoHyphens w:val="0"/>
              <w:spacing w:before="100" w:after="200" w:line="276" w:lineRule="auto"/>
              <w:rPr>
                <w:b/>
                <w:sz w:val="16"/>
                <w:szCs w:val="16"/>
                <w:lang w:eastAsia="en-US"/>
              </w:rPr>
            </w:pPr>
          </w:p>
        </w:tc>
        <w:tc>
          <w:tcPr>
            <w:tcW w:w="693" w:type="pct"/>
          </w:tcPr>
          <w:p w14:paraId="7C19E0D5" w14:textId="77777777" w:rsidR="00952D5E" w:rsidRDefault="00952D5E" w:rsidP="001E5F1D">
            <w:pPr>
              <w:suppressAutoHyphens w:val="0"/>
              <w:spacing w:before="100" w:after="200" w:line="276" w:lineRule="auto"/>
              <w:rPr>
                <w:b/>
                <w:sz w:val="16"/>
                <w:szCs w:val="16"/>
                <w:lang w:eastAsia="en-US"/>
              </w:rPr>
            </w:pPr>
          </w:p>
        </w:tc>
        <w:tc>
          <w:tcPr>
            <w:tcW w:w="693" w:type="pct"/>
          </w:tcPr>
          <w:p w14:paraId="07D337A7" w14:textId="77777777" w:rsidR="00952D5E" w:rsidRPr="00FF6D73" w:rsidRDefault="00952D5E" w:rsidP="001E5F1D">
            <w:pPr>
              <w:suppressAutoHyphens w:val="0"/>
              <w:spacing w:before="100" w:after="200" w:line="276" w:lineRule="auto"/>
              <w:rPr>
                <w:rFonts w:eastAsia="Times New Roman"/>
                <w:b/>
                <w:sz w:val="16"/>
                <w:szCs w:val="16"/>
                <w:lang w:eastAsia="en-US"/>
              </w:rPr>
            </w:pPr>
          </w:p>
        </w:tc>
      </w:tr>
      <w:tr w:rsidR="00952D5E" w:rsidRPr="00FF6D73" w14:paraId="72778316" w14:textId="77777777" w:rsidTr="001E5F1D">
        <w:tc>
          <w:tcPr>
            <w:tcW w:w="430" w:type="pct"/>
            <w:vMerge/>
            <w:shd w:val="clear" w:color="auto" w:fill="DEEAF6" w:themeFill="accent1" w:themeFillTint="33"/>
          </w:tcPr>
          <w:p w14:paraId="318BBED1" w14:textId="77777777" w:rsidR="00952D5E" w:rsidRPr="00411404" w:rsidRDefault="00952D5E" w:rsidP="001E5F1D">
            <w:pPr>
              <w:suppressAutoHyphens w:val="0"/>
              <w:spacing w:before="100" w:after="200" w:line="276" w:lineRule="auto"/>
              <w:rPr>
                <w:rFonts w:eastAsia="Times New Roman"/>
                <w:b/>
                <w:sz w:val="16"/>
                <w:szCs w:val="16"/>
                <w:lang w:eastAsia="en-US"/>
              </w:rPr>
            </w:pPr>
          </w:p>
        </w:tc>
        <w:tc>
          <w:tcPr>
            <w:tcW w:w="414" w:type="pct"/>
            <w:shd w:val="clear" w:color="auto" w:fill="DEEAF6" w:themeFill="accent1" w:themeFillTint="33"/>
          </w:tcPr>
          <w:p w14:paraId="59243177" w14:textId="77777777" w:rsidR="00952D5E" w:rsidRPr="00411404" w:rsidRDefault="00952D5E" w:rsidP="001E5F1D">
            <w:pPr>
              <w:suppressAutoHyphens w:val="0"/>
              <w:spacing w:before="100" w:after="200" w:line="276" w:lineRule="auto"/>
              <w:rPr>
                <w:rFonts w:eastAsia="Times New Roman"/>
                <w:b/>
                <w:sz w:val="16"/>
                <w:szCs w:val="16"/>
                <w:lang w:eastAsia="en-US"/>
              </w:rPr>
            </w:pPr>
            <w:r w:rsidRPr="00411404">
              <w:rPr>
                <w:rFonts w:eastAsia="Times New Roman"/>
                <w:b/>
                <w:sz w:val="16"/>
                <w:szCs w:val="16"/>
                <w:lang w:eastAsia="en-US"/>
              </w:rPr>
              <w:t>Draw insightful conclusions</w:t>
            </w:r>
          </w:p>
        </w:tc>
        <w:tc>
          <w:tcPr>
            <w:tcW w:w="692" w:type="pct"/>
          </w:tcPr>
          <w:p w14:paraId="5C8A7E64" w14:textId="77777777" w:rsidR="00952D5E" w:rsidRPr="00FF6D73" w:rsidRDefault="00952D5E" w:rsidP="001E5F1D">
            <w:pPr>
              <w:suppressAutoHyphens w:val="0"/>
              <w:spacing w:before="100" w:after="200" w:line="276" w:lineRule="auto"/>
              <w:rPr>
                <w:rFonts w:eastAsia="Times New Roman"/>
                <w:b/>
                <w:sz w:val="16"/>
                <w:szCs w:val="16"/>
                <w:lang w:eastAsia="en-US"/>
              </w:rPr>
            </w:pPr>
          </w:p>
        </w:tc>
        <w:tc>
          <w:tcPr>
            <w:tcW w:w="692" w:type="pct"/>
          </w:tcPr>
          <w:p w14:paraId="481FAC34" w14:textId="77777777" w:rsidR="00952D5E" w:rsidRPr="00FF6D73" w:rsidRDefault="00952D5E" w:rsidP="001E5F1D">
            <w:pPr>
              <w:suppressAutoHyphens w:val="0"/>
              <w:spacing w:before="100" w:after="200" w:line="276" w:lineRule="auto"/>
              <w:rPr>
                <w:b/>
                <w:sz w:val="16"/>
                <w:szCs w:val="16"/>
                <w:lang w:eastAsia="en-US"/>
              </w:rPr>
            </w:pPr>
          </w:p>
        </w:tc>
        <w:tc>
          <w:tcPr>
            <w:tcW w:w="693" w:type="pct"/>
          </w:tcPr>
          <w:p w14:paraId="021E139F" w14:textId="77777777" w:rsidR="00952D5E" w:rsidRPr="00FF6D73" w:rsidRDefault="00952D5E" w:rsidP="001E5F1D">
            <w:pPr>
              <w:suppressAutoHyphens w:val="0"/>
              <w:spacing w:before="100" w:after="200" w:line="276" w:lineRule="auto"/>
              <w:rPr>
                <w:rFonts w:eastAsia="Times New Roman"/>
                <w:b/>
                <w:sz w:val="16"/>
                <w:szCs w:val="16"/>
                <w:lang w:eastAsia="en-US"/>
              </w:rPr>
            </w:pPr>
          </w:p>
        </w:tc>
        <w:tc>
          <w:tcPr>
            <w:tcW w:w="693" w:type="pct"/>
          </w:tcPr>
          <w:p w14:paraId="56E36E3D" w14:textId="77777777" w:rsidR="00952D5E" w:rsidRDefault="00952D5E" w:rsidP="001E5F1D">
            <w:pPr>
              <w:suppressAutoHyphens w:val="0"/>
              <w:spacing w:before="100" w:after="200" w:line="276" w:lineRule="auto"/>
              <w:rPr>
                <w:b/>
                <w:sz w:val="16"/>
                <w:szCs w:val="16"/>
                <w:lang w:eastAsia="en-US"/>
              </w:rPr>
            </w:pPr>
          </w:p>
        </w:tc>
        <w:tc>
          <w:tcPr>
            <w:tcW w:w="693" w:type="pct"/>
          </w:tcPr>
          <w:p w14:paraId="6E08EBD5" w14:textId="77777777" w:rsidR="00952D5E" w:rsidRDefault="00952D5E" w:rsidP="001E5F1D">
            <w:pPr>
              <w:suppressAutoHyphens w:val="0"/>
              <w:spacing w:before="100" w:after="200" w:line="276" w:lineRule="auto"/>
              <w:rPr>
                <w:b/>
                <w:sz w:val="16"/>
                <w:szCs w:val="16"/>
                <w:lang w:eastAsia="en-US"/>
              </w:rPr>
            </w:pPr>
          </w:p>
        </w:tc>
        <w:tc>
          <w:tcPr>
            <w:tcW w:w="693" w:type="pct"/>
          </w:tcPr>
          <w:p w14:paraId="674C3AC5" w14:textId="77777777" w:rsidR="00952D5E" w:rsidRPr="00FF6D73" w:rsidRDefault="00952D5E" w:rsidP="001E5F1D">
            <w:pPr>
              <w:suppressAutoHyphens w:val="0"/>
              <w:spacing w:before="100" w:after="200" w:line="276" w:lineRule="auto"/>
              <w:rPr>
                <w:rFonts w:eastAsia="Times New Roman"/>
                <w:b/>
                <w:sz w:val="16"/>
                <w:szCs w:val="16"/>
                <w:lang w:eastAsia="en-US"/>
              </w:rPr>
            </w:pPr>
          </w:p>
        </w:tc>
      </w:tr>
      <w:tr w:rsidR="00952D5E" w:rsidRPr="00FF6D73" w14:paraId="33130EA8" w14:textId="77777777" w:rsidTr="001E5F1D">
        <w:tc>
          <w:tcPr>
            <w:tcW w:w="430" w:type="pct"/>
            <w:vMerge/>
            <w:shd w:val="clear" w:color="auto" w:fill="DEEAF6" w:themeFill="accent1" w:themeFillTint="33"/>
          </w:tcPr>
          <w:p w14:paraId="6DECD5EE" w14:textId="77777777" w:rsidR="00952D5E" w:rsidRPr="00411404" w:rsidRDefault="00952D5E" w:rsidP="001E5F1D">
            <w:pPr>
              <w:suppressAutoHyphens w:val="0"/>
              <w:spacing w:before="100" w:after="200" w:line="276" w:lineRule="auto"/>
              <w:rPr>
                <w:rFonts w:eastAsia="Times New Roman"/>
                <w:b/>
                <w:sz w:val="16"/>
                <w:szCs w:val="16"/>
                <w:lang w:eastAsia="en-US"/>
              </w:rPr>
            </w:pPr>
          </w:p>
        </w:tc>
        <w:tc>
          <w:tcPr>
            <w:tcW w:w="414" w:type="pct"/>
            <w:shd w:val="clear" w:color="auto" w:fill="DEEAF6" w:themeFill="accent1" w:themeFillTint="33"/>
          </w:tcPr>
          <w:p w14:paraId="31D7FDE1" w14:textId="77777777" w:rsidR="00952D5E" w:rsidRPr="00411404" w:rsidRDefault="00952D5E" w:rsidP="001E5F1D">
            <w:pPr>
              <w:suppressAutoHyphens w:val="0"/>
              <w:spacing w:before="100" w:after="200" w:line="276" w:lineRule="auto"/>
              <w:rPr>
                <w:rFonts w:eastAsia="Times New Roman"/>
                <w:b/>
                <w:sz w:val="16"/>
                <w:szCs w:val="16"/>
                <w:lang w:eastAsia="en-US"/>
              </w:rPr>
            </w:pPr>
            <w:r w:rsidRPr="00411404">
              <w:rPr>
                <w:rFonts w:eastAsia="Times New Roman"/>
                <w:b/>
                <w:sz w:val="16"/>
                <w:szCs w:val="16"/>
                <w:lang w:eastAsia="en-US"/>
              </w:rPr>
              <w:t>Communicate and influence</w:t>
            </w:r>
          </w:p>
        </w:tc>
        <w:tc>
          <w:tcPr>
            <w:tcW w:w="692" w:type="pct"/>
          </w:tcPr>
          <w:p w14:paraId="4633624D" w14:textId="77777777" w:rsidR="00952D5E" w:rsidRPr="00FF6D73" w:rsidRDefault="00952D5E" w:rsidP="001E5F1D">
            <w:pPr>
              <w:suppressAutoHyphens w:val="0"/>
              <w:spacing w:before="100" w:after="200" w:line="276" w:lineRule="auto"/>
              <w:rPr>
                <w:rFonts w:eastAsia="Times New Roman"/>
                <w:b/>
                <w:sz w:val="16"/>
                <w:szCs w:val="16"/>
                <w:lang w:eastAsia="en-US"/>
              </w:rPr>
            </w:pPr>
          </w:p>
        </w:tc>
        <w:tc>
          <w:tcPr>
            <w:tcW w:w="692" w:type="pct"/>
          </w:tcPr>
          <w:p w14:paraId="3C4EFB57" w14:textId="77777777" w:rsidR="00952D5E" w:rsidRPr="00FF6D73" w:rsidRDefault="00952D5E" w:rsidP="001E5F1D">
            <w:pPr>
              <w:suppressAutoHyphens w:val="0"/>
              <w:spacing w:before="100" w:after="200" w:line="276" w:lineRule="auto"/>
              <w:rPr>
                <w:b/>
                <w:sz w:val="16"/>
                <w:szCs w:val="16"/>
                <w:lang w:eastAsia="en-US"/>
              </w:rPr>
            </w:pPr>
          </w:p>
        </w:tc>
        <w:tc>
          <w:tcPr>
            <w:tcW w:w="693" w:type="pct"/>
          </w:tcPr>
          <w:p w14:paraId="3D0D0A81" w14:textId="77777777" w:rsidR="00952D5E" w:rsidRPr="00FF6D73" w:rsidRDefault="00952D5E" w:rsidP="001E5F1D">
            <w:pPr>
              <w:suppressAutoHyphens w:val="0"/>
              <w:spacing w:before="100" w:after="200" w:line="276" w:lineRule="auto"/>
              <w:rPr>
                <w:rFonts w:eastAsia="Times New Roman"/>
                <w:b/>
                <w:sz w:val="16"/>
                <w:szCs w:val="16"/>
                <w:lang w:eastAsia="en-US"/>
              </w:rPr>
            </w:pPr>
          </w:p>
        </w:tc>
        <w:tc>
          <w:tcPr>
            <w:tcW w:w="693" w:type="pct"/>
          </w:tcPr>
          <w:p w14:paraId="3858BECC" w14:textId="77777777" w:rsidR="00952D5E" w:rsidRDefault="00952D5E" w:rsidP="001E5F1D">
            <w:pPr>
              <w:suppressAutoHyphens w:val="0"/>
              <w:spacing w:before="100" w:after="200" w:line="276" w:lineRule="auto"/>
              <w:rPr>
                <w:b/>
                <w:sz w:val="16"/>
                <w:szCs w:val="16"/>
                <w:lang w:eastAsia="en-US"/>
              </w:rPr>
            </w:pPr>
          </w:p>
        </w:tc>
        <w:tc>
          <w:tcPr>
            <w:tcW w:w="693" w:type="pct"/>
          </w:tcPr>
          <w:p w14:paraId="3F9C59F9" w14:textId="77777777" w:rsidR="00952D5E" w:rsidRDefault="00952D5E" w:rsidP="001E5F1D">
            <w:pPr>
              <w:suppressAutoHyphens w:val="0"/>
              <w:spacing w:before="100" w:after="200" w:line="276" w:lineRule="auto"/>
              <w:rPr>
                <w:b/>
                <w:sz w:val="16"/>
                <w:szCs w:val="16"/>
                <w:lang w:eastAsia="en-US"/>
              </w:rPr>
            </w:pPr>
          </w:p>
        </w:tc>
        <w:tc>
          <w:tcPr>
            <w:tcW w:w="693" w:type="pct"/>
          </w:tcPr>
          <w:p w14:paraId="6C347255" w14:textId="77777777" w:rsidR="00952D5E" w:rsidRPr="00FF6D73" w:rsidRDefault="00952D5E" w:rsidP="001E5F1D">
            <w:pPr>
              <w:suppressAutoHyphens w:val="0"/>
              <w:spacing w:before="100" w:after="200" w:line="276" w:lineRule="auto"/>
              <w:rPr>
                <w:rFonts w:eastAsia="Times New Roman"/>
                <w:b/>
                <w:sz w:val="16"/>
                <w:szCs w:val="16"/>
                <w:lang w:eastAsia="en-US"/>
              </w:rPr>
            </w:pPr>
          </w:p>
        </w:tc>
      </w:tr>
      <w:tr w:rsidR="00952D5E" w:rsidRPr="00FF6D73" w14:paraId="242EE08E" w14:textId="77777777" w:rsidTr="001E5F1D">
        <w:tc>
          <w:tcPr>
            <w:tcW w:w="430" w:type="pct"/>
            <w:vMerge w:val="restart"/>
            <w:shd w:val="clear" w:color="auto" w:fill="DEEAF6" w:themeFill="accent1" w:themeFillTint="33"/>
            <w:vAlign w:val="center"/>
          </w:tcPr>
          <w:p w14:paraId="7D260C88" w14:textId="77777777" w:rsidR="00952D5E" w:rsidRPr="00411404" w:rsidRDefault="00952D5E" w:rsidP="001E5F1D">
            <w:pPr>
              <w:suppressAutoHyphens w:val="0"/>
              <w:spacing w:before="100" w:after="200" w:line="276" w:lineRule="auto"/>
              <w:rPr>
                <w:rFonts w:eastAsia="Times New Roman"/>
                <w:b/>
                <w:sz w:val="16"/>
                <w:szCs w:val="16"/>
                <w:lang w:eastAsia="en-US"/>
              </w:rPr>
            </w:pPr>
            <w:r w:rsidRPr="00411404">
              <w:rPr>
                <w:rFonts w:eastAsia="Times New Roman"/>
                <w:b/>
                <w:sz w:val="16"/>
                <w:szCs w:val="16"/>
                <w:lang w:eastAsia="en-US"/>
              </w:rPr>
              <w:t>Competence—</w:t>
            </w:r>
          </w:p>
          <w:p w14:paraId="37BBC4E1" w14:textId="77777777" w:rsidR="00952D5E" w:rsidRPr="00411404" w:rsidRDefault="00952D5E" w:rsidP="001E5F1D">
            <w:pPr>
              <w:suppressAutoHyphens w:val="0"/>
              <w:spacing w:before="100" w:after="200" w:line="276" w:lineRule="auto"/>
              <w:rPr>
                <w:rFonts w:eastAsia="Times New Roman"/>
                <w:b/>
                <w:sz w:val="16"/>
                <w:szCs w:val="16"/>
                <w:lang w:eastAsia="en-US"/>
              </w:rPr>
            </w:pPr>
            <w:r w:rsidRPr="00411404">
              <w:rPr>
                <w:rFonts w:eastAsia="Times New Roman"/>
                <w:b/>
                <w:sz w:val="16"/>
                <w:szCs w:val="16"/>
                <w:lang w:eastAsia="en-US"/>
              </w:rPr>
              <w:t>Context, Role,</w:t>
            </w:r>
          </w:p>
          <w:p w14:paraId="397CAECD" w14:textId="77777777" w:rsidR="00952D5E" w:rsidRPr="00411404" w:rsidRDefault="00952D5E" w:rsidP="001E5F1D">
            <w:pPr>
              <w:suppressAutoHyphens w:val="0"/>
              <w:spacing w:before="100" w:after="200" w:line="276" w:lineRule="auto"/>
              <w:rPr>
                <w:rFonts w:eastAsia="Times New Roman"/>
                <w:b/>
                <w:sz w:val="16"/>
                <w:szCs w:val="16"/>
                <w:lang w:eastAsia="en-US"/>
              </w:rPr>
            </w:pPr>
            <w:r w:rsidRPr="00411404">
              <w:rPr>
                <w:rFonts w:eastAsia="Times New Roman"/>
                <w:b/>
                <w:sz w:val="16"/>
                <w:szCs w:val="16"/>
                <w:lang w:eastAsia="en-US"/>
              </w:rPr>
              <w:t>learning-to-learn</w:t>
            </w:r>
          </w:p>
          <w:p w14:paraId="7F4AB7C0" w14:textId="77777777" w:rsidR="00952D5E" w:rsidRPr="00411404" w:rsidRDefault="00952D5E" w:rsidP="001E5F1D">
            <w:pPr>
              <w:suppressAutoHyphens w:val="0"/>
              <w:spacing w:before="100" w:after="200" w:line="276" w:lineRule="auto"/>
              <w:rPr>
                <w:rFonts w:eastAsia="Times New Roman"/>
                <w:b/>
                <w:sz w:val="16"/>
                <w:szCs w:val="16"/>
                <w:lang w:eastAsia="en-US"/>
              </w:rPr>
            </w:pPr>
            <w:r w:rsidRPr="00411404">
              <w:rPr>
                <w:rFonts w:eastAsia="Times New Roman"/>
                <w:b/>
                <w:sz w:val="16"/>
                <w:szCs w:val="16"/>
                <w:lang w:eastAsia="en-US"/>
              </w:rPr>
              <w:t>and Insight</w:t>
            </w:r>
          </w:p>
        </w:tc>
        <w:tc>
          <w:tcPr>
            <w:tcW w:w="414" w:type="pct"/>
            <w:shd w:val="clear" w:color="auto" w:fill="DEEAF6" w:themeFill="accent1" w:themeFillTint="33"/>
          </w:tcPr>
          <w:p w14:paraId="70783350" w14:textId="77777777" w:rsidR="00952D5E" w:rsidRPr="00411404" w:rsidRDefault="00952D5E" w:rsidP="001E5F1D">
            <w:pPr>
              <w:suppressAutoHyphens w:val="0"/>
              <w:spacing w:before="100" w:after="200" w:line="276" w:lineRule="auto"/>
              <w:rPr>
                <w:rFonts w:eastAsia="Times New Roman"/>
                <w:b/>
                <w:sz w:val="16"/>
                <w:szCs w:val="16"/>
                <w:lang w:eastAsia="en-US"/>
              </w:rPr>
            </w:pPr>
            <w:r w:rsidRPr="00411404">
              <w:rPr>
                <w:rFonts w:eastAsia="Times New Roman"/>
                <w:b/>
                <w:sz w:val="16"/>
                <w:szCs w:val="16"/>
                <w:lang w:eastAsia="en-US"/>
              </w:rPr>
              <w:t>Exercising autonomy and judgement</w:t>
            </w:r>
          </w:p>
        </w:tc>
        <w:tc>
          <w:tcPr>
            <w:tcW w:w="692" w:type="pct"/>
          </w:tcPr>
          <w:p w14:paraId="4E5579ED" w14:textId="77777777" w:rsidR="00952D5E" w:rsidRPr="00FF6D73" w:rsidRDefault="00952D5E" w:rsidP="001E5F1D">
            <w:pPr>
              <w:suppressAutoHyphens w:val="0"/>
              <w:spacing w:before="100" w:after="200" w:line="276" w:lineRule="auto"/>
              <w:rPr>
                <w:rFonts w:eastAsia="Times New Roman"/>
                <w:b/>
                <w:sz w:val="16"/>
                <w:szCs w:val="16"/>
                <w:lang w:eastAsia="en-US"/>
              </w:rPr>
            </w:pPr>
          </w:p>
        </w:tc>
        <w:tc>
          <w:tcPr>
            <w:tcW w:w="692" w:type="pct"/>
          </w:tcPr>
          <w:p w14:paraId="4033484C" w14:textId="77777777" w:rsidR="00952D5E" w:rsidRPr="00FF6D73" w:rsidRDefault="00952D5E" w:rsidP="001E5F1D">
            <w:pPr>
              <w:suppressAutoHyphens w:val="0"/>
              <w:spacing w:before="100" w:after="200" w:line="276" w:lineRule="auto"/>
              <w:rPr>
                <w:b/>
                <w:sz w:val="16"/>
                <w:szCs w:val="16"/>
                <w:lang w:eastAsia="en-US"/>
              </w:rPr>
            </w:pPr>
          </w:p>
        </w:tc>
        <w:tc>
          <w:tcPr>
            <w:tcW w:w="693" w:type="pct"/>
          </w:tcPr>
          <w:p w14:paraId="0A69653A" w14:textId="77777777" w:rsidR="00952D5E" w:rsidRPr="00FF6D73" w:rsidRDefault="00952D5E" w:rsidP="001E5F1D">
            <w:pPr>
              <w:suppressAutoHyphens w:val="0"/>
              <w:spacing w:before="100" w:after="200" w:line="276" w:lineRule="auto"/>
              <w:rPr>
                <w:rFonts w:eastAsia="Times New Roman"/>
                <w:b/>
                <w:sz w:val="16"/>
                <w:szCs w:val="16"/>
                <w:lang w:eastAsia="en-US"/>
              </w:rPr>
            </w:pPr>
          </w:p>
        </w:tc>
        <w:tc>
          <w:tcPr>
            <w:tcW w:w="693" w:type="pct"/>
          </w:tcPr>
          <w:p w14:paraId="085D1ED7" w14:textId="77777777" w:rsidR="00952D5E" w:rsidRDefault="00952D5E" w:rsidP="001E5F1D">
            <w:pPr>
              <w:suppressAutoHyphens w:val="0"/>
              <w:spacing w:before="100" w:after="200" w:line="276" w:lineRule="auto"/>
              <w:rPr>
                <w:b/>
                <w:sz w:val="16"/>
                <w:szCs w:val="16"/>
                <w:lang w:eastAsia="en-US"/>
              </w:rPr>
            </w:pPr>
          </w:p>
        </w:tc>
        <w:tc>
          <w:tcPr>
            <w:tcW w:w="693" w:type="pct"/>
          </w:tcPr>
          <w:p w14:paraId="7774DD7E" w14:textId="77777777" w:rsidR="00952D5E" w:rsidRDefault="00952D5E" w:rsidP="001E5F1D">
            <w:pPr>
              <w:suppressAutoHyphens w:val="0"/>
              <w:spacing w:before="100" w:after="200" w:line="276" w:lineRule="auto"/>
              <w:rPr>
                <w:b/>
                <w:sz w:val="16"/>
                <w:szCs w:val="16"/>
                <w:lang w:eastAsia="en-US"/>
              </w:rPr>
            </w:pPr>
          </w:p>
        </w:tc>
        <w:tc>
          <w:tcPr>
            <w:tcW w:w="693" w:type="pct"/>
          </w:tcPr>
          <w:p w14:paraId="59621E3D" w14:textId="77777777" w:rsidR="00952D5E" w:rsidRPr="00FF6D73" w:rsidRDefault="00952D5E" w:rsidP="001E5F1D">
            <w:pPr>
              <w:suppressAutoHyphens w:val="0"/>
              <w:spacing w:before="100" w:after="200" w:line="276" w:lineRule="auto"/>
              <w:rPr>
                <w:rFonts w:eastAsia="Times New Roman"/>
                <w:b/>
                <w:sz w:val="16"/>
                <w:szCs w:val="16"/>
                <w:lang w:eastAsia="en-US"/>
              </w:rPr>
            </w:pPr>
          </w:p>
        </w:tc>
      </w:tr>
      <w:tr w:rsidR="00952D5E" w:rsidRPr="00FF6D73" w14:paraId="0380D9D6" w14:textId="77777777" w:rsidTr="001E5F1D">
        <w:tc>
          <w:tcPr>
            <w:tcW w:w="430" w:type="pct"/>
            <w:vMerge/>
            <w:shd w:val="clear" w:color="auto" w:fill="DEEAF6" w:themeFill="accent1" w:themeFillTint="33"/>
          </w:tcPr>
          <w:p w14:paraId="35696B9F" w14:textId="77777777" w:rsidR="00952D5E" w:rsidRPr="00411404" w:rsidRDefault="00952D5E" w:rsidP="001E5F1D">
            <w:pPr>
              <w:suppressAutoHyphens w:val="0"/>
              <w:spacing w:before="100" w:after="200" w:line="276" w:lineRule="auto"/>
              <w:rPr>
                <w:rFonts w:eastAsia="Times New Roman"/>
                <w:b/>
                <w:sz w:val="16"/>
                <w:szCs w:val="16"/>
                <w:lang w:eastAsia="en-US"/>
              </w:rPr>
            </w:pPr>
          </w:p>
        </w:tc>
        <w:tc>
          <w:tcPr>
            <w:tcW w:w="414" w:type="pct"/>
            <w:shd w:val="clear" w:color="auto" w:fill="DEEAF6" w:themeFill="accent1" w:themeFillTint="33"/>
          </w:tcPr>
          <w:p w14:paraId="285289E8" w14:textId="77777777" w:rsidR="00952D5E" w:rsidRPr="00411404" w:rsidRDefault="00952D5E" w:rsidP="001E5F1D">
            <w:pPr>
              <w:suppressAutoHyphens w:val="0"/>
              <w:spacing w:before="100" w:after="200" w:line="276" w:lineRule="auto"/>
              <w:rPr>
                <w:rFonts w:eastAsia="Times New Roman"/>
                <w:b/>
                <w:sz w:val="16"/>
                <w:szCs w:val="16"/>
                <w:lang w:eastAsia="en-US"/>
              </w:rPr>
            </w:pPr>
            <w:r w:rsidRPr="00411404">
              <w:rPr>
                <w:rFonts w:eastAsia="Times New Roman"/>
                <w:b/>
                <w:sz w:val="16"/>
                <w:szCs w:val="16"/>
                <w:lang w:eastAsia="en-US"/>
              </w:rPr>
              <w:t>Exercising responsibility</w:t>
            </w:r>
          </w:p>
        </w:tc>
        <w:tc>
          <w:tcPr>
            <w:tcW w:w="692" w:type="pct"/>
          </w:tcPr>
          <w:p w14:paraId="01814647" w14:textId="77777777" w:rsidR="00952D5E" w:rsidRPr="00FF6D73" w:rsidRDefault="00952D5E" w:rsidP="001E5F1D">
            <w:pPr>
              <w:suppressAutoHyphens w:val="0"/>
              <w:spacing w:before="100" w:after="200" w:line="276" w:lineRule="auto"/>
              <w:rPr>
                <w:rFonts w:eastAsia="Times New Roman"/>
                <w:b/>
                <w:sz w:val="16"/>
                <w:szCs w:val="16"/>
                <w:lang w:eastAsia="en-US"/>
              </w:rPr>
            </w:pPr>
          </w:p>
        </w:tc>
        <w:tc>
          <w:tcPr>
            <w:tcW w:w="692" w:type="pct"/>
          </w:tcPr>
          <w:p w14:paraId="5771BFB9" w14:textId="77777777" w:rsidR="00952D5E" w:rsidRPr="00FF6D73" w:rsidRDefault="00952D5E" w:rsidP="001E5F1D">
            <w:pPr>
              <w:suppressAutoHyphens w:val="0"/>
              <w:spacing w:before="100" w:after="200" w:line="276" w:lineRule="auto"/>
              <w:rPr>
                <w:b/>
                <w:sz w:val="16"/>
                <w:szCs w:val="16"/>
                <w:lang w:eastAsia="en-US"/>
              </w:rPr>
            </w:pPr>
          </w:p>
        </w:tc>
        <w:tc>
          <w:tcPr>
            <w:tcW w:w="693" w:type="pct"/>
          </w:tcPr>
          <w:p w14:paraId="41D5034F" w14:textId="77777777" w:rsidR="00952D5E" w:rsidRPr="00FF6D73" w:rsidRDefault="00952D5E" w:rsidP="001E5F1D">
            <w:pPr>
              <w:suppressAutoHyphens w:val="0"/>
              <w:spacing w:before="100" w:after="200" w:line="276" w:lineRule="auto"/>
              <w:rPr>
                <w:rFonts w:eastAsia="Times New Roman"/>
                <w:b/>
                <w:sz w:val="16"/>
                <w:szCs w:val="16"/>
                <w:lang w:eastAsia="en-US"/>
              </w:rPr>
            </w:pPr>
          </w:p>
        </w:tc>
        <w:tc>
          <w:tcPr>
            <w:tcW w:w="693" w:type="pct"/>
          </w:tcPr>
          <w:p w14:paraId="23ECD09B" w14:textId="77777777" w:rsidR="00952D5E" w:rsidRDefault="00952D5E" w:rsidP="001E5F1D">
            <w:pPr>
              <w:suppressAutoHyphens w:val="0"/>
              <w:spacing w:before="100" w:after="200" w:line="276" w:lineRule="auto"/>
              <w:rPr>
                <w:b/>
                <w:sz w:val="16"/>
                <w:szCs w:val="16"/>
                <w:lang w:eastAsia="en-US"/>
              </w:rPr>
            </w:pPr>
          </w:p>
        </w:tc>
        <w:tc>
          <w:tcPr>
            <w:tcW w:w="693" w:type="pct"/>
          </w:tcPr>
          <w:p w14:paraId="4F0B9B28" w14:textId="77777777" w:rsidR="00952D5E" w:rsidRDefault="00952D5E" w:rsidP="001E5F1D">
            <w:pPr>
              <w:suppressAutoHyphens w:val="0"/>
              <w:spacing w:before="100" w:after="200" w:line="276" w:lineRule="auto"/>
              <w:rPr>
                <w:b/>
                <w:sz w:val="16"/>
                <w:szCs w:val="16"/>
                <w:lang w:eastAsia="en-US"/>
              </w:rPr>
            </w:pPr>
          </w:p>
        </w:tc>
        <w:tc>
          <w:tcPr>
            <w:tcW w:w="693" w:type="pct"/>
          </w:tcPr>
          <w:p w14:paraId="0B4C2700" w14:textId="77777777" w:rsidR="00952D5E" w:rsidRPr="00FF6D73" w:rsidRDefault="00952D5E" w:rsidP="001E5F1D">
            <w:pPr>
              <w:suppressAutoHyphens w:val="0"/>
              <w:spacing w:before="100" w:after="200" w:line="276" w:lineRule="auto"/>
              <w:rPr>
                <w:rFonts w:eastAsia="Times New Roman"/>
                <w:b/>
                <w:sz w:val="16"/>
                <w:szCs w:val="16"/>
                <w:lang w:eastAsia="en-US"/>
              </w:rPr>
            </w:pPr>
          </w:p>
        </w:tc>
      </w:tr>
      <w:tr w:rsidR="00952D5E" w:rsidRPr="00FF6D73" w14:paraId="12C3DD9C" w14:textId="77777777" w:rsidTr="001E5F1D">
        <w:tc>
          <w:tcPr>
            <w:tcW w:w="430" w:type="pct"/>
            <w:vMerge/>
            <w:shd w:val="clear" w:color="auto" w:fill="DEEAF6" w:themeFill="accent1" w:themeFillTint="33"/>
          </w:tcPr>
          <w:p w14:paraId="01318804" w14:textId="77777777" w:rsidR="00952D5E" w:rsidRPr="00411404" w:rsidRDefault="00952D5E" w:rsidP="001E5F1D">
            <w:pPr>
              <w:suppressAutoHyphens w:val="0"/>
              <w:spacing w:before="100" w:after="200" w:line="276" w:lineRule="auto"/>
              <w:rPr>
                <w:rFonts w:eastAsia="Times New Roman"/>
                <w:b/>
                <w:sz w:val="16"/>
                <w:szCs w:val="16"/>
                <w:lang w:eastAsia="en-US"/>
              </w:rPr>
            </w:pPr>
          </w:p>
        </w:tc>
        <w:tc>
          <w:tcPr>
            <w:tcW w:w="414" w:type="pct"/>
            <w:shd w:val="clear" w:color="auto" w:fill="DEEAF6" w:themeFill="accent1" w:themeFillTint="33"/>
          </w:tcPr>
          <w:p w14:paraId="643BA771" w14:textId="77777777" w:rsidR="00952D5E" w:rsidRPr="00411404" w:rsidRDefault="00952D5E" w:rsidP="001E5F1D">
            <w:pPr>
              <w:suppressAutoHyphens w:val="0"/>
              <w:spacing w:before="100" w:after="200" w:line="276" w:lineRule="auto"/>
              <w:rPr>
                <w:rFonts w:eastAsia="Times New Roman"/>
                <w:b/>
                <w:sz w:val="16"/>
                <w:szCs w:val="16"/>
                <w:lang w:eastAsia="en-US"/>
              </w:rPr>
            </w:pPr>
            <w:r w:rsidRPr="00411404">
              <w:rPr>
                <w:rFonts w:eastAsia="Times New Roman"/>
                <w:b/>
                <w:sz w:val="16"/>
                <w:szCs w:val="16"/>
                <w:lang w:eastAsia="en-US"/>
              </w:rPr>
              <w:t>Working with others</w:t>
            </w:r>
          </w:p>
        </w:tc>
        <w:tc>
          <w:tcPr>
            <w:tcW w:w="692" w:type="pct"/>
          </w:tcPr>
          <w:p w14:paraId="5F937769" w14:textId="77777777" w:rsidR="00952D5E" w:rsidRPr="00FF6D73" w:rsidRDefault="00952D5E" w:rsidP="001E5F1D">
            <w:pPr>
              <w:suppressAutoHyphens w:val="0"/>
              <w:spacing w:before="100" w:after="200" w:line="276" w:lineRule="auto"/>
              <w:rPr>
                <w:rFonts w:eastAsia="Times New Roman"/>
                <w:b/>
                <w:sz w:val="16"/>
                <w:szCs w:val="16"/>
                <w:lang w:eastAsia="en-US"/>
              </w:rPr>
            </w:pPr>
          </w:p>
        </w:tc>
        <w:tc>
          <w:tcPr>
            <w:tcW w:w="692" w:type="pct"/>
          </w:tcPr>
          <w:p w14:paraId="3758E8E3" w14:textId="77777777" w:rsidR="00952D5E" w:rsidRPr="00FF6D73" w:rsidRDefault="00952D5E" w:rsidP="001E5F1D">
            <w:pPr>
              <w:suppressAutoHyphens w:val="0"/>
              <w:spacing w:before="100" w:after="200" w:line="276" w:lineRule="auto"/>
              <w:rPr>
                <w:b/>
                <w:sz w:val="16"/>
                <w:szCs w:val="16"/>
                <w:lang w:eastAsia="en-US"/>
              </w:rPr>
            </w:pPr>
          </w:p>
        </w:tc>
        <w:tc>
          <w:tcPr>
            <w:tcW w:w="693" w:type="pct"/>
          </w:tcPr>
          <w:p w14:paraId="68EB1BF6" w14:textId="77777777" w:rsidR="00952D5E" w:rsidRPr="00FF6D73" w:rsidRDefault="00952D5E" w:rsidP="001E5F1D">
            <w:pPr>
              <w:suppressAutoHyphens w:val="0"/>
              <w:spacing w:before="100" w:after="200" w:line="276" w:lineRule="auto"/>
              <w:rPr>
                <w:rFonts w:eastAsia="Times New Roman"/>
                <w:b/>
                <w:sz w:val="16"/>
                <w:szCs w:val="16"/>
                <w:lang w:eastAsia="en-US"/>
              </w:rPr>
            </w:pPr>
          </w:p>
        </w:tc>
        <w:tc>
          <w:tcPr>
            <w:tcW w:w="693" w:type="pct"/>
          </w:tcPr>
          <w:p w14:paraId="1E9CA1DB" w14:textId="77777777" w:rsidR="00952D5E" w:rsidRDefault="00952D5E" w:rsidP="001E5F1D">
            <w:pPr>
              <w:suppressAutoHyphens w:val="0"/>
              <w:spacing w:before="100" w:after="200" w:line="276" w:lineRule="auto"/>
              <w:rPr>
                <w:b/>
                <w:sz w:val="16"/>
                <w:szCs w:val="16"/>
                <w:lang w:eastAsia="en-US"/>
              </w:rPr>
            </w:pPr>
          </w:p>
        </w:tc>
        <w:tc>
          <w:tcPr>
            <w:tcW w:w="693" w:type="pct"/>
          </w:tcPr>
          <w:p w14:paraId="79FA2134" w14:textId="77777777" w:rsidR="00952D5E" w:rsidRDefault="00952D5E" w:rsidP="001E5F1D">
            <w:pPr>
              <w:suppressAutoHyphens w:val="0"/>
              <w:spacing w:before="100" w:after="200" w:line="276" w:lineRule="auto"/>
              <w:rPr>
                <w:b/>
                <w:sz w:val="16"/>
                <w:szCs w:val="16"/>
                <w:lang w:eastAsia="en-US"/>
              </w:rPr>
            </w:pPr>
          </w:p>
        </w:tc>
        <w:tc>
          <w:tcPr>
            <w:tcW w:w="693" w:type="pct"/>
          </w:tcPr>
          <w:p w14:paraId="0BD8AF25" w14:textId="77777777" w:rsidR="00952D5E" w:rsidRPr="00FF6D73" w:rsidRDefault="00952D5E" w:rsidP="001E5F1D">
            <w:pPr>
              <w:suppressAutoHyphens w:val="0"/>
              <w:spacing w:before="100" w:after="200" w:line="276" w:lineRule="auto"/>
              <w:rPr>
                <w:rFonts w:eastAsia="Times New Roman"/>
                <w:b/>
                <w:sz w:val="16"/>
                <w:szCs w:val="16"/>
                <w:lang w:eastAsia="en-US"/>
              </w:rPr>
            </w:pPr>
          </w:p>
        </w:tc>
      </w:tr>
      <w:tr w:rsidR="00952D5E" w:rsidRPr="00FF6D73" w14:paraId="101C49C7" w14:textId="77777777" w:rsidTr="001E5F1D">
        <w:tc>
          <w:tcPr>
            <w:tcW w:w="430" w:type="pct"/>
            <w:vMerge w:val="restart"/>
            <w:shd w:val="clear" w:color="auto" w:fill="DEEAF6" w:themeFill="accent1" w:themeFillTint="33"/>
          </w:tcPr>
          <w:p w14:paraId="7F1961DD" w14:textId="77777777" w:rsidR="00952D5E" w:rsidRPr="00411404" w:rsidRDefault="00952D5E" w:rsidP="001E5F1D">
            <w:pPr>
              <w:suppressAutoHyphens w:val="0"/>
              <w:spacing w:before="100" w:after="200" w:line="276" w:lineRule="auto"/>
              <w:rPr>
                <w:rFonts w:eastAsia="Times New Roman"/>
                <w:b/>
                <w:sz w:val="16"/>
                <w:szCs w:val="16"/>
                <w:lang w:eastAsia="en-US"/>
              </w:rPr>
            </w:pPr>
          </w:p>
        </w:tc>
        <w:tc>
          <w:tcPr>
            <w:tcW w:w="414" w:type="pct"/>
            <w:shd w:val="clear" w:color="auto" w:fill="DEEAF6" w:themeFill="accent1" w:themeFillTint="33"/>
          </w:tcPr>
          <w:p w14:paraId="0BCC6455" w14:textId="77777777" w:rsidR="00952D5E" w:rsidRPr="00411404" w:rsidRDefault="00952D5E" w:rsidP="001E5F1D">
            <w:pPr>
              <w:suppressAutoHyphens w:val="0"/>
              <w:spacing w:before="100" w:after="200" w:line="276" w:lineRule="auto"/>
              <w:rPr>
                <w:rFonts w:eastAsia="Times New Roman"/>
                <w:b/>
                <w:sz w:val="16"/>
                <w:szCs w:val="16"/>
                <w:lang w:eastAsia="en-US"/>
              </w:rPr>
            </w:pPr>
            <w:r w:rsidRPr="00411404">
              <w:rPr>
                <w:rFonts w:eastAsia="Times New Roman"/>
                <w:b/>
                <w:sz w:val="16"/>
                <w:szCs w:val="16"/>
                <w:lang w:eastAsia="en-US"/>
              </w:rPr>
              <w:t>Learning and teaching</w:t>
            </w:r>
          </w:p>
        </w:tc>
        <w:tc>
          <w:tcPr>
            <w:tcW w:w="692" w:type="pct"/>
          </w:tcPr>
          <w:p w14:paraId="3B31CCE6" w14:textId="77777777" w:rsidR="00952D5E" w:rsidRPr="00FF6D73" w:rsidRDefault="00952D5E" w:rsidP="001E5F1D">
            <w:pPr>
              <w:suppressAutoHyphens w:val="0"/>
              <w:spacing w:before="100" w:after="200" w:line="276" w:lineRule="auto"/>
              <w:rPr>
                <w:rFonts w:eastAsia="Times New Roman"/>
                <w:b/>
                <w:sz w:val="16"/>
                <w:szCs w:val="16"/>
                <w:lang w:eastAsia="en-US"/>
              </w:rPr>
            </w:pPr>
          </w:p>
        </w:tc>
        <w:tc>
          <w:tcPr>
            <w:tcW w:w="692" w:type="pct"/>
          </w:tcPr>
          <w:p w14:paraId="008E59FE" w14:textId="77777777" w:rsidR="00952D5E" w:rsidRPr="00FF6D73" w:rsidRDefault="00952D5E" w:rsidP="001E5F1D">
            <w:pPr>
              <w:suppressAutoHyphens w:val="0"/>
              <w:spacing w:before="100" w:after="200" w:line="276" w:lineRule="auto"/>
              <w:rPr>
                <w:b/>
                <w:sz w:val="16"/>
                <w:szCs w:val="16"/>
                <w:lang w:eastAsia="en-US"/>
              </w:rPr>
            </w:pPr>
          </w:p>
        </w:tc>
        <w:tc>
          <w:tcPr>
            <w:tcW w:w="693" w:type="pct"/>
          </w:tcPr>
          <w:p w14:paraId="701F0EDB" w14:textId="77777777" w:rsidR="00952D5E" w:rsidRPr="00FF6D73" w:rsidRDefault="00952D5E" w:rsidP="001E5F1D">
            <w:pPr>
              <w:suppressAutoHyphens w:val="0"/>
              <w:spacing w:before="100" w:after="200" w:line="276" w:lineRule="auto"/>
              <w:rPr>
                <w:rFonts w:eastAsia="Times New Roman"/>
                <w:b/>
                <w:sz w:val="16"/>
                <w:szCs w:val="16"/>
                <w:lang w:eastAsia="en-US"/>
              </w:rPr>
            </w:pPr>
          </w:p>
        </w:tc>
        <w:tc>
          <w:tcPr>
            <w:tcW w:w="693" w:type="pct"/>
          </w:tcPr>
          <w:p w14:paraId="7289E07E" w14:textId="77777777" w:rsidR="00952D5E" w:rsidRDefault="00952D5E" w:rsidP="001E5F1D">
            <w:pPr>
              <w:suppressAutoHyphens w:val="0"/>
              <w:spacing w:before="100" w:after="200" w:line="276" w:lineRule="auto"/>
              <w:rPr>
                <w:b/>
                <w:sz w:val="16"/>
                <w:szCs w:val="16"/>
                <w:lang w:eastAsia="en-US"/>
              </w:rPr>
            </w:pPr>
          </w:p>
        </w:tc>
        <w:tc>
          <w:tcPr>
            <w:tcW w:w="693" w:type="pct"/>
          </w:tcPr>
          <w:p w14:paraId="2E762D99" w14:textId="77777777" w:rsidR="00952D5E" w:rsidRDefault="00952D5E" w:rsidP="001E5F1D">
            <w:pPr>
              <w:suppressAutoHyphens w:val="0"/>
              <w:spacing w:before="100" w:after="200" w:line="276" w:lineRule="auto"/>
              <w:rPr>
                <w:b/>
                <w:sz w:val="16"/>
                <w:szCs w:val="16"/>
                <w:lang w:eastAsia="en-US"/>
              </w:rPr>
            </w:pPr>
          </w:p>
        </w:tc>
        <w:tc>
          <w:tcPr>
            <w:tcW w:w="693" w:type="pct"/>
          </w:tcPr>
          <w:p w14:paraId="06C008BF" w14:textId="77777777" w:rsidR="00952D5E" w:rsidRPr="00FF6D73" w:rsidRDefault="00952D5E" w:rsidP="001E5F1D">
            <w:pPr>
              <w:suppressAutoHyphens w:val="0"/>
              <w:spacing w:before="100" w:after="200" w:line="276" w:lineRule="auto"/>
              <w:rPr>
                <w:rFonts w:eastAsia="Times New Roman"/>
                <w:b/>
                <w:sz w:val="16"/>
                <w:szCs w:val="16"/>
                <w:lang w:eastAsia="en-US"/>
              </w:rPr>
            </w:pPr>
          </w:p>
        </w:tc>
      </w:tr>
      <w:tr w:rsidR="00952D5E" w:rsidRPr="00FF6D73" w14:paraId="10F53D32" w14:textId="77777777" w:rsidTr="001E5F1D">
        <w:tc>
          <w:tcPr>
            <w:tcW w:w="430" w:type="pct"/>
            <w:vMerge/>
            <w:shd w:val="clear" w:color="auto" w:fill="DEEAF6" w:themeFill="accent1" w:themeFillTint="33"/>
          </w:tcPr>
          <w:p w14:paraId="28470839" w14:textId="77777777" w:rsidR="00952D5E" w:rsidRPr="00411404" w:rsidRDefault="00952D5E" w:rsidP="001E5F1D">
            <w:pPr>
              <w:suppressAutoHyphens w:val="0"/>
              <w:spacing w:before="100" w:after="200" w:line="276" w:lineRule="auto"/>
              <w:rPr>
                <w:rFonts w:eastAsia="Times New Roman"/>
                <w:b/>
                <w:sz w:val="16"/>
                <w:szCs w:val="16"/>
                <w:lang w:eastAsia="en-US"/>
              </w:rPr>
            </w:pPr>
          </w:p>
        </w:tc>
        <w:tc>
          <w:tcPr>
            <w:tcW w:w="414" w:type="pct"/>
            <w:shd w:val="clear" w:color="auto" w:fill="DEEAF6" w:themeFill="accent1" w:themeFillTint="33"/>
          </w:tcPr>
          <w:p w14:paraId="48133DA3" w14:textId="77777777" w:rsidR="00952D5E" w:rsidRPr="00411404" w:rsidRDefault="00952D5E" w:rsidP="001E5F1D">
            <w:pPr>
              <w:suppressAutoHyphens w:val="0"/>
              <w:spacing w:before="100" w:after="200" w:line="276" w:lineRule="auto"/>
              <w:rPr>
                <w:rFonts w:eastAsia="Times New Roman"/>
                <w:b/>
                <w:sz w:val="16"/>
                <w:szCs w:val="16"/>
                <w:lang w:eastAsia="en-US"/>
              </w:rPr>
            </w:pPr>
            <w:r w:rsidRPr="00411404">
              <w:rPr>
                <w:rFonts w:eastAsia="Times New Roman"/>
                <w:b/>
                <w:sz w:val="16"/>
                <w:szCs w:val="16"/>
                <w:lang w:eastAsia="en-US"/>
              </w:rPr>
              <w:t>Attitudes</w:t>
            </w:r>
          </w:p>
        </w:tc>
        <w:tc>
          <w:tcPr>
            <w:tcW w:w="692" w:type="pct"/>
          </w:tcPr>
          <w:p w14:paraId="25306245" w14:textId="77777777" w:rsidR="00952D5E" w:rsidRPr="00FF6D73" w:rsidRDefault="00952D5E" w:rsidP="001E5F1D">
            <w:pPr>
              <w:suppressAutoHyphens w:val="0"/>
              <w:spacing w:before="100" w:after="200" w:line="276" w:lineRule="auto"/>
              <w:rPr>
                <w:rFonts w:eastAsia="Times New Roman"/>
                <w:b/>
                <w:sz w:val="16"/>
                <w:szCs w:val="16"/>
                <w:lang w:eastAsia="en-US"/>
              </w:rPr>
            </w:pPr>
          </w:p>
        </w:tc>
        <w:tc>
          <w:tcPr>
            <w:tcW w:w="692" w:type="pct"/>
          </w:tcPr>
          <w:p w14:paraId="4C36B28E" w14:textId="77777777" w:rsidR="00952D5E" w:rsidRPr="00FF6D73" w:rsidRDefault="00952D5E" w:rsidP="001E5F1D">
            <w:pPr>
              <w:suppressAutoHyphens w:val="0"/>
              <w:spacing w:before="100" w:after="200" w:line="276" w:lineRule="auto"/>
              <w:rPr>
                <w:b/>
                <w:sz w:val="16"/>
                <w:szCs w:val="16"/>
                <w:lang w:eastAsia="en-US"/>
              </w:rPr>
            </w:pPr>
          </w:p>
        </w:tc>
        <w:tc>
          <w:tcPr>
            <w:tcW w:w="693" w:type="pct"/>
          </w:tcPr>
          <w:p w14:paraId="696CC1FB" w14:textId="77777777" w:rsidR="00952D5E" w:rsidRPr="00FF6D73" w:rsidRDefault="00952D5E" w:rsidP="001E5F1D">
            <w:pPr>
              <w:suppressAutoHyphens w:val="0"/>
              <w:spacing w:before="100" w:after="200" w:line="276" w:lineRule="auto"/>
              <w:rPr>
                <w:rFonts w:eastAsia="Times New Roman"/>
                <w:b/>
                <w:sz w:val="16"/>
                <w:szCs w:val="16"/>
                <w:lang w:eastAsia="en-US"/>
              </w:rPr>
            </w:pPr>
          </w:p>
        </w:tc>
        <w:tc>
          <w:tcPr>
            <w:tcW w:w="693" w:type="pct"/>
          </w:tcPr>
          <w:p w14:paraId="0C5AB691" w14:textId="77777777" w:rsidR="00952D5E" w:rsidRDefault="00952D5E" w:rsidP="001E5F1D">
            <w:pPr>
              <w:suppressAutoHyphens w:val="0"/>
              <w:spacing w:before="100" w:after="200" w:line="276" w:lineRule="auto"/>
              <w:rPr>
                <w:b/>
                <w:sz w:val="16"/>
                <w:szCs w:val="16"/>
                <w:lang w:eastAsia="en-US"/>
              </w:rPr>
            </w:pPr>
          </w:p>
        </w:tc>
        <w:tc>
          <w:tcPr>
            <w:tcW w:w="693" w:type="pct"/>
          </w:tcPr>
          <w:p w14:paraId="0F1AA03C" w14:textId="77777777" w:rsidR="00952D5E" w:rsidRDefault="00952D5E" w:rsidP="001E5F1D">
            <w:pPr>
              <w:suppressAutoHyphens w:val="0"/>
              <w:spacing w:before="100" w:after="200" w:line="276" w:lineRule="auto"/>
              <w:rPr>
                <w:b/>
                <w:sz w:val="16"/>
                <w:szCs w:val="16"/>
                <w:lang w:eastAsia="en-US"/>
              </w:rPr>
            </w:pPr>
          </w:p>
        </w:tc>
        <w:tc>
          <w:tcPr>
            <w:tcW w:w="693" w:type="pct"/>
          </w:tcPr>
          <w:p w14:paraId="0B81E32F" w14:textId="77777777" w:rsidR="00952D5E" w:rsidRPr="00FF6D73" w:rsidRDefault="00952D5E" w:rsidP="001E5F1D">
            <w:pPr>
              <w:suppressAutoHyphens w:val="0"/>
              <w:spacing w:before="100" w:after="200" w:line="276" w:lineRule="auto"/>
              <w:rPr>
                <w:rFonts w:eastAsia="Times New Roman"/>
                <w:b/>
                <w:sz w:val="16"/>
                <w:szCs w:val="16"/>
                <w:lang w:eastAsia="en-US"/>
              </w:rPr>
            </w:pPr>
          </w:p>
        </w:tc>
      </w:tr>
      <w:tr w:rsidR="00952D5E" w:rsidRPr="00FF6D73" w14:paraId="48388F4B" w14:textId="77777777" w:rsidTr="001E5F1D">
        <w:tc>
          <w:tcPr>
            <w:tcW w:w="430" w:type="pct"/>
            <w:shd w:val="clear" w:color="auto" w:fill="DEEAF6" w:themeFill="accent1" w:themeFillTint="33"/>
          </w:tcPr>
          <w:p w14:paraId="2B3966B4" w14:textId="77777777" w:rsidR="00952D5E" w:rsidRPr="00411404" w:rsidRDefault="00952D5E" w:rsidP="001E5F1D">
            <w:pPr>
              <w:suppressAutoHyphens w:val="0"/>
              <w:spacing w:before="100" w:after="200" w:line="276" w:lineRule="auto"/>
              <w:rPr>
                <w:rFonts w:eastAsia="Times New Roman"/>
                <w:b/>
                <w:sz w:val="16"/>
                <w:szCs w:val="16"/>
                <w:lang w:eastAsia="en-US"/>
              </w:rPr>
            </w:pPr>
            <w:r w:rsidRPr="00411404">
              <w:rPr>
                <w:rFonts w:eastAsia="Times New Roman"/>
                <w:b/>
                <w:sz w:val="16"/>
                <w:szCs w:val="16"/>
                <w:lang w:eastAsia="en-US"/>
              </w:rPr>
              <w:t>Articulation and</w:t>
            </w:r>
          </w:p>
          <w:p w14:paraId="5425E26D" w14:textId="77777777" w:rsidR="00952D5E" w:rsidRPr="00411404" w:rsidRDefault="00952D5E" w:rsidP="001E5F1D">
            <w:pPr>
              <w:suppressAutoHyphens w:val="0"/>
              <w:spacing w:before="100" w:after="200" w:line="276" w:lineRule="auto"/>
              <w:rPr>
                <w:rFonts w:eastAsia="Times New Roman"/>
                <w:b/>
                <w:sz w:val="16"/>
                <w:szCs w:val="16"/>
                <w:lang w:eastAsia="en-US"/>
              </w:rPr>
            </w:pPr>
            <w:r w:rsidRPr="00411404">
              <w:rPr>
                <w:rFonts w:eastAsia="Times New Roman"/>
                <w:b/>
                <w:sz w:val="16"/>
                <w:szCs w:val="16"/>
                <w:lang w:eastAsia="en-US"/>
              </w:rPr>
              <w:t>Progression</w:t>
            </w:r>
          </w:p>
        </w:tc>
        <w:tc>
          <w:tcPr>
            <w:tcW w:w="414" w:type="pct"/>
            <w:shd w:val="clear" w:color="auto" w:fill="DEEAF6" w:themeFill="accent1" w:themeFillTint="33"/>
          </w:tcPr>
          <w:p w14:paraId="4C6C6409" w14:textId="77777777" w:rsidR="00952D5E" w:rsidRPr="00411404" w:rsidRDefault="00952D5E" w:rsidP="001E5F1D">
            <w:pPr>
              <w:suppressAutoHyphens w:val="0"/>
              <w:spacing w:before="100" w:after="200" w:line="276" w:lineRule="auto"/>
              <w:rPr>
                <w:rFonts w:eastAsia="Times New Roman"/>
                <w:b/>
                <w:sz w:val="16"/>
                <w:szCs w:val="16"/>
                <w:lang w:eastAsia="en-US"/>
              </w:rPr>
            </w:pPr>
          </w:p>
        </w:tc>
        <w:tc>
          <w:tcPr>
            <w:tcW w:w="692" w:type="pct"/>
          </w:tcPr>
          <w:p w14:paraId="75469172" w14:textId="77777777" w:rsidR="00952D5E" w:rsidRPr="00FF6D73" w:rsidRDefault="00952D5E" w:rsidP="001E5F1D">
            <w:pPr>
              <w:suppressAutoHyphens w:val="0"/>
              <w:spacing w:before="100" w:after="200" w:line="276" w:lineRule="auto"/>
              <w:rPr>
                <w:rFonts w:eastAsia="Times New Roman"/>
                <w:b/>
                <w:sz w:val="16"/>
                <w:szCs w:val="16"/>
                <w:lang w:eastAsia="en-US"/>
              </w:rPr>
            </w:pPr>
          </w:p>
        </w:tc>
        <w:tc>
          <w:tcPr>
            <w:tcW w:w="692" w:type="pct"/>
          </w:tcPr>
          <w:p w14:paraId="2F46BD00" w14:textId="77777777" w:rsidR="00952D5E" w:rsidRPr="00FF6D73" w:rsidRDefault="00952D5E" w:rsidP="001E5F1D">
            <w:pPr>
              <w:suppressAutoHyphens w:val="0"/>
              <w:spacing w:before="100" w:after="200" w:line="276" w:lineRule="auto"/>
              <w:rPr>
                <w:b/>
                <w:sz w:val="16"/>
                <w:szCs w:val="16"/>
                <w:lang w:eastAsia="en-US"/>
              </w:rPr>
            </w:pPr>
          </w:p>
        </w:tc>
        <w:tc>
          <w:tcPr>
            <w:tcW w:w="693" w:type="pct"/>
          </w:tcPr>
          <w:p w14:paraId="47CD62C5" w14:textId="77777777" w:rsidR="00952D5E" w:rsidRPr="00FF6D73" w:rsidRDefault="00952D5E" w:rsidP="001E5F1D">
            <w:pPr>
              <w:suppressAutoHyphens w:val="0"/>
              <w:spacing w:before="100" w:after="200" w:line="276" w:lineRule="auto"/>
              <w:rPr>
                <w:rFonts w:eastAsia="Times New Roman"/>
                <w:b/>
                <w:sz w:val="16"/>
                <w:szCs w:val="16"/>
                <w:lang w:eastAsia="en-US"/>
              </w:rPr>
            </w:pPr>
          </w:p>
        </w:tc>
        <w:tc>
          <w:tcPr>
            <w:tcW w:w="693" w:type="pct"/>
          </w:tcPr>
          <w:p w14:paraId="2D52FB21" w14:textId="77777777" w:rsidR="00952D5E" w:rsidRDefault="00952D5E" w:rsidP="001E5F1D">
            <w:pPr>
              <w:suppressAutoHyphens w:val="0"/>
              <w:spacing w:before="100" w:after="200" w:line="276" w:lineRule="auto"/>
              <w:rPr>
                <w:b/>
                <w:sz w:val="16"/>
                <w:szCs w:val="16"/>
                <w:lang w:eastAsia="en-US"/>
              </w:rPr>
            </w:pPr>
          </w:p>
        </w:tc>
        <w:tc>
          <w:tcPr>
            <w:tcW w:w="693" w:type="pct"/>
          </w:tcPr>
          <w:p w14:paraId="6378F97A" w14:textId="77777777" w:rsidR="00952D5E" w:rsidRDefault="00952D5E" w:rsidP="001E5F1D">
            <w:pPr>
              <w:suppressAutoHyphens w:val="0"/>
              <w:spacing w:before="100" w:after="200" w:line="276" w:lineRule="auto"/>
              <w:rPr>
                <w:b/>
                <w:sz w:val="16"/>
                <w:szCs w:val="16"/>
                <w:lang w:eastAsia="en-US"/>
              </w:rPr>
            </w:pPr>
          </w:p>
        </w:tc>
        <w:tc>
          <w:tcPr>
            <w:tcW w:w="693" w:type="pct"/>
          </w:tcPr>
          <w:p w14:paraId="3307AB04" w14:textId="77777777" w:rsidR="00952D5E" w:rsidRPr="00FF6D73" w:rsidRDefault="00952D5E" w:rsidP="001E5F1D">
            <w:pPr>
              <w:suppressAutoHyphens w:val="0"/>
              <w:spacing w:before="100" w:after="200" w:line="276" w:lineRule="auto"/>
              <w:rPr>
                <w:rFonts w:eastAsia="Times New Roman"/>
                <w:b/>
                <w:sz w:val="16"/>
                <w:szCs w:val="16"/>
                <w:lang w:eastAsia="en-US"/>
              </w:rPr>
            </w:pPr>
          </w:p>
        </w:tc>
      </w:tr>
      <w:tr w:rsidR="00952D5E" w:rsidRPr="00FF6D73" w14:paraId="1101C22D" w14:textId="77777777" w:rsidTr="001E5F1D">
        <w:tc>
          <w:tcPr>
            <w:tcW w:w="430" w:type="pct"/>
            <w:shd w:val="clear" w:color="auto" w:fill="DEEAF6" w:themeFill="accent1" w:themeFillTint="33"/>
          </w:tcPr>
          <w:p w14:paraId="3CDE1E17" w14:textId="77777777" w:rsidR="00952D5E" w:rsidRPr="00411404" w:rsidRDefault="00952D5E" w:rsidP="001E5F1D">
            <w:pPr>
              <w:suppressAutoHyphens w:val="0"/>
              <w:spacing w:before="100" w:after="200" w:line="276" w:lineRule="auto"/>
              <w:rPr>
                <w:rFonts w:eastAsia="Times New Roman"/>
                <w:b/>
                <w:sz w:val="16"/>
                <w:szCs w:val="16"/>
                <w:lang w:eastAsia="en-US"/>
              </w:rPr>
            </w:pPr>
            <w:r w:rsidRPr="00411404">
              <w:rPr>
                <w:rFonts w:eastAsia="Times New Roman"/>
                <w:b/>
                <w:sz w:val="16"/>
                <w:szCs w:val="16"/>
                <w:lang w:eastAsia="en-US"/>
              </w:rPr>
              <w:t>Assessment</w:t>
            </w:r>
          </w:p>
        </w:tc>
        <w:tc>
          <w:tcPr>
            <w:tcW w:w="414" w:type="pct"/>
            <w:shd w:val="clear" w:color="auto" w:fill="DEEAF6" w:themeFill="accent1" w:themeFillTint="33"/>
          </w:tcPr>
          <w:p w14:paraId="30353D23" w14:textId="77777777" w:rsidR="00952D5E" w:rsidRPr="00411404" w:rsidRDefault="00952D5E" w:rsidP="001E5F1D">
            <w:pPr>
              <w:suppressAutoHyphens w:val="0"/>
              <w:spacing w:before="100" w:after="200" w:line="276" w:lineRule="auto"/>
              <w:rPr>
                <w:rFonts w:eastAsia="Times New Roman"/>
                <w:b/>
                <w:sz w:val="16"/>
                <w:szCs w:val="16"/>
                <w:lang w:eastAsia="en-US"/>
              </w:rPr>
            </w:pPr>
          </w:p>
        </w:tc>
        <w:tc>
          <w:tcPr>
            <w:tcW w:w="692" w:type="pct"/>
          </w:tcPr>
          <w:p w14:paraId="057726F5" w14:textId="77777777" w:rsidR="00952D5E" w:rsidRPr="00FF6D73" w:rsidRDefault="00952D5E" w:rsidP="001E5F1D">
            <w:pPr>
              <w:suppressAutoHyphens w:val="0"/>
              <w:spacing w:before="100" w:after="200" w:line="276" w:lineRule="auto"/>
              <w:rPr>
                <w:rFonts w:eastAsia="Times New Roman"/>
                <w:b/>
                <w:sz w:val="16"/>
                <w:szCs w:val="16"/>
                <w:lang w:eastAsia="en-US"/>
              </w:rPr>
            </w:pPr>
          </w:p>
        </w:tc>
        <w:tc>
          <w:tcPr>
            <w:tcW w:w="692" w:type="pct"/>
          </w:tcPr>
          <w:p w14:paraId="471E442B" w14:textId="77777777" w:rsidR="00952D5E" w:rsidRPr="00FF6D73" w:rsidRDefault="00952D5E" w:rsidP="001E5F1D">
            <w:pPr>
              <w:suppressAutoHyphens w:val="0"/>
              <w:spacing w:before="100" w:after="200" w:line="276" w:lineRule="auto"/>
              <w:rPr>
                <w:b/>
                <w:sz w:val="16"/>
                <w:szCs w:val="16"/>
                <w:lang w:eastAsia="en-US"/>
              </w:rPr>
            </w:pPr>
          </w:p>
        </w:tc>
        <w:tc>
          <w:tcPr>
            <w:tcW w:w="693" w:type="pct"/>
          </w:tcPr>
          <w:p w14:paraId="6F2A042E" w14:textId="77777777" w:rsidR="00952D5E" w:rsidRPr="00FF6D73" w:rsidRDefault="00952D5E" w:rsidP="001E5F1D">
            <w:pPr>
              <w:suppressAutoHyphens w:val="0"/>
              <w:spacing w:before="100" w:after="200" w:line="276" w:lineRule="auto"/>
              <w:rPr>
                <w:rFonts w:eastAsia="Times New Roman"/>
                <w:b/>
                <w:sz w:val="16"/>
                <w:szCs w:val="16"/>
                <w:lang w:eastAsia="en-US"/>
              </w:rPr>
            </w:pPr>
          </w:p>
        </w:tc>
        <w:tc>
          <w:tcPr>
            <w:tcW w:w="693" w:type="pct"/>
          </w:tcPr>
          <w:p w14:paraId="39EF3B64" w14:textId="77777777" w:rsidR="00952D5E" w:rsidRDefault="00952D5E" w:rsidP="001E5F1D">
            <w:pPr>
              <w:suppressAutoHyphens w:val="0"/>
              <w:spacing w:before="100" w:after="200" w:line="276" w:lineRule="auto"/>
              <w:rPr>
                <w:b/>
                <w:sz w:val="16"/>
                <w:szCs w:val="16"/>
                <w:lang w:eastAsia="en-US"/>
              </w:rPr>
            </w:pPr>
          </w:p>
        </w:tc>
        <w:tc>
          <w:tcPr>
            <w:tcW w:w="693" w:type="pct"/>
          </w:tcPr>
          <w:p w14:paraId="29C64DB6" w14:textId="77777777" w:rsidR="00952D5E" w:rsidRDefault="00952D5E" w:rsidP="001E5F1D">
            <w:pPr>
              <w:suppressAutoHyphens w:val="0"/>
              <w:spacing w:before="100" w:after="200" w:line="276" w:lineRule="auto"/>
              <w:rPr>
                <w:b/>
                <w:sz w:val="16"/>
                <w:szCs w:val="16"/>
                <w:lang w:eastAsia="en-US"/>
              </w:rPr>
            </w:pPr>
          </w:p>
        </w:tc>
        <w:tc>
          <w:tcPr>
            <w:tcW w:w="693" w:type="pct"/>
          </w:tcPr>
          <w:p w14:paraId="37A0058D" w14:textId="77777777" w:rsidR="00952D5E" w:rsidRPr="00FF6D73" w:rsidRDefault="00952D5E" w:rsidP="001E5F1D">
            <w:pPr>
              <w:suppressAutoHyphens w:val="0"/>
              <w:spacing w:before="100" w:after="200" w:line="276" w:lineRule="auto"/>
              <w:rPr>
                <w:rFonts w:eastAsia="Times New Roman"/>
                <w:b/>
                <w:sz w:val="16"/>
                <w:szCs w:val="16"/>
                <w:lang w:eastAsia="en-US"/>
              </w:rPr>
            </w:pPr>
          </w:p>
        </w:tc>
      </w:tr>
    </w:tbl>
    <w:p w14:paraId="0B82E48F" w14:textId="77777777" w:rsidR="00952D5E" w:rsidRDefault="00952D5E" w:rsidP="00952D5E">
      <w:pPr>
        <w:rPr>
          <w:rFonts w:eastAsiaTheme="minorHAnsi"/>
          <w:lang w:eastAsia="en-US"/>
        </w:rPr>
      </w:pPr>
    </w:p>
    <w:p w14:paraId="3786FBDF" w14:textId="77777777" w:rsidR="00652204" w:rsidRDefault="00652204" w:rsidP="00952D5E">
      <w:pPr>
        <w:rPr>
          <w:rFonts w:eastAsiaTheme="minorHAnsi"/>
          <w:lang w:eastAsia="en-US"/>
        </w:rPr>
      </w:pPr>
    </w:p>
    <w:p w14:paraId="50795D26" w14:textId="77777777" w:rsidR="00652204" w:rsidRDefault="00652204" w:rsidP="00952D5E">
      <w:pPr>
        <w:rPr>
          <w:rFonts w:eastAsiaTheme="minorHAnsi"/>
          <w:lang w:eastAsia="en-US"/>
        </w:rPr>
      </w:pPr>
    </w:p>
    <w:p w14:paraId="5AF74B0D" w14:textId="77777777" w:rsidR="00652204" w:rsidRDefault="00652204" w:rsidP="00952D5E">
      <w:pPr>
        <w:rPr>
          <w:rFonts w:eastAsiaTheme="minorHAnsi"/>
          <w:lang w:eastAsia="en-US"/>
        </w:rPr>
      </w:pPr>
    </w:p>
    <w:p w14:paraId="5C07202A" w14:textId="77777777" w:rsidR="00652204" w:rsidRPr="00FF6D73" w:rsidRDefault="00652204" w:rsidP="00952D5E">
      <w:pPr>
        <w:rPr>
          <w:rFonts w:eastAsiaTheme="minorHAnsi"/>
          <w:lang w:eastAsia="en-US"/>
        </w:rPr>
      </w:pPr>
    </w:p>
    <w:p w14:paraId="1869E16C" w14:textId="77777777" w:rsidR="00952D5E" w:rsidRDefault="00952D5E" w:rsidP="00952D5E">
      <w:pPr>
        <w:pStyle w:val="Heading2"/>
        <w:rPr>
          <w:rFonts w:eastAsiaTheme="minorHAnsi"/>
          <w:lang w:eastAsia="en-US"/>
        </w:rPr>
      </w:pPr>
      <w:r>
        <w:rPr>
          <w:rFonts w:eastAsiaTheme="minorHAnsi"/>
          <w:lang w:eastAsia="en-US"/>
        </w:rPr>
        <w:t>QQI awards standards for programmes of higher education and training</w:t>
      </w:r>
    </w:p>
    <w:p w14:paraId="30F9B0DF" w14:textId="77777777" w:rsidR="00DF6A3A" w:rsidRPr="00DF6A3A" w:rsidRDefault="00DF6A3A" w:rsidP="00DF6A3A">
      <w:pPr>
        <w:rPr>
          <w:rFonts w:eastAsiaTheme="minorHAnsi"/>
          <w:lang w:eastAsia="en-US"/>
        </w:rPr>
      </w:pPr>
      <w:r>
        <w:rPr>
          <w:rFonts w:eastAsiaTheme="minorHAnsi"/>
          <w:lang w:eastAsia="en-US"/>
        </w:rPr>
        <w:t>Note: P</w:t>
      </w:r>
      <w:r w:rsidRPr="00DF6A3A">
        <w:rPr>
          <w:rFonts w:eastAsiaTheme="minorHAnsi"/>
          <w:lang w:eastAsia="en-US"/>
        </w:rPr>
        <w:t>rovider</w:t>
      </w:r>
      <w:r>
        <w:rPr>
          <w:rFonts w:eastAsiaTheme="minorHAnsi"/>
          <w:lang w:eastAsia="en-US"/>
        </w:rPr>
        <w:t>s</w:t>
      </w:r>
      <w:r w:rsidRPr="00DF6A3A">
        <w:rPr>
          <w:rFonts w:eastAsiaTheme="minorHAnsi"/>
          <w:lang w:eastAsia="en-US"/>
        </w:rPr>
        <w:t xml:space="preserve"> </w:t>
      </w:r>
      <w:r>
        <w:rPr>
          <w:rFonts w:eastAsiaTheme="minorHAnsi"/>
          <w:lang w:eastAsia="en-US"/>
        </w:rPr>
        <w:t>are</w:t>
      </w:r>
      <w:r w:rsidRPr="00DF6A3A">
        <w:rPr>
          <w:rFonts w:eastAsiaTheme="minorHAnsi"/>
          <w:lang w:eastAsia="en-US"/>
        </w:rPr>
        <w:t xml:space="preserve"> expected to either map MIPLO</w:t>
      </w:r>
      <w:r>
        <w:rPr>
          <w:rFonts w:eastAsiaTheme="minorHAnsi"/>
          <w:lang w:eastAsia="en-US"/>
        </w:rPr>
        <w:t>’s</w:t>
      </w:r>
      <w:r w:rsidRPr="00DF6A3A">
        <w:rPr>
          <w:rFonts w:eastAsiaTheme="minorHAnsi"/>
          <w:lang w:eastAsia="en-US"/>
        </w:rPr>
        <w:t xml:space="preserve"> to all strands of the award descriptor/standards or give a rationale as to why the strand is not relevant.</w:t>
      </w:r>
    </w:p>
    <w:p w14:paraId="76031D2C" w14:textId="77777777" w:rsidR="00952D5E" w:rsidRDefault="00952D5E" w:rsidP="00952D5E">
      <w:pPr>
        <w:rPr>
          <w:rFonts w:eastAsiaTheme="minorHAnsi"/>
          <w:lang w:eastAsia="en-US"/>
        </w:rPr>
      </w:pPr>
    </w:p>
    <w:tbl>
      <w:tblPr>
        <w:tblStyle w:val="TableGrid4"/>
        <w:tblW w:w="5000" w:type="pct"/>
        <w:tblLook w:val="04A0" w:firstRow="1" w:lastRow="0" w:firstColumn="1" w:lastColumn="0" w:noHBand="0" w:noVBand="1"/>
      </w:tblPr>
      <w:tblGrid>
        <w:gridCol w:w="3522"/>
        <w:gridCol w:w="2904"/>
        <w:gridCol w:w="2904"/>
        <w:gridCol w:w="2900"/>
        <w:gridCol w:w="2900"/>
        <w:gridCol w:w="2900"/>
        <w:gridCol w:w="2891"/>
      </w:tblGrid>
      <w:tr w:rsidR="00952D5E" w:rsidRPr="00FF6D73" w14:paraId="6E1948BC" w14:textId="77777777" w:rsidTr="001E5F1D">
        <w:tc>
          <w:tcPr>
            <w:tcW w:w="5000" w:type="pct"/>
            <w:gridSpan w:val="7"/>
            <w:shd w:val="clear" w:color="auto" w:fill="DEEAF6" w:themeFill="accent1" w:themeFillTint="33"/>
          </w:tcPr>
          <w:p w14:paraId="708309BB" w14:textId="77777777" w:rsidR="00952D5E" w:rsidRDefault="00952D5E" w:rsidP="001E5F1D">
            <w:pPr>
              <w:suppressAutoHyphens w:val="0"/>
              <w:spacing w:before="100" w:after="200" w:line="276" w:lineRule="auto"/>
              <w:jc w:val="center"/>
              <w:rPr>
                <w:b/>
                <w:sz w:val="16"/>
                <w:szCs w:val="16"/>
                <w:lang w:eastAsia="en-US"/>
              </w:rPr>
            </w:pPr>
            <w:r>
              <w:rPr>
                <w:rFonts w:asciiTheme="minorHAnsi" w:hAnsiTheme="minorHAnsi" w:cstheme="minorHAnsi"/>
                <w:sz w:val="40"/>
                <w:szCs w:val="40"/>
                <w:lang w:eastAsia="en-US"/>
              </w:rPr>
              <w:t>Analysis of Purpose</w:t>
            </w:r>
          </w:p>
        </w:tc>
      </w:tr>
      <w:tr w:rsidR="00952D5E" w:rsidRPr="00FF6D73" w14:paraId="5DE23455" w14:textId="77777777" w:rsidTr="001E5F1D">
        <w:tc>
          <w:tcPr>
            <w:tcW w:w="842" w:type="pct"/>
            <w:shd w:val="clear" w:color="auto" w:fill="DEEAF6" w:themeFill="accent1" w:themeFillTint="33"/>
          </w:tcPr>
          <w:p w14:paraId="5B085399" w14:textId="77777777" w:rsidR="00952D5E" w:rsidRPr="00411404" w:rsidRDefault="00952D5E" w:rsidP="001E5F1D">
            <w:pPr>
              <w:suppressAutoHyphens w:val="0"/>
              <w:spacing w:before="100" w:after="200" w:line="276" w:lineRule="auto"/>
              <w:rPr>
                <w:rFonts w:eastAsia="Times New Roman"/>
                <w:b/>
                <w:sz w:val="16"/>
                <w:szCs w:val="16"/>
                <w:lang w:eastAsia="en-US"/>
              </w:rPr>
            </w:pPr>
          </w:p>
        </w:tc>
        <w:tc>
          <w:tcPr>
            <w:tcW w:w="694" w:type="pct"/>
            <w:shd w:val="clear" w:color="auto" w:fill="DEEAF6" w:themeFill="accent1" w:themeFillTint="33"/>
          </w:tcPr>
          <w:p w14:paraId="697C05CC" w14:textId="77777777" w:rsidR="00952D5E" w:rsidRDefault="00952D5E" w:rsidP="001E5F1D">
            <w:pPr>
              <w:suppressAutoHyphens w:val="0"/>
              <w:spacing w:before="100" w:after="200" w:line="276" w:lineRule="auto"/>
              <w:rPr>
                <w:rFonts w:eastAsia="Times New Roman"/>
                <w:b/>
                <w:sz w:val="16"/>
                <w:szCs w:val="16"/>
                <w:lang w:eastAsia="en-US"/>
              </w:rPr>
            </w:pPr>
            <w:r>
              <w:rPr>
                <w:rFonts w:eastAsia="Times New Roman"/>
                <w:b/>
                <w:color w:val="FF0000"/>
                <w:sz w:val="16"/>
                <w:szCs w:val="16"/>
                <w:u w:val="single"/>
                <w:lang w:eastAsia="en-US"/>
              </w:rPr>
              <w:t xml:space="preserve">Copy the purpose indicator from the </w:t>
            </w:r>
            <w:r>
              <w:rPr>
                <w:rFonts w:eastAsia="Times New Roman"/>
                <w:b/>
                <w:sz w:val="16"/>
                <w:szCs w:val="16"/>
                <w:lang w:eastAsia="en-US"/>
              </w:rPr>
              <w:t>Relevant QQI Award Standard at</w:t>
            </w:r>
            <w:r w:rsidRPr="000E42B7">
              <w:rPr>
                <w:rFonts w:eastAsia="Times New Roman"/>
                <w:b/>
                <w:color w:val="FF0000"/>
                <w:sz w:val="16"/>
                <w:szCs w:val="16"/>
                <w:u w:val="single"/>
                <w:lang w:eastAsia="en-US"/>
              </w:rPr>
              <w:t xml:space="preserve"> Level N-1</w:t>
            </w:r>
            <w:r w:rsidRPr="000E42B7">
              <w:rPr>
                <w:rFonts w:eastAsia="Times New Roman"/>
                <w:b/>
                <w:color w:val="FF0000"/>
                <w:sz w:val="16"/>
                <w:szCs w:val="16"/>
                <w:lang w:eastAsia="en-US"/>
              </w:rPr>
              <w:t xml:space="preserve"> </w:t>
            </w:r>
            <w:r>
              <w:rPr>
                <w:rFonts w:eastAsia="Times New Roman"/>
                <w:b/>
                <w:color w:val="FF0000"/>
                <w:sz w:val="16"/>
                <w:szCs w:val="16"/>
                <w:lang w:eastAsia="en-US"/>
              </w:rPr>
              <w:t>(one below the proposed level</w:t>
            </w:r>
            <w:r w:rsidR="00EC03DA">
              <w:rPr>
                <w:rFonts w:eastAsia="Times New Roman"/>
                <w:b/>
                <w:color w:val="FF0000"/>
                <w:sz w:val="16"/>
                <w:szCs w:val="16"/>
                <w:lang w:eastAsia="en-US"/>
              </w:rPr>
              <w:t>). If there is no purpose indicator in the relevant award standard, use the purpose indicator from the relevant award type descriptor</w:t>
            </w:r>
          </w:p>
          <w:p w14:paraId="55F74E8E" w14:textId="77777777" w:rsidR="00952D5E" w:rsidRPr="00FF6D73" w:rsidRDefault="00952D5E" w:rsidP="001E5F1D">
            <w:pPr>
              <w:suppressAutoHyphens w:val="0"/>
              <w:spacing w:before="100" w:after="200" w:line="276" w:lineRule="auto"/>
              <w:rPr>
                <w:rFonts w:eastAsia="Times New Roman"/>
                <w:b/>
                <w:sz w:val="16"/>
                <w:szCs w:val="16"/>
                <w:lang w:eastAsia="en-US"/>
              </w:rPr>
            </w:pPr>
            <w:r>
              <w:rPr>
                <w:rFonts w:eastAsia="Times New Roman"/>
                <w:b/>
                <w:sz w:val="16"/>
                <w:szCs w:val="16"/>
                <w:lang w:eastAsia="en-US"/>
              </w:rPr>
              <w:t xml:space="preserve">(For information on QQI’s current awards standards see </w:t>
            </w:r>
            <w:hyperlink r:id="rId26" w:history="1">
              <w:r w:rsidRPr="00EC6407">
                <w:rPr>
                  <w:rStyle w:val="Hyperlink"/>
                  <w:sz w:val="16"/>
                  <w:szCs w:val="16"/>
                  <w:lang w:eastAsia="en-US"/>
                </w:rPr>
                <w:t>http://www.qqi.ie/Articles/Pages/Active-NFQ-Standards-for-HE.aspx</w:t>
              </w:r>
            </w:hyperlink>
            <w:r>
              <w:rPr>
                <w:rFonts w:eastAsia="Times New Roman"/>
                <w:b/>
                <w:sz w:val="16"/>
                <w:szCs w:val="16"/>
                <w:lang w:eastAsia="en-US"/>
              </w:rPr>
              <w:t xml:space="preserve"> )</w:t>
            </w:r>
          </w:p>
        </w:tc>
        <w:tc>
          <w:tcPr>
            <w:tcW w:w="694" w:type="pct"/>
            <w:shd w:val="clear" w:color="auto" w:fill="DEEAF6" w:themeFill="accent1" w:themeFillTint="33"/>
          </w:tcPr>
          <w:p w14:paraId="0B8D8990" w14:textId="77777777" w:rsidR="00952D5E" w:rsidRDefault="00952D5E" w:rsidP="001E5F1D">
            <w:pPr>
              <w:suppressAutoHyphens w:val="0"/>
              <w:spacing w:before="100" w:after="200" w:line="276" w:lineRule="auto"/>
              <w:rPr>
                <w:rFonts w:eastAsia="Times New Roman"/>
                <w:b/>
                <w:color w:val="FF0000"/>
                <w:sz w:val="16"/>
                <w:szCs w:val="16"/>
                <w:lang w:eastAsia="en-US"/>
              </w:rPr>
            </w:pPr>
            <w:r>
              <w:rPr>
                <w:rFonts w:eastAsia="Times New Roman"/>
                <w:b/>
                <w:color w:val="FF0000"/>
                <w:sz w:val="16"/>
                <w:szCs w:val="16"/>
                <w:u w:val="single"/>
                <w:lang w:eastAsia="en-US"/>
              </w:rPr>
              <w:t xml:space="preserve">Copy the purpose indicator from the </w:t>
            </w:r>
            <w:r>
              <w:rPr>
                <w:rFonts w:eastAsia="Times New Roman"/>
                <w:b/>
                <w:sz w:val="16"/>
                <w:szCs w:val="16"/>
                <w:lang w:eastAsia="en-US"/>
              </w:rPr>
              <w:t>Relevant QQI Award Standard at</w:t>
            </w:r>
            <w:r w:rsidRPr="000E42B7">
              <w:rPr>
                <w:rFonts w:eastAsia="Times New Roman"/>
                <w:b/>
                <w:color w:val="FF0000"/>
                <w:sz w:val="16"/>
                <w:szCs w:val="16"/>
                <w:u w:val="single"/>
                <w:lang w:eastAsia="en-US"/>
              </w:rPr>
              <w:t xml:space="preserve"> Level N</w:t>
            </w:r>
            <w:r w:rsidRPr="000E42B7">
              <w:rPr>
                <w:rFonts w:eastAsia="Times New Roman"/>
                <w:b/>
                <w:color w:val="FF0000"/>
                <w:sz w:val="16"/>
                <w:szCs w:val="16"/>
                <w:lang w:eastAsia="en-US"/>
              </w:rPr>
              <w:t xml:space="preserve"> </w:t>
            </w:r>
            <w:r>
              <w:rPr>
                <w:rFonts w:eastAsia="Times New Roman"/>
                <w:b/>
                <w:color w:val="FF0000"/>
                <w:sz w:val="16"/>
                <w:szCs w:val="16"/>
                <w:lang w:eastAsia="en-US"/>
              </w:rPr>
              <w:t>(the proposed level)</w:t>
            </w:r>
            <w:r w:rsidR="00F6287B">
              <w:rPr>
                <w:rFonts w:eastAsia="Times New Roman"/>
                <w:b/>
                <w:color w:val="FF0000"/>
                <w:sz w:val="16"/>
                <w:szCs w:val="16"/>
                <w:lang w:eastAsia="en-US"/>
              </w:rPr>
              <w:t xml:space="preserve">. </w:t>
            </w:r>
            <w:r>
              <w:rPr>
                <w:rFonts w:eastAsia="Times New Roman"/>
                <w:b/>
                <w:color w:val="FF0000"/>
                <w:sz w:val="16"/>
                <w:szCs w:val="16"/>
                <w:lang w:eastAsia="en-US"/>
              </w:rPr>
              <w:t xml:space="preserve"> </w:t>
            </w:r>
            <w:r w:rsidR="00F6287B">
              <w:rPr>
                <w:rFonts w:eastAsia="Times New Roman"/>
                <w:b/>
                <w:color w:val="FF0000"/>
                <w:sz w:val="16"/>
                <w:szCs w:val="16"/>
                <w:lang w:eastAsia="en-US"/>
              </w:rPr>
              <w:t>If there is no purpose indicator in the relevant award standard, use the purpose indicator from the relevant award type descriptor</w:t>
            </w:r>
          </w:p>
          <w:p w14:paraId="4FE302F9" w14:textId="77777777" w:rsidR="00952D5E" w:rsidRPr="00FF6D73" w:rsidRDefault="00952D5E" w:rsidP="001E5F1D">
            <w:pPr>
              <w:suppressAutoHyphens w:val="0"/>
              <w:spacing w:before="100" w:after="200" w:line="276" w:lineRule="auto"/>
              <w:rPr>
                <w:b/>
                <w:sz w:val="16"/>
                <w:szCs w:val="16"/>
                <w:lang w:eastAsia="en-US"/>
              </w:rPr>
            </w:pPr>
            <w:r>
              <w:rPr>
                <w:rFonts w:eastAsia="Times New Roman"/>
                <w:b/>
                <w:sz w:val="16"/>
                <w:szCs w:val="16"/>
                <w:lang w:eastAsia="en-US"/>
              </w:rPr>
              <w:t xml:space="preserve">(For information on QQI’s current awards standards see </w:t>
            </w:r>
            <w:hyperlink r:id="rId27" w:history="1">
              <w:r w:rsidRPr="00EC6407">
                <w:rPr>
                  <w:rStyle w:val="Hyperlink"/>
                  <w:sz w:val="16"/>
                  <w:szCs w:val="16"/>
                  <w:lang w:eastAsia="en-US"/>
                </w:rPr>
                <w:t>http://www.qqi.ie/Articles/Pages/Active-NFQ-Standards-for-HE.aspx</w:t>
              </w:r>
            </w:hyperlink>
            <w:r>
              <w:rPr>
                <w:rFonts w:eastAsia="Times New Roman"/>
                <w:b/>
                <w:sz w:val="16"/>
                <w:szCs w:val="16"/>
                <w:lang w:eastAsia="en-US"/>
              </w:rPr>
              <w:t xml:space="preserve"> )</w:t>
            </w:r>
          </w:p>
        </w:tc>
        <w:tc>
          <w:tcPr>
            <w:tcW w:w="693" w:type="pct"/>
            <w:shd w:val="clear" w:color="auto" w:fill="DEEAF6" w:themeFill="accent1" w:themeFillTint="33"/>
          </w:tcPr>
          <w:p w14:paraId="52F5E3FF" w14:textId="77777777" w:rsidR="00952D5E" w:rsidRDefault="00952D5E" w:rsidP="001E5F1D">
            <w:pPr>
              <w:suppressAutoHyphens w:val="0"/>
              <w:spacing w:before="100" w:after="200" w:line="276" w:lineRule="auto"/>
              <w:rPr>
                <w:b/>
                <w:sz w:val="16"/>
                <w:szCs w:val="16"/>
                <w:u w:val="single"/>
                <w:lang w:eastAsia="en-US"/>
              </w:rPr>
            </w:pPr>
            <w:r>
              <w:rPr>
                <w:b/>
                <w:sz w:val="16"/>
                <w:szCs w:val="16"/>
                <w:lang w:eastAsia="en-US"/>
              </w:rPr>
              <w:t>Statement of programme’s purpose</w:t>
            </w:r>
          </w:p>
          <w:p w14:paraId="3E3889CD" w14:textId="77777777" w:rsidR="00952D5E" w:rsidRPr="00411404" w:rsidRDefault="00952D5E" w:rsidP="001E5F1D">
            <w:pPr>
              <w:suppressAutoHyphens w:val="0"/>
              <w:spacing w:before="100" w:after="200" w:line="276" w:lineRule="auto"/>
              <w:rPr>
                <w:b/>
                <w:sz w:val="16"/>
                <w:szCs w:val="16"/>
                <w:u w:val="single"/>
                <w:lang w:eastAsia="en-US"/>
              </w:rPr>
            </w:pPr>
          </w:p>
          <w:p w14:paraId="1A0B40FC" w14:textId="77777777" w:rsidR="00952D5E" w:rsidRPr="00FF6D73" w:rsidRDefault="00952D5E" w:rsidP="001E5F1D">
            <w:pPr>
              <w:suppressAutoHyphens w:val="0"/>
              <w:spacing w:before="100" w:after="200" w:line="276" w:lineRule="auto"/>
              <w:rPr>
                <w:rFonts w:eastAsia="Times New Roman"/>
                <w:b/>
                <w:sz w:val="16"/>
                <w:szCs w:val="16"/>
                <w:lang w:eastAsia="en-US"/>
              </w:rPr>
            </w:pPr>
          </w:p>
        </w:tc>
        <w:tc>
          <w:tcPr>
            <w:tcW w:w="693" w:type="pct"/>
            <w:shd w:val="clear" w:color="auto" w:fill="DEEAF6" w:themeFill="accent1" w:themeFillTint="33"/>
          </w:tcPr>
          <w:p w14:paraId="3CC8D046" w14:textId="77777777" w:rsidR="00952D5E" w:rsidRPr="00411404" w:rsidRDefault="00952D5E" w:rsidP="001E5F1D">
            <w:pPr>
              <w:suppressAutoHyphens w:val="0"/>
              <w:spacing w:before="100" w:after="200" w:line="276" w:lineRule="auto"/>
              <w:rPr>
                <w:b/>
                <w:color w:val="000000" w:themeColor="text1"/>
                <w:sz w:val="16"/>
                <w:szCs w:val="16"/>
                <w:lang w:eastAsia="en-US"/>
              </w:rPr>
            </w:pPr>
            <w:r w:rsidRPr="00411404">
              <w:rPr>
                <w:b/>
                <w:color w:val="000000" w:themeColor="text1"/>
                <w:sz w:val="16"/>
                <w:szCs w:val="16"/>
                <w:lang w:eastAsia="en-US"/>
              </w:rPr>
              <w:t>Evidence</w:t>
            </w:r>
          </w:p>
          <w:p w14:paraId="7EEAE744" w14:textId="77777777" w:rsidR="00952D5E" w:rsidRPr="00411404" w:rsidRDefault="00952D5E" w:rsidP="001E5F1D">
            <w:pPr>
              <w:suppressAutoHyphens w:val="0"/>
              <w:spacing w:before="100" w:after="200" w:line="276" w:lineRule="auto"/>
              <w:rPr>
                <w:color w:val="FF0000"/>
                <w:sz w:val="16"/>
                <w:szCs w:val="16"/>
                <w:lang w:eastAsia="en-US"/>
              </w:rPr>
            </w:pPr>
            <w:r>
              <w:rPr>
                <w:color w:val="FF0000"/>
                <w:sz w:val="16"/>
                <w:szCs w:val="16"/>
                <w:lang w:eastAsia="en-US"/>
              </w:rPr>
              <w:t>Outline</w:t>
            </w:r>
            <w:r w:rsidRPr="00411404">
              <w:rPr>
                <w:color w:val="FF0000"/>
                <w:sz w:val="16"/>
                <w:szCs w:val="16"/>
                <w:lang w:eastAsia="en-US"/>
              </w:rPr>
              <w:t xml:space="preserve"> how the </w:t>
            </w:r>
            <w:r>
              <w:rPr>
                <w:color w:val="FF0000"/>
                <w:sz w:val="16"/>
                <w:szCs w:val="16"/>
                <w:lang w:eastAsia="en-US"/>
              </w:rPr>
              <w:t xml:space="preserve">purpose </w:t>
            </w:r>
            <w:r w:rsidR="00C316AC">
              <w:rPr>
                <w:color w:val="FF0000"/>
                <w:sz w:val="16"/>
                <w:szCs w:val="16"/>
                <w:lang w:eastAsia="en-US"/>
              </w:rPr>
              <w:t>is</w:t>
            </w:r>
            <w:r>
              <w:rPr>
                <w:color w:val="FF0000"/>
                <w:sz w:val="16"/>
                <w:szCs w:val="16"/>
                <w:lang w:eastAsia="en-US"/>
              </w:rPr>
              <w:t xml:space="preserve"> realised </w:t>
            </w:r>
          </w:p>
          <w:p w14:paraId="14B713BE" w14:textId="77777777" w:rsidR="00952D5E" w:rsidRPr="00411404" w:rsidRDefault="00952D5E" w:rsidP="001E5F1D">
            <w:pPr>
              <w:suppressAutoHyphens w:val="0"/>
              <w:spacing w:before="100" w:after="200" w:line="276" w:lineRule="auto"/>
              <w:rPr>
                <w:color w:val="FF0000"/>
                <w:sz w:val="16"/>
                <w:szCs w:val="16"/>
                <w:lang w:eastAsia="en-US"/>
              </w:rPr>
            </w:pPr>
            <w:r w:rsidRPr="00411404">
              <w:rPr>
                <w:color w:val="FF0000"/>
                <w:sz w:val="16"/>
                <w:szCs w:val="16"/>
                <w:lang w:eastAsia="en-US"/>
              </w:rPr>
              <w:t xml:space="preserve">Focus on the most compelling evidence rather than exhaustively including everything. </w:t>
            </w:r>
          </w:p>
          <w:p w14:paraId="4E7D1333" w14:textId="77777777" w:rsidR="00952D5E" w:rsidRPr="00411404" w:rsidRDefault="00952D5E" w:rsidP="001E5F1D">
            <w:pPr>
              <w:suppressAutoHyphens w:val="0"/>
              <w:spacing w:before="100" w:after="200" w:line="276" w:lineRule="auto"/>
              <w:rPr>
                <w:color w:val="FF0000"/>
                <w:sz w:val="16"/>
                <w:szCs w:val="16"/>
                <w:lang w:eastAsia="en-US"/>
              </w:rPr>
            </w:pPr>
            <w:r w:rsidRPr="00411404">
              <w:rPr>
                <w:color w:val="FF0000"/>
                <w:sz w:val="16"/>
                <w:szCs w:val="16"/>
                <w:lang w:eastAsia="en-US"/>
              </w:rPr>
              <w:t xml:space="preserve">Cite relevant documents submitted as part of the application. </w:t>
            </w:r>
          </w:p>
          <w:p w14:paraId="2F5667B1" w14:textId="77777777" w:rsidR="00952D5E" w:rsidRPr="00411404" w:rsidRDefault="00952D5E" w:rsidP="001E5F1D">
            <w:pPr>
              <w:suppressAutoHyphens w:val="0"/>
              <w:spacing w:before="100" w:after="200" w:line="276" w:lineRule="auto"/>
              <w:rPr>
                <w:b/>
                <w:color w:val="FF0000"/>
                <w:sz w:val="16"/>
                <w:szCs w:val="16"/>
                <w:lang w:eastAsia="en-US"/>
              </w:rPr>
            </w:pPr>
          </w:p>
        </w:tc>
        <w:tc>
          <w:tcPr>
            <w:tcW w:w="693" w:type="pct"/>
            <w:shd w:val="clear" w:color="auto" w:fill="DEEAF6" w:themeFill="accent1" w:themeFillTint="33"/>
          </w:tcPr>
          <w:p w14:paraId="20D4B4D0" w14:textId="77777777" w:rsidR="00952D5E" w:rsidRDefault="00952D5E" w:rsidP="001E5F1D">
            <w:pPr>
              <w:suppressAutoHyphens w:val="0"/>
              <w:spacing w:before="100" w:after="200" w:line="276" w:lineRule="auto"/>
              <w:rPr>
                <w:b/>
                <w:sz w:val="16"/>
                <w:szCs w:val="16"/>
                <w:lang w:eastAsia="en-US"/>
              </w:rPr>
            </w:pPr>
            <w:r>
              <w:rPr>
                <w:b/>
                <w:sz w:val="16"/>
                <w:szCs w:val="16"/>
                <w:lang w:eastAsia="en-US"/>
              </w:rPr>
              <w:t>Analysis</w:t>
            </w:r>
          </w:p>
          <w:p w14:paraId="1B295C4B" w14:textId="77777777" w:rsidR="00952D5E" w:rsidRPr="00411404" w:rsidRDefault="00952D5E" w:rsidP="001E5F1D">
            <w:pPr>
              <w:suppressAutoHyphens w:val="0"/>
              <w:spacing w:before="100" w:after="200" w:line="276" w:lineRule="auto"/>
              <w:rPr>
                <w:color w:val="FF0000"/>
                <w:sz w:val="16"/>
                <w:szCs w:val="16"/>
                <w:lang w:eastAsia="en-US"/>
              </w:rPr>
            </w:pPr>
            <w:r>
              <w:rPr>
                <w:color w:val="FF0000"/>
                <w:sz w:val="16"/>
                <w:szCs w:val="16"/>
                <w:lang w:eastAsia="en-US"/>
              </w:rPr>
              <w:t xml:space="preserve">Demonstrate how the programme purpose statement is </w:t>
            </w:r>
            <w:r w:rsidRPr="00411404">
              <w:rPr>
                <w:color w:val="FF0000"/>
                <w:sz w:val="16"/>
                <w:szCs w:val="16"/>
                <w:lang w:eastAsia="en-US"/>
              </w:rPr>
              <w:t xml:space="preserve">consistent with </w:t>
            </w:r>
            <w:r>
              <w:rPr>
                <w:color w:val="FF0000"/>
                <w:sz w:val="16"/>
                <w:szCs w:val="16"/>
                <w:lang w:eastAsia="en-US"/>
              </w:rPr>
              <w:t xml:space="preserve">that from </w:t>
            </w:r>
            <w:r w:rsidRPr="00411404">
              <w:rPr>
                <w:color w:val="FF0000"/>
                <w:sz w:val="16"/>
                <w:szCs w:val="16"/>
                <w:lang w:eastAsia="en-US"/>
              </w:rPr>
              <w:t xml:space="preserve">the </w:t>
            </w:r>
            <w:r>
              <w:rPr>
                <w:color w:val="FF0000"/>
                <w:sz w:val="16"/>
                <w:szCs w:val="16"/>
                <w:lang w:eastAsia="en-US"/>
              </w:rPr>
              <w:t xml:space="preserve">award standard </w:t>
            </w:r>
            <w:r w:rsidRPr="00411404">
              <w:rPr>
                <w:color w:val="FF0000"/>
                <w:sz w:val="16"/>
                <w:szCs w:val="16"/>
                <w:lang w:eastAsia="en-US"/>
              </w:rPr>
              <w:t xml:space="preserve">for the proposed </w:t>
            </w:r>
            <w:r>
              <w:rPr>
                <w:color w:val="FF0000"/>
                <w:sz w:val="16"/>
                <w:szCs w:val="16"/>
                <w:lang w:eastAsia="en-US"/>
              </w:rPr>
              <w:t xml:space="preserve">award at NFQ </w:t>
            </w:r>
            <w:r w:rsidRPr="00411404">
              <w:rPr>
                <w:color w:val="FF0000"/>
                <w:sz w:val="16"/>
                <w:szCs w:val="16"/>
                <w:lang w:eastAsia="en-US"/>
              </w:rPr>
              <w:t>level</w:t>
            </w:r>
            <w:r>
              <w:rPr>
                <w:color w:val="FF0000"/>
                <w:sz w:val="16"/>
                <w:szCs w:val="16"/>
                <w:lang w:eastAsia="en-US"/>
              </w:rPr>
              <w:t xml:space="preserve"> (N)</w:t>
            </w:r>
            <w:r w:rsidRPr="00411404">
              <w:rPr>
                <w:color w:val="FF0000"/>
                <w:sz w:val="16"/>
                <w:szCs w:val="16"/>
                <w:lang w:eastAsia="en-US"/>
              </w:rPr>
              <w:t xml:space="preserve">.  </w:t>
            </w:r>
          </w:p>
          <w:p w14:paraId="1CC65CB9" w14:textId="77777777" w:rsidR="00952D5E" w:rsidRPr="00411404" w:rsidRDefault="00952D5E" w:rsidP="001E5F1D">
            <w:pPr>
              <w:suppressAutoHyphens w:val="0"/>
              <w:spacing w:before="100" w:after="200" w:line="276" w:lineRule="auto"/>
              <w:rPr>
                <w:color w:val="FF0000"/>
                <w:sz w:val="16"/>
                <w:szCs w:val="16"/>
                <w:lang w:eastAsia="en-US"/>
              </w:rPr>
            </w:pPr>
            <w:r w:rsidRPr="00411404">
              <w:rPr>
                <w:color w:val="FF0000"/>
                <w:sz w:val="16"/>
                <w:szCs w:val="16"/>
                <w:lang w:eastAsia="en-US"/>
              </w:rPr>
              <w:t xml:space="preserve">Focus on the Level N </w:t>
            </w:r>
            <w:r>
              <w:rPr>
                <w:color w:val="FF0000"/>
                <w:sz w:val="16"/>
                <w:szCs w:val="16"/>
                <w:lang w:eastAsia="en-US"/>
              </w:rPr>
              <w:t>indicators from the award standard</w:t>
            </w:r>
            <w:r w:rsidRPr="00411404">
              <w:rPr>
                <w:color w:val="FF0000"/>
                <w:sz w:val="16"/>
                <w:szCs w:val="16"/>
                <w:lang w:eastAsia="en-US"/>
              </w:rPr>
              <w:t xml:space="preserve"> </w:t>
            </w:r>
            <w:r w:rsidRPr="00411404">
              <w:rPr>
                <w:color w:val="FF0000"/>
                <w:sz w:val="16"/>
                <w:szCs w:val="16"/>
                <w:u w:val="single"/>
                <w:lang w:eastAsia="en-US"/>
              </w:rPr>
              <w:t>and</w:t>
            </w:r>
            <w:r w:rsidRPr="00411404">
              <w:rPr>
                <w:color w:val="FF0000"/>
                <w:sz w:val="16"/>
                <w:szCs w:val="16"/>
                <w:lang w:eastAsia="en-US"/>
              </w:rPr>
              <w:t xml:space="preserve"> on the differences between the Level N a</w:t>
            </w:r>
            <w:r w:rsidR="00C316AC">
              <w:rPr>
                <w:color w:val="FF0000"/>
                <w:sz w:val="16"/>
                <w:szCs w:val="16"/>
                <w:lang w:eastAsia="en-US"/>
              </w:rPr>
              <w:t>nd L</w:t>
            </w:r>
            <w:r w:rsidRPr="00411404">
              <w:rPr>
                <w:color w:val="FF0000"/>
                <w:sz w:val="16"/>
                <w:szCs w:val="16"/>
                <w:lang w:eastAsia="en-US"/>
              </w:rPr>
              <w:t xml:space="preserve">evel N-1 indicators. </w:t>
            </w:r>
          </w:p>
          <w:p w14:paraId="00DFF6E2" w14:textId="77777777" w:rsidR="00952D5E" w:rsidRDefault="00952D5E" w:rsidP="001E5F1D">
            <w:pPr>
              <w:suppressAutoHyphens w:val="0"/>
              <w:spacing w:before="100" w:after="200" w:line="276" w:lineRule="auto"/>
              <w:rPr>
                <w:b/>
                <w:sz w:val="16"/>
                <w:szCs w:val="16"/>
                <w:lang w:eastAsia="en-US"/>
              </w:rPr>
            </w:pPr>
          </w:p>
        </w:tc>
        <w:tc>
          <w:tcPr>
            <w:tcW w:w="691" w:type="pct"/>
            <w:shd w:val="clear" w:color="auto" w:fill="DEEAF6" w:themeFill="accent1" w:themeFillTint="33"/>
          </w:tcPr>
          <w:p w14:paraId="2B0EEF21" w14:textId="77777777" w:rsidR="00952D5E" w:rsidRDefault="00952D5E" w:rsidP="001E5F1D">
            <w:pPr>
              <w:suppressAutoHyphens w:val="0"/>
              <w:spacing w:before="100" w:after="200" w:line="276" w:lineRule="auto"/>
              <w:rPr>
                <w:rFonts w:eastAsia="Times New Roman"/>
                <w:b/>
                <w:sz w:val="16"/>
                <w:szCs w:val="16"/>
                <w:lang w:eastAsia="en-US"/>
              </w:rPr>
            </w:pPr>
            <w:r>
              <w:rPr>
                <w:rFonts w:eastAsia="Times New Roman"/>
                <w:b/>
                <w:sz w:val="16"/>
                <w:szCs w:val="16"/>
                <w:lang w:eastAsia="en-US"/>
              </w:rPr>
              <w:t>Commentary</w:t>
            </w:r>
          </w:p>
          <w:p w14:paraId="76F89336" w14:textId="77777777" w:rsidR="00952D5E" w:rsidRPr="00411404" w:rsidRDefault="00952D5E" w:rsidP="001E5F1D">
            <w:pPr>
              <w:suppressAutoHyphens w:val="0"/>
              <w:spacing w:before="100" w:after="200" w:line="276" w:lineRule="auto"/>
              <w:rPr>
                <w:rFonts w:eastAsia="Times New Roman"/>
                <w:color w:val="FF0000"/>
                <w:sz w:val="16"/>
                <w:szCs w:val="16"/>
                <w:lang w:eastAsia="en-US"/>
              </w:rPr>
            </w:pPr>
            <w:r w:rsidRPr="00411404">
              <w:rPr>
                <w:rFonts w:eastAsia="Times New Roman"/>
                <w:color w:val="FF0000"/>
                <w:sz w:val="16"/>
                <w:szCs w:val="16"/>
                <w:lang w:eastAsia="en-US"/>
              </w:rPr>
              <w:t xml:space="preserve">Comment on the evidence presented explaining how successful completion of the programme results in learning that is consistent with the </w:t>
            </w:r>
            <w:r>
              <w:rPr>
                <w:rFonts w:eastAsia="Times New Roman"/>
                <w:color w:val="FF0000"/>
                <w:sz w:val="16"/>
                <w:szCs w:val="16"/>
                <w:lang w:eastAsia="en-US"/>
              </w:rPr>
              <w:t>purpose of</w:t>
            </w:r>
            <w:r w:rsidR="00C316AC">
              <w:rPr>
                <w:rFonts w:eastAsia="Times New Roman"/>
                <w:color w:val="FF0000"/>
                <w:sz w:val="16"/>
                <w:szCs w:val="16"/>
                <w:lang w:eastAsia="en-US"/>
              </w:rPr>
              <w:t xml:space="preserve"> the</w:t>
            </w:r>
            <w:r>
              <w:rPr>
                <w:rFonts w:eastAsia="Times New Roman"/>
                <w:color w:val="FF0000"/>
                <w:sz w:val="16"/>
                <w:szCs w:val="16"/>
                <w:lang w:eastAsia="en-US"/>
              </w:rPr>
              <w:t xml:space="preserve"> QQI award standard</w:t>
            </w:r>
            <w:r w:rsidRPr="00411404">
              <w:rPr>
                <w:rFonts w:eastAsia="Times New Roman"/>
                <w:color w:val="FF0000"/>
                <w:sz w:val="16"/>
                <w:szCs w:val="16"/>
                <w:lang w:eastAsia="en-US"/>
              </w:rPr>
              <w:t xml:space="preserve"> </w:t>
            </w:r>
            <w:r>
              <w:rPr>
                <w:rFonts w:eastAsia="Times New Roman"/>
                <w:color w:val="FF0000"/>
                <w:sz w:val="16"/>
                <w:szCs w:val="16"/>
                <w:lang w:eastAsia="en-US"/>
              </w:rPr>
              <w:t xml:space="preserve">for </w:t>
            </w:r>
            <w:r w:rsidRPr="00411404">
              <w:rPr>
                <w:rFonts w:eastAsia="Times New Roman"/>
                <w:color w:val="FF0000"/>
                <w:sz w:val="16"/>
                <w:szCs w:val="16"/>
                <w:lang w:eastAsia="en-US"/>
              </w:rPr>
              <w:t>the award sought.</w:t>
            </w:r>
          </w:p>
          <w:p w14:paraId="39347C3C" w14:textId="77777777" w:rsidR="00952D5E" w:rsidRDefault="00952D5E" w:rsidP="001E5F1D">
            <w:pPr>
              <w:suppressAutoHyphens w:val="0"/>
              <w:spacing w:before="100" w:after="200" w:line="276" w:lineRule="auto"/>
              <w:rPr>
                <w:rFonts w:eastAsia="Times New Roman"/>
                <w:b/>
                <w:sz w:val="16"/>
                <w:szCs w:val="16"/>
                <w:lang w:eastAsia="en-US"/>
              </w:rPr>
            </w:pPr>
          </w:p>
          <w:p w14:paraId="2D8EE489" w14:textId="77777777" w:rsidR="00952D5E" w:rsidRPr="00FF6D73" w:rsidRDefault="00952D5E" w:rsidP="001E5F1D">
            <w:pPr>
              <w:suppressAutoHyphens w:val="0"/>
              <w:spacing w:before="100" w:after="200" w:line="276" w:lineRule="auto"/>
              <w:rPr>
                <w:rFonts w:eastAsia="Times New Roman"/>
                <w:b/>
                <w:sz w:val="16"/>
                <w:szCs w:val="16"/>
                <w:lang w:eastAsia="en-US"/>
              </w:rPr>
            </w:pPr>
          </w:p>
        </w:tc>
      </w:tr>
      <w:tr w:rsidR="00952D5E" w:rsidRPr="00FF6D73" w14:paraId="2DE142DD" w14:textId="77777777" w:rsidTr="001E5F1D">
        <w:tc>
          <w:tcPr>
            <w:tcW w:w="842" w:type="pct"/>
            <w:shd w:val="clear" w:color="auto" w:fill="DEEAF6" w:themeFill="accent1" w:themeFillTint="33"/>
          </w:tcPr>
          <w:p w14:paraId="49FE958B" w14:textId="77777777" w:rsidR="00952D5E" w:rsidRPr="00411404" w:rsidRDefault="00952D5E" w:rsidP="001E5F1D">
            <w:pPr>
              <w:suppressAutoHyphens w:val="0"/>
              <w:spacing w:before="100" w:after="200" w:line="276" w:lineRule="auto"/>
              <w:rPr>
                <w:b/>
                <w:sz w:val="16"/>
                <w:szCs w:val="16"/>
                <w:lang w:eastAsia="en-US"/>
              </w:rPr>
            </w:pPr>
            <w:r>
              <w:rPr>
                <w:rFonts w:eastAsia="Times New Roman"/>
                <w:b/>
                <w:sz w:val="16"/>
                <w:szCs w:val="16"/>
                <w:lang w:eastAsia="en-US"/>
              </w:rPr>
              <w:t>Purpose</w:t>
            </w:r>
          </w:p>
        </w:tc>
        <w:tc>
          <w:tcPr>
            <w:tcW w:w="694" w:type="pct"/>
          </w:tcPr>
          <w:p w14:paraId="46BBC838" w14:textId="77777777" w:rsidR="00952D5E" w:rsidRPr="00FF6D73" w:rsidRDefault="00952D5E" w:rsidP="001E5F1D">
            <w:pPr>
              <w:suppressAutoHyphens w:val="0"/>
              <w:spacing w:before="100" w:after="200" w:line="276" w:lineRule="auto"/>
              <w:rPr>
                <w:sz w:val="16"/>
                <w:szCs w:val="16"/>
                <w:lang w:eastAsia="en-US"/>
              </w:rPr>
            </w:pPr>
          </w:p>
        </w:tc>
        <w:tc>
          <w:tcPr>
            <w:tcW w:w="694" w:type="pct"/>
          </w:tcPr>
          <w:p w14:paraId="2CFCD434" w14:textId="77777777" w:rsidR="00952D5E" w:rsidRPr="00FF6D73" w:rsidRDefault="00952D5E" w:rsidP="001E5F1D">
            <w:pPr>
              <w:suppressAutoHyphens w:val="0"/>
              <w:spacing w:before="100" w:after="200" w:line="276" w:lineRule="auto"/>
              <w:rPr>
                <w:sz w:val="16"/>
                <w:szCs w:val="16"/>
                <w:lang w:eastAsia="en-US"/>
              </w:rPr>
            </w:pPr>
          </w:p>
        </w:tc>
        <w:tc>
          <w:tcPr>
            <w:tcW w:w="693" w:type="pct"/>
          </w:tcPr>
          <w:p w14:paraId="7A6589C8" w14:textId="77777777" w:rsidR="00952D5E" w:rsidRPr="00FF6D73" w:rsidRDefault="00952D5E" w:rsidP="001E5F1D">
            <w:pPr>
              <w:suppressAutoHyphens w:val="0"/>
              <w:spacing w:before="100" w:after="200" w:line="276" w:lineRule="auto"/>
              <w:rPr>
                <w:sz w:val="16"/>
                <w:szCs w:val="16"/>
                <w:lang w:eastAsia="en-US"/>
              </w:rPr>
            </w:pPr>
          </w:p>
        </w:tc>
        <w:tc>
          <w:tcPr>
            <w:tcW w:w="693" w:type="pct"/>
          </w:tcPr>
          <w:p w14:paraId="2463B505" w14:textId="77777777" w:rsidR="00952D5E" w:rsidRDefault="00952D5E" w:rsidP="001E5F1D">
            <w:pPr>
              <w:suppressAutoHyphens w:val="0"/>
              <w:spacing w:before="100" w:after="200" w:line="276" w:lineRule="auto"/>
              <w:rPr>
                <w:sz w:val="16"/>
                <w:szCs w:val="16"/>
                <w:lang w:eastAsia="en-US"/>
              </w:rPr>
            </w:pPr>
          </w:p>
        </w:tc>
        <w:tc>
          <w:tcPr>
            <w:tcW w:w="693" w:type="pct"/>
          </w:tcPr>
          <w:p w14:paraId="202441EE" w14:textId="77777777" w:rsidR="00952D5E" w:rsidRDefault="00952D5E" w:rsidP="001E5F1D">
            <w:pPr>
              <w:suppressAutoHyphens w:val="0"/>
              <w:spacing w:before="100" w:after="200" w:line="276" w:lineRule="auto"/>
              <w:rPr>
                <w:sz w:val="16"/>
                <w:szCs w:val="16"/>
                <w:lang w:eastAsia="en-US"/>
              </w:rPr>
            </w:pPr>
          </w:p>
        </w:tc>
        <w:tc>
          <w:tcPr>
            <w:tcW w:w="691" w:type="pct"/>
          </w:tcPr>
          <w:p w14:paraId="2A021B62" w14:textId="77777777" w:rsidR="00952D5E" w:rsidRPr="00FF6D73" w:rsidRDefault="00952D5E" w:rsidP="001E5F1D">
            <w:pPr>
              <w:suppressAutoHyphens w:val="0"/>
              <w:spacing w:before="100" w:after="200" w:line="276" w:lineRule="auto"/>
              <w:rPr>
                <w:sz w:val="16"/>
                <w:szCs w:val="16"/>
                <w:lang w:eastAsia="en-US"/>
              </w:rPr>
            </w:pPr>
          </w:p>
        </w:tc>
      </w:tr>
    </w:tbl>
    <w:p w14:paraId="35CEDDF8" w14:textId="77777777" w:rsidR="00952D5E" w:rsidRDefault="00952D5E" w:rsidP="00952D5E">
      <w:pPr>
        <w:rPr>
          <w:rFonts w:eastAsiaTheme="minorHAnsi"/>
          <w:lang w:eastAsia="en-US"/>
        </w:rPr>
      </w:pPr>
    </w:p>
    <w:p w14:paraId="5C264A16" w14:textId="77777777" w:rsidR="00952D5E" w:rsidRDefault="00952D5E" w:rsidP="00952D5E">
      <w:pPr>
        <w:rPr>
          <w:rFonts w:eastAsiaTheme="minorHAnsi"/>
          <w:lang w:eastAsia="en-US"/>
        </w:rPr>
      </w:pPr>
    </w:p>
    <w:tbl>
      <w:tblPr>
        <w:tblStyle w:val="TableGrid4"/>
        <w:tblW w:w="5000" w:type="pct"/>
        <w:tblLook w:val="04A0" w:firstRow="1" w:lastRow="0" w:firstColumn="1" w:lastColumn="0" w:noHBand="0" w:noVBand="1"/>
      </w:tblPr>
      <w:tblGrid>
        <w:gridCol w:w="1794"/>
        <w:gridCol w:w="1728"/>
        <w:gridCol w:w="2904"/>
        <w:gridCol w:w="2904"/>
        <w:gridCol w:w="2900"/>
        <w:gridCol w:w="2900"/>
        <w:gridCol w:w="2900"/>
        <w:gridCol w:w="2891"/>
      </w:tblGrid>
      <w:tr w:rsidR="00952D5E" w:rsidRPr="0002084E" w14:paraId="2990AFAF" w14:textId="77777777" w:rsidTr="001E5F1D">
        <w:tc>
          <w:tcPr>
            <w:tcW w:w="5000" w:type="pct"/>
            <w:gridSpan w:val="8"/>
            <w:shd w:val="clear" w:color="auto" w:fill="DEEAF6" w:themeFill="accent1" w:themeFillTint="33"/>
          </w:tcPr>
          <w:p w14:paraId="43F50369" w14:textId="77777777" w:rsidR="00952D5E" w:rsidRPr="0002084E" w:rsidRDefault="00952D5E" w:rsidP="001E5F1D">
            <w:pPr>
              <w:suppressAutoHyphens w:val="0"/>
              <w:spacing w:before="100" w:after="200" w:line="276" w:lineRule="auto"/>
              <w:jc w:val="center"/>
              <w:rPr>
                <w:rFonts w:asciiTheme="minorHAnsi" w:hAnsiTheme="minorHAnsi" w:cstheme="minorHAnsi"/>
                <w:sz w:val="40"/>
                <w:szCs w:val="40"/>
                <w:lang w:eastAsia="en-US"/>
              </w:rPr>
            </w:pPr>
            <w:r>
              <w:rPr>
                <w:rFonts w:asciiTheme="minorHAnsi" w:hAnsiTheme="minorHAnsi" w:cstheme="minorHAnsi"/>
                <w:sz w:val="40"/>
                <w:szCs w:val="40"/>
                <w:lang w:eastAsia="en-US"/>
              </w:rPr>
              <w:t>Overview Analysis of the MIPLOs against QQI Standards and Outline of the support for the MIPLOs</w:t>
            </w:r>
          </w:p>
        </w:tc>
      </w:tr>
      <w:tr w:rsidR="00952D5E" w:rsidRPr="00FF6D73" w14:paraId="6D814AF1" w14:textId="77777777" w:rsidTr="001E5F1D">
        <w:tc>
          <w:tcPr>
            <w:tcW w:w="429" w:type="pct"/>
            <w:shd w:val="clear" w:color="auto" w:fill="DEEAF6" w:themeFill="accent1" w:themeFillTint="33"/>
          </w:tcPr>
          <w:p w14:paraId="2EB08C90" w14:textId="77777777" w:rsidR="00952D5E" w:rsidRPr="00411404" w:rsidRDefault="00952D5E" w:rsidP="001E5F1D">
            <w:pPr>
              <w:suppressAutoHyphens w:val="0"/>
              <w:spacing w:before="100" w:after="200" w:line="276" w:lineRule="auto"/>
              <w:rPr>
                <w:rFonts w:eastAsia="Times New Roman"/>
                <w:b/>
                <w:sz w:val="16"/>
                <w:szCs w:val="16"/>
                <w:lang w:eastAsia="en-US"/>
              </w:rPr>
            </w:pPr>
            <w:r>
              <w:rPr>
                <w:rFonts w:eastAsia="Times New Roman"/>
                <w:b/>
                <w:sz w:val="16"/>
                <w:szCs w:val="16"/>
                <w:lang w:eastAsia="en-US"/>
              </w:rPr>
              <w:t>Substrand/row</w:t>
            </w:r>
          </w:p>
        </w:tc>
        <w:tc>
          <w:tcPr>
            <w:tcW w:w="413" w:type="pct"/>
            <w:shd w:val="clear" w:color="auto" w:fill="DEEAF6" w:themeFill="accent1" w:themeFillTint="33"/>
          </w:tcPr>
          <w:p w14:paraId="460D4ECC" w14:textId="77777777" w:rsidR="00952D5E" w:rsidRPr="00411404" w:rsidRDefault="00952D5E" w:rsidP="001E5F1D">
            <w:pPr>
              <w:suppressAutoHyphens w:val="0"/>
              <w:spacing w:before="100" w:after="200" w:line="276" w:lineRule="auto"/>
              <w:rPr>
                <w:rFonts w:eastAsia="Times New Roman"/>
                <w:b/>
                <w:sz w:val="16"/>
                <w:szCs w:val="16"/>
                <w:lang w:eastAsia="en-US"/>
              </w:rPr>
            </w:pPr>
            <w:r w:rsidRPr="00411404">
              <w:rPr>
                <w:rFonts w:eastAsia="Times New Roman"/>
                <w:b/>
                <w:sz w:val="16"/>
                <w:szCs w:val="16"/>
                <w:lang w:eastAsia="en-US"/>
              </w:rPr>
              <w:t>Thread</w:t>
            </w:r>
          </w:p>
        </w:tc>
        <w:tc>
          <w:tcPr>
            <w:tcW w:w="694" w:type="pct"/>
            <w:shd w:val="clear" w:color="auto" w:fill="DEEAF6" w:themeFill="accent1" w:themeFillTint="33"/>
          </w:tcPr>
          <w:p w14:paraId="0794C3D3" w14:textId="77777777" w:rsidR="00952D5E" w:rsidRDefault="00952D5E" w:rsidP="001E5F1D">
            <w:pPr>
              <w:suppressAutoHyphens w:val="0"/>
              <w:spacing w:before="100" w:after="200" w:line="276" w:lineRule="auto"/>
              <w:rPr>
                <w:rFonts w:eastAsia="Times New Roman"/>
                <w:b/>
                <w:sz w:val="16"/>
                <w:szCs w:val="16"/>
                <w:lang w:eastAsia="en-US"/>
              </w:rPr>
            </w:pPr>
            <w:r>
              <w:rPr>
                <w:rFonts w:eastAsia="Times New Roman"/>
                <w:b/>
                <w:color w:val="FF0000"/>
                <w:sz w:val="16"/>
                <w:szCs w:val="16"/>
                <w:u w:val="single"/>
                <w:lang w:eastAsia="en-US"/>
              </w:rPr>
              <w:t xml:space="preserve">Copy the indicators from the </w:t>
            </w:r>
            <w:r>
              <w:rPr>
                <w:rFonts w:eastAsia="Times New Roman"/>
                <w:b/>
                <w:sz w:val="16"/>
                <w:szCs w:val="16"/>
                <w:lang w:eastAsia="en-US"/>
              </w:rPr>
              <w:t>Relevant QQI Award Standard at</w:t>
            </w:r>
            <w:r w:rsidRPr="000E42B7">
              <w:rPr>
                <w:rFonts w:eastAsia="Times New Roman"/>
                <w:b/>
                <w:color w:val="FF0000"/>
                <w:sz w:val="16"/>
                <w:szCs w:val="16"/>
                <w:u w:val="single"/>
                <w:lang w:eastAsia="en-US"/>
              </w:rPr>
              <w:t xml:space="preserve"> Level N-1</w:t>
            </w:r>
            <w:r w:rsidRPr="000E42B7">
              <w:rPr>
                <w:rFonts w:eastAsia="Times New Roman"/>
                <w:b/>
                <w:color w:val="FF0000"/>
                <w:sz w:val="16"/>
                <w:szCs w:val="16"/>
                <w:lang w:eastAsia="en-US"/>
              </w:rPr>
              <w:t xml:space="preserve"> </w:t>
            </w:r>
            <w:r>
              <w:rPr>
                <w:rFonts w:eastAsia="Times New Roman"/>
                <w:b/>
                <w:color w:val="FF0000"/>
                <w:sz w:val="16"/>
                <w:szCs w:val="16"/>
                <w:lang w:eastAsia="en-US"/>
              </w:rPr>
              <w:t xml:space="preserve">(one below the proposed level) </w:t>
            </w:r>
          </w:p>
          <w:p w14:paraId="712935B7" w14:textId="77777777" w:rsidR="00952D5E" w:rsidRPr="00FF6D73" w:rsidRDefault="00952D5E" w:rsidP="001E5F1D">
            <w:pPr>
              <w:suppressAutoHyphens w:val="0"/>
              <w:spacing w:before="100" w:after="200" w:line="276" w:lineRule="auto"/>
              <w:rPr>
                <w:rFonts w:eastAsia="Times New Roman"/>
                <w:b/>
                <w:sz w:val="16"/>
                <w:szCs w:val="16"/>
                <w:lang w:eastAsia="en-US"/>
              </w:rPr>
            </w:pPr>
            <w:r>
              <w:rPr>
                <w:rFonts w:eastAsia="Times New Roman"/>
                <w:b/>
                <w:sz w:val="16"/>
                <w:szCs w:val="16"/>
                <w:lang w:eastAsia="en-US"/>
              </w:rPr>
              <w:t xml:space="preserve">(For information on QQI’s current awards standards see </w:t>
            </w:r>
            <w:hyperlink r:id="rId28" w:history="1">
              <w:r w:rsidRPr="00EC6407">
                <w:rPr>
                  <w:rStyle w:val="Hyperlink"/>
                  <w:sz w:val="16"/>
                  <w:szCs w:val="16"/>
                  <w:lang w:eastAsia="en-US"/>
                </w:rPr>
                <w:t>http://www.qqi.ie/Articles/Pages/Active-NFQ-Standards-for-HE.aspx</w:t>
              </w:r>
            </w:hyperlink>
            <w:r>
              <w:rPr>
                <w:rFonts w:eastAsia="Times New Roman"/>
                <w:b/>
                <w:sz w:val="16"/>
                <w:szCs w:val="16"/>
                <w:lang w:eastAsia="en-US"/>
              </w:rPr>
              <w:t xml:space="preserve"> )</w:t>
            </w:r>
          </w:p>
        </w:tc>
        <w:tc>
          <w:tcPr>
            <w:tcW w:w="694" w:type="pct"/>
            <w:shd w:val="clear" w:color="auto" w:fill="DEEAF6" w:themeFill="accent1" w:themeFillTint="33"/>
          </w:tcPr>
          <w:p w14:paraId="54FE92EF" w14:textId="77777777" w:rsidR="00952D5E" w:rsidRDefault="00952D5E" w:rsidP="001E5F1D">
            <w:pPr>
              <w:suppressAutoHyphens w:val="0"/>
              <w:spacing w:before="100" w:after="200" w:line="276" w:lineRule="auto"/>
              <w:rPr>
                <w:rFonts w:eastAsia="Times New Roman"/>
                <w:b/>
                <w:color w:val="FF0000"/>
                <w:sz w:val="16"/>
                <w:szCs w:val="16"/>
                <w:lang w:eastAsia="en-US"/>
              </w:rPr>
            </w:pPr>
            <w:r>
              <w:rPr>
                <w:rFonts w:eastAsia="Times New Roman"/>
                <w:b/>
                <w:color w:val="FF0000"/>
                <w:sz w:val="16"/>
                <w:szCs w:val="16"/>
                <w:u w:val="single"/>
                <w:lang w:eastAsia="en-US"/>
              </w:rPr>
              <w:t xml:space="preserve">Copy the indicators from the </w:t>
            </w:r>
            <w:r>
              <w:rPr>
                <w:rFonts w:eastAsia="Times New Roman"/>
                <w:b/>
                <w:sz w:val="16"/>
                <w:szCs w:val="16"/>
                <w:lang w:eastAsia="en-US"/>
              </w:rPr>
              <w:t>Relevant QQI Award Standard at</w:t>
            </w:r>
            <w:r w:rsidRPr="000E42B7">
              <w:rPr>
                <w:rFonts w:eastAsia="Times New Roman"/>
                <w:b/>
                <w:color w:val="FF0000"/>
                <w:sz w:val="16"/>
                <w:szCs w:val="16"/>
                <w:u w:val="single"/>
                <w:lang w:eastAsia="en-US"/>
              </w:rPr>
              <w:t xml:space="preserve"> Level N</w:t>
            </w:r>
            <w:r w:rsidRPr="000E42B7">
              <w:rPr>
                <w:rFonts w:eastAsia="Times New Roman"/>
                <w:b/>
                <w:color w:val="FF0000"/>
                <w:sz w:val="16"/>
                <w:szCs w:val="16"/>
                <w:lang w:eastAsia="en-US"/>
              </w:rPr>
              <w:t xml:space="preserve"> </w:t>
            </w:r>
            <w:r>
              <w:rPr>
                <w:rFonts w:eastAsia="Times New Roman"/>
                <w:b/>
                <w:color w:val="FF0000"/>
                <w:sz w:val="16"/>
                <w:szCs w:val="16"/>
                <w:lang w:eastAsia="en-US"/>
              </w:rPr>
              <w:t xml:space="preserve">(the proposed level) </w:t>
            </w:r>
          </w:p>
          <w:p w14:paraId="4557B291" w14:textId="77777777" w:rsidR="00952D5E" w:rsidRPr="00FF6D73" w:rsidRDefault="00952D5E" w:rsidP="001E5F1D">
            <w:pPr>
              <w:suppressAutoHyphens w:val="0"/>
              <w:spacing w:before="100" w:after="200" w:line="276" w:lineRule="auto"/>
              <w:rPr>
                <w:b/>
                <w:sz w:val="16"/>
                <w:szCs w:val="16"/>
                <w:lang w:eastAsia="en-US"/>
              </w:rPr>
            </w:pPr>
            <w:r>
              <w:rPr>
                <w:rFonts w:eastAsia="Times New Roman"/>
                <w:b/>
                <w:sz w:val="16"/>
                <w:szCs w:val="16"/>
                <w:lang w:eastAsia="en-US"/>
              </w:rPr>
              <w:t xml:space="preserve">(For information on QQI’s current awards standards see </w:t>
            </w:r>
            <w:hyperlink r:id="rId29" w:history="1">
              <w:r w:rsidRPr="00EC6407">
                <w:rPr>
                  <w:rStyle w:val="Hyperlink"/>
                  <w:sz w:val="16"/>
                  <w:szCs w:val="16"/>
                  <w:lang w:eastAsia="en-US"/>
                </w:rPr>
                <w:t>http://www.qqi.ie/Articles/Pages/Active-NFQ-Standards-for-HE.aspx</w:t>
              </w:r>
            </w:hyperlink>
            <w:r>
              <w:rPr>
                <w:rFonts w:eastAsia="Times New Roman"/>
                <w:b/>
                <w:sz w:val="16"/>
                <w:szCs w:val="16"/>
                <w:lang w:eastAsia="en-US"/>
              </w:rPr>
              <w:t xml:space="preserve"> )</w:t>
            </w:r>
          </w:p>
        </w:tc>
        <w:tc>
          <w:tcPr>
            <w:tcW w:w="693" w:type="pct"/>
            <w:shd w:val="clear" w:color="auto" w:fill="DEEAF6" w:themeFill="accent1" w:themeFillTint="33"/>
          </w:tcPr>
          <w:p w14:paraId="506A330D" w14:textId="77777777" w:rsidR="00952D5E" w:rsidRDefault="00952D5E" w:rsidP="001E5F1D">
            <w:pPr>
              <w:suppressAutoHyphens w:val="0"/>
              <w:spacing w:before="100" w:after="200" w:line="276" w:lineRule="auto"/>
              <w:rPr>
                <w:b/>
                <w:sz w:val="16"/>
                <w:szCs w:val="16"/>
                <w:u w:val="single"/>
                <w:lang w:eastAsia="en-US"/>
              </w:rPr>
            </w:pPr>
            <w:r>
              <w:rPr>
                <w:b/>
                <w:sz w:val="16"/>
                <w:szCs w:val="16"/>
                <w:lang w:eastAsia="en-US"/>
              </w:rPr>
              <w:t xml:space="preserve">Minimum intended programme learning outcomes </w:t>
            </w:r>
            <w:r w:rsidRPr="00411404">
              <w:rPr>
                <w:b/>
                <w:sz w:val="16"/>
                <w:szCs w:val="16"/>
                <w:u w:val="single"/>
                <w:lang w:eastAsia="en-US"/>
              </w:rPr>
              <w:t>for each thread</w:t>
            </w:r>
          </w:p>
          <w:p w14:paraId="1535536A" w14:textId="77777777" w:rsidR="00952D5E" w:rsidRPr="00411404" w:rsidRDefault="00952D5E" w:rsidP="001E5F1D">
            <w:pPr>
              <w:suppressAutoHyphens w:val="0"/>
              <w:spacing w:before="100" w:after="200" w:line="276" w:lineRule="auto"/>
              <w:rPr>
                <w:b/>
                <w:sz w:val="16"/>
                <w:szCs w:val="16"/>
                <w:u w:val="single"/>
                <w:lang w:eastAsia="en-US"/>
              </w:rPr>
            </w:pPr>
          </w:p>
          <w:p w14:paraId="39CDCD3E" w14:textId="77777777" w:rsidR="00952D5E" w:rsidRPr="00FF6D73" w:rsidRDefault="00952D5E" w:rsidP="001E5F1D">
            <w:pPr>
              <w:suppressAutoHyphens w:val="0"/>
              <w:spacing w:before="100" w:after="200" w:line="276" w:lineRule="auto"/>
              <w:rPr>
                <w:rFonts w:eastAsia="Times New Roman"/>
                <w:b/>
                <w:sz w:val="16"/>
                <w:szCs w:val="16"/>
                <w:lang w:eastAsia="en-US"/>
              </w:rPr>
            </w:pPr>
          </w:p>
        </w:tc>
        <w:tc>
          <w:tcPr>
            <w:tcW w:w="693" w:type="pct"/>
            <w:shd w:val="clear" w:color="auto" w:fill="DEEAF6" w:themeFill="accent1" w:themeFillTint="33"/>
          </w:tcPr>
          <w:p w14:paraId="2747A528" w14:textId="77777777" w:rsidR="00952D5E" w:rsidRPr="00411404" w:rsidRDefault="00952D5E" w:rsidP="001E5F1D">
            <w:pPr>
              <w:suppressAutoHyphens w:val="0"/>
              <w:spacing w:before="100" w:after="200" w:line="276" w:lineRule="auto"/>
              <w:rPr>
                <w:b/>
                <w:color w:val="000000" w:themeColor="text1"/>
                <w:sz w:val="16"/>
                <w:szCs w:val="16"/>
                <w:lang w:eastAsia="en-US"/>
              </w:rPr>
            </w:pPr>
            <w:r w:rsidRPr="00411404">
              <w:rPr>
                <w:b/>
                <w:color w:val="000000" w:themeColor="text1"/>
                <w:sz w:val="16"/>
                <w:szCs w:val="16"/>
                <w:lang w:eastAsia="en-US"/>
              </w:rPr>
              <w:t>Evidence</w:t>
            </w:r>
          </w:p>
          <w:p w14:paraId="0297BD03" w14:textId="77777777" w:rsidR="00952D5E" w:rsidRPr="00411404" w:rsidRDefault="00952D5E" w:rsidP="001E5F1D">
            <w:pPr>
              <w:suppressAutoHyphens w:val="0"/>
              <w:spacing w:before="100" w:after="200" w:line="276" w:lineRule="auto"/>
              <w:rPr>
                <w:color w:val="FF0000"/>
                <w:sz w:val="16"/>
                <w:szCs w:val="16"/>
                <w:lang w:eastAsia="en-US"/>
              </w:rPr>
            </w:pPr>
            <w:r>
              <w:rPr>
                <w:color w:val="FF0000"/>
                <w:sz w:val="16"/>
                <w:szCs w:val="16"/>
                <w:lang w:eastAsia="en-US"/>
              </w:rPr>
              <w:t>Outline</w:t>
            </w:r>
            <w:r w:rsidRPr="00411404">
              <w:rPr>
                <w:color w:val="FF0000"/>
                <w:sz w:val="16"/>
                <w:szCs w:val="16"/>
                <w:lang w:eastAsia="en-US"/>
              </w:rPr>
              <w:t xml:space="preserve"> how the MIPLOs are achieved and assessed. </w:t>
            </w:r>
          </w:p>
          <w:p w14:paraId="123AC887" w14:textId="77777777" w:rsidR="00952D5E" w:rsidRPr="00411404" w:rsidRDefault="00952D5E" w:rsidP="001E5F1D">
            <w:pPr>
              <w:suppressAutoHyphens w:val="0"/>
              <w:spacing w:before="100" w:after="200" w:line="276" w:lineRule="auto"/>
              <w:rPr>
                <w:color w:val="FF0000"/>
                <w:sz w:val="16"/>
                <w:szCs w:val="16"/>
                <w:lang w:eastAsia="en-US"/>
              </w:rPr>
            </w:pPr>
            <w:r w:rsidRPr="00411404">
              <w:rPr>
                <w:color w:val="FF0000"/>
                <w:sz w:val="16"/>
                <w:szCs w:val="16"/>
                <w:lang w:eastAsia="en-US"/>
              </w:rPr>
              <w:t xml:space="preserve">Focus on the most compelling evidence rather than exhaustively including everything. </w:t>
            </w:r>
          </w:p>
          <w:p w14:paraId="742B8B81" w14:textId="77777777" w:rsidR="00952D5E" w:rsidRPr="00411404" w:rsidRDefault="00952D5E" w:rsidP="001E5F1D">
            <w:pPr>
              <w:suppressAutoHyphens w:val="0"/>
              <w:spacing w:before="100" w:after="200" w:line="276" w:lineRule="auto"/>
              <w:rPr>
                <w:color w:val="FF0000"/>
                <w:sz w:val="16"/>
                <w:szCs w:val="16"/>
                <w:lang w:eastAsia="en-US"/>
              </w:rPr>
            </w:pPr>
            <w:r w:rsidRPr="00411404">
              <w:rPr>
                <w:color w:val="FF0000"/>
                <w:sz w:val="16"/>
                <w:szCs w:val="16"/>
                <w:lang w:eastAsia="en-US"/>
              </w:rPr>
              <w:t>Provide the main evidence in this table</w:t>
            </w:r>
            <w:r>
              <w:rPr>
                <w:color w:val="FF0000"/>
                <w:sz w:val="16"/>
                <w:szCs w:val="16"/>
                <w:lang w:eastAsia="en-US"/>
              </w:rPr>
              <w:t>.</w:t>
            </w:r>
            <w:r w:rsidRPr="00411404">
              <w:rPr>
                <w:color w:val="FF0000"/>
                <w:sz w:val="16"/>
                <w:szCs w:val="16"/>
                <w:lang w:eastAsia="en-US"/>
              </w:rPr>
              <w:t xml:space="preserve"> Cite relevant documents submitted as part of the application. </w:t>
            </w:r>
          </w:p>
          <w:p w14:paraId="4593C801" w14:textId="77777777" w:rsidR="00952D5E" w:rsidRPr="00411404" w:rsidRDefault="00952D5E" w:rsidP="001E5F1D">
            <w:pPr>
              <w:suppressAutoHyphens w:val="0"/>
              <w:spacing w:before="100" w:after="200" w:line="276" w:lineRule="auto"/>
              <w:rPr>
                <w:color w:val="FF0000"/>
                <w:sz w:val="16"/>
                <w:szCs w:val="16"/>
                <w:lang w:eastAsia="en-US"/>
              </w:rPr>
            </w:pPr>
            <w:r w:rsidRPr="00411404">
              <w:rPr>
                <w:color w:val="FF0000"/>
                <w:sz w:val="16"/>
                <w:szCs w:val="16"/>
                <w:lang w:eastAsia="en-US"/>
              </w:rPr>
              <w:t xml:space="preserve">Don’t include outcomes that are </w:t>
            </w:r>
            <w:r>
              <w:rPr>
                <w:color w:val="FF0000"/>
                <w:sz w:val="16"/>
                <w:szCs w:val="16"/>
                <w:lang w:eastAsia="en-US"/>
              </w:rPr>
              <w:t xml:space="preserve">aspirational and are </w:t>
            </w:r>
            <w:r w:rsidRPr="00411404">
              <w:rPr>
                <w:color w:val="FF0000"/>
                <w:sz w:val="16"/>
                <w:szCs w:val="16"/>
                <w:lang w:eastAsia="en-US"/>
              </w:rPr>
              <w:t>not validly and reliably assessed.</w:t>
            </w:r>
          </w:p>
          <w:p w14:paraId="516C96D1" w14:textId="77777777" w:rsidR="00952D5E" w:rsidRPr="00411404" w:rsidRDefault="00952D5E" w:rsidP="001E5F1D">
            <w:pPr>
              <w:suppressAutoHyphens w:val="0"/>
              <w:spacing w:before="100" w:after="200" w:line="276" w:lineRule="auto"/>
              <w:rPr>
                <w:color w:val="FF0000"/>
                <w:sz w:val="16"/>
                <w:szCs w:val="16"/>
                <w:lang w:eastAsia="en-US"/>
              </w:rPr>
            </w:pPr>
            <w:r w:rsidRPr="00411404">
              <w:rPr>
                <w:color w:val="FF0000"/>
                <w:sz w:val="16"/>
                <w:szCs w:val="16"/>
                <w:lang w:eastAsia="en-US"/>
              </w:rPr>
              <w:t>Evidence and examples given must be representative and not outliers.</w:t>
            </w:r>
          </w:p>
          <w:p w14:paraId="4DE2C291" w14:textId="77777777" w:rsidR="00952D5E" w:rsidRPr="00411404" w:rsidRDefault="00952D5E" w:rsidP="001E5F1D">
            <w:pPr>
              <w:suppressAutoHyphens w:val="0"/>
              <w:spacing w:before="100" w:after="200" w:line="276" w:lineRule="auto"/>
              <w:rPr>
                <w:b/>
                <w:color w:val="FF0000"/>
                <w:sz w:val="16"/>
                <w:szCs w:val="16"/>
                <w:lang w:eastAsia="en-US"/>
              </w:rPr>
            </w:pPr>
            <w:r w:rsidRPr="00411404">
              <w:rPr>
                <w:color w:val="FF0000"/>
                <w:sz w:val="16"/>
                <w:szCs w:val="16"/>
                <w:lang w:eastAsia="en-US"/>
              </w:rPr>
              <w:t xml:space="preserve">Note that some of the </w:t>
            </w:r>
            <w:r>
              <w:rPr>
                <w:color w:val="FF0000"/>
                <w:sz w:val="16"/>
                <w:szCs w:val="16"/>
                <w:lang w:eastAsia="en-US"/>
              </w:rPr>
              <w:t>standards</w:t>
            </w:r>
            <w:r w:rsidRPr="00411404">
              <w:rPr>
                <w:color w:val="FF0000"/>
                <w:sz w:val="16"/>
                <w:szCs w:val="16"/>
                <w:lang w:eastAsia="en-US"/>
              </w:rPr>
              <w:t xml:space="preserve">’s requirements will typically be met by required prior learning. The minimum entry requirements are relevant in this regard (but </w:t>
            </w:r>
            <w:r w:rsidRPr="00411404">
              <w:rPr>
                <w:color w:val="FF0000"/>
                <w:sz w:val="16"/>
                <w:szCs w:val="16"/>
                <w:u w:val="single"/>
                <w:lang w:eastAsia="en-US"/>
              </w:rPr>
              <w:t>not</w:t>
            </w:r>
            <w:r w:rsidRPr="00411404">
              <w:rPr>
                <w:color w:val="FF0000"/>
                <w:sz w:val="16"/>
                <w:szCs w:val="16"/>
                <w:lang w:eastAsia="en-US"/>
              </w:rPr>
              <w:t xml:space="preserve"> the typical entry requirements!)</w:t>
            </w:r>
          </w:p>
        </w:tc>
        <w:tc>
          <w:tcPr>
            <w:tcW w:w="693" w:type="pct"/>
            <w:shd w:val="clear" w:color="auto" w:fill="DEEAF6" w:themeFill="accent1" w:themeFillTint="33"/>
          </w:tcPr>
          <w:p w14:paraId="0F4F0B12" w14:textId="77777777" w:rsidR="00952D5E" w:rsidRDefault="00952D5E" w:rsidP="001E5F1D">
            <w:pPr>
              <w:suppressAutoHyphens w:val="0"/>
              <w:spacing w:before="100" w:after="200" w:line="276" w:lineRule="auto"/>
              <w:rPr>
                <w:b/>
                <w:sz w:val="16"/>
                <w:szCs w:val="16"/>
                <w:lang w:eastAsia="en-US"/>
              </w:rPr>
            </w:pPr>
            <w:r>
              <w:rPr>
                <w:b/>
                <w:sz w:val="16"/>
                <w:szCs w:val="16"/>
                <w:lang w:eastAsia="en-US"/>
              </w:rPr>
              <w:t>Analysis</w:t>
            </w:r>
          </w:p>
          <w:p w14:paraId="66687592" w14:textId="77777777" w:rsidR="00952D5E" w:rsidRPr="00411404" w:rsidRDefault="00952D5E" w:rsidP="001E5F1D">
            <w:pPr>
              <w:suppressAutoHyphens w:val="0"/>
              <w:spacing w:before="100" w:after="200" w:line="276" w:lineRule="auto"/>
              <w:rPr>
                <w:color w:val="FF0000"/>
                <w:sz w:val="16"/>
                <w:szCs w:val="16"/>
                <w:lang w:eastAsia="en-US"/>
              </w:rPr>
            </w:pPr>
            <w:r>
              <w:rPr>
                <w:color w:val="FF0000"/>
                <w:sz w:val="16"/>
                <w:szCs w:val="16"/>
                <w:lang w:eastAsia="en-US"/>
              </w:rPr>
              <w:t xml:space="preserve">Demonstrate how the MIPLOs </w:t>
            </w:r>
            <w:r w:rsidRPr="00411404">
              <w:rPr>
                <w:color w:val="FF0000"/>
                <w:sz w:val="16"/>
                <w:szCs w:val="16"/>
                <w:lang w:eastAsia="en-US"/>
              </w:rPr>
              <w:t xml:space="preserve">are consistent with the </w:t>
            </w:r>
            <w:r>
              <w:rPr>
                <w:color w:val="FF0000"/>
                <w:sz w:val="16"/>
                <w:szCs w:val="16"/>
                <w:lang w:eastAsia="en-US"/>
              </w:rPr>
              <w:t xml:space="preserve">award standard </w:t>
            </w:r>
            <w:r w:rsidRPr="00411404">
              <w:rPr>
                <w:color w:val="FF0000"/>
                <w:sz w:val="16"/>
                <w:szCs w:val="16"/>
                <w:lang w:eastAsia="en-US"/>
              </w:rPr>
              <w:t xml:space="preserve">for the proposed </w:t>
            </w:r>
            <w:r>
              <w:rPr>
                <w:color w:val="FF0000"/>
                <w:sz w:val="16"/>
                <w:szCs w:val="16"/>
                <w:lang w:eastAsia="en-US"/>
              </w:rPr>
              <w:t xml:space="preserve">award at NFQ </w:t>
            </w:r>
            <w:r w:rsidRPr="00411404">
              <w:rPr>
                <w:color w:val="FF0000"/>
                <w:sz w:val="16"/>
                <w:szCs w:val="16"/>
                <w:lang w:eastAsia="en-US"/>
              </w:rPr>
              <w:t>level</w:t>
            </w:r>
            <w:r>
              <w:rPr>
                <w:color w:val="FF0000"/>
                <w:sz w:val="16"/>
                <w:szCs w:val="16"/>
                <w:lang w:eastAsia="en-US"/>
              </w:rPr>
              <w:t xml:space="preserve"> (N)</w:t>
            </w:r>
            <w:r w:rsidRPr="00411404">
              <w:rPr>
                <w:color w:val="FF0000"/>
                <w:sz w:val="16"/>
                <w:szCs w:val="16"/>
                <w:lang w:eastAsia="en-US"/>
              </w:rPr>
              <w:t xml:space="preserve">.  </w:t>
            </w:r>
          </w:p>
          <w:p w14:paraId="50735F8B" w14:textId="77777777" w:rsidR="00952D5E" w:rsidRPr="00411404" w:rsidRDefault="00952D5E" w:rsidP="001E5F1D">
            <w:pPr>
              <w:suppressAutoHyphens w:val="0"/>
              <w:spacing w:before="100" w:after="200" w:line="276" w:lineRule="auto"/>
              <w:rPr>
                <w:color w:val="FF0000"/>
                <w:sz w:val="16"/>
                <w:szCs w:val="16"/>
                <w:lang w:eastAsia="en-US"/>
              </w:rPr>
            </w:pPr>
            <w:r w:rsidRPr="00411404">
              <w:rPr>
                <w:color w:val="FF0000"/>
                <w:sz w:val="16"/>
                <w:szCs w:val="16"/>
                <w:lang w:eastAsia="en-US"/>
              </w:rPr>
              <w:t xml:space="preserve">Focus on the Level N </w:t>
            </w:r>
            <w:r>
              <w:rPr>
                <w:color w:val="FF0000"/>
                <w:sz w:val="16"/>
                <w:szCs w:val="16"/>
                <w:lang w:eastAsia="en-US"/>
              </w:rPr>
              <w:t>indicators from the award standard</w:t>
            </w:r>
            <w:r w:rsidRPr="00411404">
              <w:rPr>
                <w:color w:val="FF0000"/>
                <w:sz w:val="16"/>
                <w:szCs w:val="16"/>
                <w:lang w:eastAsia="en-US"/>
              </w:rPr>
              <w:t xml:space="preserve"> </w:t>
            </w:r>
            <w:r w:rsidRPr="00411404">
              <w:rPr>
                <w:color w:val="FF0000"/>
                <w:sz w:val="16"/>
                <w:szCs w:val="16"/>
                <w:u w:val="single"/>
                <w:lang w:eastAsia="en-US"/>
              </w:rPr>
              <w:t>and</w:t>
            </w:r>
            <w:r w:rsidRPr="00411404">
              <w:rPr>
                <w:color w:val="FF0000"/>
                <w:sz w:val="16"/>
                <w:szCs w:val="16"/>
                <w:lang w:eastAsia="en-US"/>
              </w:rPr>
              <w:t xml:space="preserve"> on the differences between the Level N and level N-1 indicators. </w:t>
            </w:r>
          </w:p>
          <w:p w14:paraId="75253AD9" w14:textId="77777777" w:rsidR="00952D5E" w:rsidRDefault="00952D5E" w:rsidP="001E5F1D">
            <w:pPr>
              <w:suppressAutoHyphens w:val="0"/>
              <w:spacing w:before="100" w:after="200" w:line="276" w:lineRule="auto"/>
              <w:rPr>
                <w:b/>
                <w:sz w:val="16"/>
                <w:szCs w:val="16"/>
                <w:lang w:eastAsia="en-US"/>
              </w:rPr>
            </w:pPr>
          </w:p>
        </w:tc>
        <w:tc>
          <w:tcPr>
            <w:tcW w:w="691" w:type="pct"/>
            <w:shd w:val="clear" w:color="auto" w:fill="DEEAF6" w:themeFill="accent1" w:themeFillTint="33"/>
          </w:tcPr>
          <w:p w14:paraId="304F917E" w14:textId="77777777" w:rsidR="00952D5E" w:rsidRDefault="00952D5E" w:rsidP="001E5F1D">
            <w:pPr>
              <w:suppressAutoHyphens w:val="0"/>
              <w:spacing w:before="100" w:after="200" w:line="276" w:lineRule="auto"/>
              <w:rPr>
                <w:rFonts w:eastAsia="Times New Roman"/>
                <w:b/>
                <w:sz w:val="16"/>
                <w:szCs w:val="16"/>
                <w:lang w:eastAsia="en-US"/>
              </w:rPr>
            </w:pPr>
            <w:r>
              <w:rPr>
                <w:rFonts w:eastAsia="Times New Roman"/>
                <w:b/>
                <w:sz w:val="16"/>
                <w:szCs w:val="16"/>
                <w:lang w:eastAsia="en-US"/>
              </w:rPr>
              <w:t>Commentary</w:t>
            </w:r>
          </w:p>
          <w:p w14:paraId="778D4F95" w14:textId="77777777" w:rsidR="00952D5E" w:rsidRPr="00411404" w:rsidRDefault="00952D5E" w:rsidP="001E5F1D">
            <w:pPr>
              <w:suppressAutoHyphens w:val="0"/>
              <w:spacing w:before="100" w:after="200" w:line="276" w:lineRule="auto"/>
              <w:rPr>
                <w:rFonts w:eastAsia="Times New Roman"/>
                <w:color w:val="FF0000"/>
                <w:sz w:val="16"/>
                <w:szCs w:val="16"/>
                <w:lang w:eastAsia="en-US"/>
              </w:rPr>
            </w:pPr>
            <w:r w:rsidRPr="00411404">
              <w:rPr>
                <w:rFonts w:eastAsia="Times New Roman"/>
                <w:color w:val="FF0000"/>
                <w:sz w:val="16"/>
                <w:szCs w:val="16"/>
                <w:lang w:eastAsia="en-US"/>
              </w:rPr>
              <w:t xml:space="preserve">Comment on the evidence presented explaining how successful completion of the programme results in learning that is consistent with the </w:t>
            </w:r>
            <w:r>
              <w:rPr>
                <w:rFonts w:eastAsia="Times New Roman"/>
                <w:color w:val="FF0000"/>
                <w:sz w:val="16"/>
                <w:szCs w:val="16"/>
                <w:lang w:eastAsia="en-US"/>
              </w:rPr>
              <w:t>QQI award standard</w:t>
            </w:r>
            <w:r w:rsidRPr="00411404">
              <w:rPr>
                <w:rFonts w:eastAsia="Times New Roman"/>
                <w:color w:val="FF0000"/>
                <w:sz w:val="16"/>
                <w:szCs w:val="16"/>
                <w:lang w:eastAsia="en-US"/>
              </w:rPr>
              <w:t xml:space="preserve"> </w:t>
            </w:r>
            <w:r>
              <w:rPr>
                <w:rFonts w:eastAsia="Times New Roman"/>
                <w:color w:val="FF0000"/>
                <w:sz w:val="16"/>
                <w:szCs w:val="16"/>
                <w:lang w:eastAsia="en-US"/>
              </w:rPr>
              <w:t xml:space="preserve">for </w:t>
            </w:r>
            <w:r w:rsidRPr="00411404">
              <w:rPr>
                <w:rFonts w:eastAsia="Times New Roman"/>
                <w:color w:val="FF0000"/>
                <w:sz w:val="16"/>
                <w:szCs w:val="16"/>
                <w:lang w:eastAsia="en-US"/>
              </w:rPr>
              <w:t>the award sought.</w:t>
            </w:r>
          </w:p>
          <w:p w14:paraId="03330BE8" w14:textId="77777777" w:rsidR="00952D5E" w:rsidRDefault="00952D5E" w:rsidP="001E5F1D">
            <w:pPr>
              <w:suppressAutoHyphens w:val="0"/>
              <w:spacing w:before="100" w:after="200" w:line="276" w:lineRule="auto"/>
              <w:rPr>
                <w:rFonts w:eastAsia="Times New Roman"/>
                <w:b/>
                <w:sz w:val="16"/>
                <w:szCs w:val="16"/>
                <w:lang w:eastAsia="en-US"/>
              </w:rPr>
            </w:pPr>
          </w:p>
          <w:p w14:paraId="585C71A9" w14:textId="77777777" w:rsidR="00952D5E" w:rsidRPr="00FF6D73" w:rsidRDefault="00952D5E" w:rsidP="001E5F1D">
            <w:pPr>
              <w:suppressAutoHyphens w:val="0"/>
              <w:spacing w:before="100" w:after="200" w:line="276" w:lineRule="auto"/>
              <w:rPr>
                <w:rFonts w:eastAsia="Times New Roman"/>
                <w:b/>
                <w:sz w:val="16"/>
                <w:szCs w:val="16"/>
                <w:lang w:eastAsia="en-US"/>
              </w:rPr>
            </w:pPr>
          </w:p>
        </w:tc>
      </w:tr>
      <w:tr w:rsidR="00952D5E" w:rsidRPr="00FF6D73" w14:paraId="4C875FC2" w14:textId="77777777" w:rsidTr="001E5F1D">
        <w:tc>
          <w:tcPr>
            <w:tcW w:w="429" w:type="pct"/>
            <w:shd w:val="clear" w:color="auto" w:fill="DEEAF6" w:themeFill="accent1" w:themeFillTint="33"/>
          </w:tcPr>
          <w:p w14:paraId="1424FBA3" w14:textId="77777777" w:rsidR="00952D5E" w:rsidRPr="00411404" w:rsidRDefault="00952D5E" w:rsidP="001E5F1D">
            <w:pPr>
              <w:suppressAutoHyphens w:val="0"/>
              <w:spacing w:before="100" w:after="200" w:line="276" w:lineRule="auto"/>
              <w:rPr>
                <w:b/>
                <w:sz w:val="16"/>
                <w:szCs w:val="16"/>
                <w:lang w:eastAsia="en-US"/>
              </w:rPr>
            </w:pPr>
            <w:r w:rsidRPr="00411404">
              <w:rPr>
                <w:rFonts w:eastAsia="Times New Roman"/>
                <w:b/>
                <w:sz w:val="16"/>
                <w:szCs w:val="16"/>
                <w:lang w:eastAsia="en-US"/>
              </w:rPr>
              <w:t>Knowledge: breadth and kind</w:t>
            </w:r>
          </w:p>
        </w:tc>
        <w:tc>
          <w:tcPr>
            <w:tcW w:w="413" w:type="pct"/>
            <w:shd w:val="clear" w:color="auto" w:fill="DEEAF6" w:themeFill="accent1" w:themeFillTint="33"/>
          </w:tcPr>
          <w:p w14:paraId="69D647E5" w14:textId="77777777" w:rsidR="00952D5E" w:rsidRPr="00411404" w:rsidRDefault="00952D5E" w:rsidP="001E5F1D">
            <w:pPr>
              <w:suppressAutoHyphens w:val="0"/>
              <w:spacing w:before="100" w:after="200" w:line="276" w:lineRule="auto"/>
              <w:rPr>
                <w:b/>
                <w:sz w:val="16"/>
                <w:szCs w:val="16"/>
                <w:lang w:eastAsia="en-US"/>
              </w:rPr>
            </w:pPr>
          </w:p>
        </w:tc>
        <w:tc>
          <w:tcPr>
            <w:tcW w:w="694" w:type="pct"/>
          </w:tcPr>
          <w:p w14:paraId="5C91186C" w14:textId="77777777" w:rsidR="00952D5E" w:rsidRPr="00FF6D73" w:rsidRDefault="00952D5E" w:rsidP="001E5F1D">
            <w:pPr>
              <w:suppressAutoHyphens w:val="0"/>
              <w:spacing w:before="100" w:after="200" w:line="276" w:lineRule="auto"/>
              <w:rPr>
                <w:sz w:val="16"/>
                <w:szCs w:val="16"/>
                <w:lang w:eastAsia="en-US"/>
              </w:rPr>
            </w:pPr>
          </w:p>
        </w:tc>
        <w:tc>
          <w:tcPr>
            <w:tcW w:w="694" w:type="pct"/>
          </w:tcPr>
          <w:p w14:paraId="4562C738" w14:textId="77777777" w:rsidR="00952D5E" w:rsidRPr="00FF6D73" w:rsidRDefault="00952D5E" w:rsidP="001E5F1D">
            <w:pPr>
              <w:suppressAutoHyphens w:val="0"/>
              <w:spacing w:before="100" w:after="200" w:line="276" w:lineRule="auto"/>
              <w:rPr>
                <w:sz w:val="16"/>
                <w:szCs w:val="16"/>
                <w:lang w:eastAsia="en-US"/>
              </w:rPr>
            </w:pPr>
          </w:p>
        </w:tc>
        <w:tc>
          <w:tcPr>
            <w:tcW w:w="693" w:type="pct"/>
          </w:tcPr>
          <w:p w14:paraId="79817CF7" w14:textId="77777777" w:rsidR="00952D5E" w:rsidRPr="00FF6D73" w:rsidRDefault="00952D5E" w:rsidP="001E5F1D">
            <w:pPr>
              <w:suppressAutoHyphens w:val="0"/>
              <w:spacing w:before="100" w:after="200" w:line="276" w:lineRule="auto"/>
              <w:rPr>
                <w:sz w:val="16"/>
                <w:szCs w:val="16"/>
                <w:lang w:eastAsia="en-US"/>
              </w:rPr>
            </w:pPr>
          </w:p>
        </w:tc>
        <w:tc>
          <w:tcPr>
            <w:tcW w:w="693" w:type="pct"/>
          </w:tcPr>
          <w:p w14:paraId="77A416D3" w14:textId="77777777" w:rsidR="00952D5E" w:rsidRDefault="00952D5E" w:rsidP="001E5F1D">
            <w:pPr>
              <w:suppressAutoHyphens w:val="0"/>
              <w:spacing w:before="100" w:after="200" w:line="276" w:lineRule="auto"/>
              <w:rPr>
                <w:sz w:val="16"/>
                <w:szCs w:val="16"/>
                <w:lang w:eastAsia="en-US"/>
              </w:rPr>
            </w:pPr>
          </w:p>
        </w:tc>
        <w:tc>
          <w:tcPr>
            <w:tcW w:w="693" w:type="pct"/>
          </w:tcPr>
          <w:p w14:paraId="6D0C89AC" w14:textId="77777777" w:rsidR="00952D5E" w:rsidRDefault="00952D5E" w:rsidP="001E5F1D">
            <w:pPr>
              <w:suppressAutoHyphens w:val="0"/>
              <w:spacing w:before="100" w:after="200" w:line="276" w:lineRule="auto"/>
              <w:rPr>
                <w:sz w:val="16"/>
                <w:szCs w:val="16"/>
                <w:lang w:eastAsia="en-US"/>
              </w:rPr>
            </w:pPr>
          </w:p>
        </w:tc>
        <w:tc>
          <w:tcPr>
            <w:tcW w:w="691" w:type="pct"/>
          </w:tcPr>
          <w:p w14:paraId="150A706A" w14:textId="77777777" w:rsidR="00952D5E" w:rsidRPr="00FF6D73" w:rsidRDefault="00952D5E" w:rsidP="001E5F1D">
            <w:pPr>
              <w:suppressAutoHyphens w:val="0"/>
              <w:spacing w:before="100" w:after="200" w:line="276" w:lineRule="auto"/>
              <w:rPr>
                <w:sz w:val="16"/>
                <w:szCs w:val="16"/>
                <w:lang w:eastAsia="en-US"/>
              </w:rPr>
            </w:pPr>
          </w:p>
        </w:tc>
      </w:tr>
      <w:tr w:rsidR="00952D5E" w:rsidRPr="00FF6D73" w14:paraId="1B2A4575" w14:textId="77777777" w:rsidTr="001E5F1D">
        <w:tc>
          <w:tcPr>
            <w:tcW w:w="429" w:type="pct"/>
            <w:shd w:val="clear" w:color="auto" w:fill="DEEAF6" w:themeFill="accent1" w:themeFillTint="33"/>
          </w:tcPr>
          <w:p w14:paraId="007179BC" w14:textId="77777777" w:rsidR="00952D5E" w:rsidRPr="00411404" w:rsidRDefault="00952D5E" w:rsidP="001E5F1D">
            <w:pPr>
              <w:suppressAutoHyphens w:val="0"/>
              <w:spacing w:before="100" w:after="200" w:line="276" w:lineRule="auto"/>
              <w:rPr>
                <w:b/>
                <w:sz w:val="16"/>
                <w:szCs w:val="16"/>
                <w:lang w:eastAsia="en-US"/>
              </w:rPr>
            </w:pPr>
            <w:r w:rsidRPr="00411404">
              <w:rPr>
                <w:rFonts w:eastAsia="Times New Roman"/>
                <w:b/>
                <w:i/>
                <w:sz w:val="16"/>
                <w:szCs w:val="16"/>
                <w:lang w:eastAsia="en-US"/>
              </w:rPr>
              <w:t>Know-how and skill: range and selectivity</w:t>
            </w:r>
          </w:p>
        </w:tc>
        <w:tc>
          <w:tcPr>
            <w:tcW w:w="413" w:type="pct"/>
            <w:shd w:val="clear" w:color="auto" w:fill="DEEAF6" w:themeFill="accent1" w:themeFillTint="33"/>
          </w:tcPr>
          <w:p w14:paraId="1C57D620" w14:textId="77777777" w:rsidR="00952D5E" w:rsidRPr="00411404" w:rsidRDefault="00952D5E" w:rsidP="001E5F1D">
            <w:pPr>
              <w:suppressAutoHyphens w:val="0"/>
              <w:spacing w:before="100" w:after="200" w:line="276" w:lineRule="auto"/>
              <w:rPr>
                <w:b/>
                <w:sz w:val="16"/>
                <w:szCs w:val="16"/>
                <w:lang w:eastAsia="en-US"/>
              </w:rPr>
            </w:pPr>
          </w:p>
        </w:tc>
        <w:tc>
          <w:tcPr>
            <w:tcW w:w="694" w:type="pct"/>
          </w:tcPr>
          <w:p w14:paraId="70BE3F46" w14:textId="77777777" w:rsidR="00952D5E" w:rsidRPr="00FF6D73" w:rsidRDefault="00952D5E" w:rsidP="001E5F1D">
            <w:pPr>
              <w:suppressAutoHyphens w:val="0"/>
              <w:spacing w:before="100" w:after="200" w:line="276" w:lineRule="auto"/>
              <w:rPr>
                <w:sz w:val="16"/>
                <w:szCs w:val="16"/>
                <w:lang w:eastAsia="en-US"/>
              </w:rPr>
            </w:pPr>
          </w:p>
        </w:tc>
        <w:tc>
          <w:tcPr>
            <w:tcW w:w="694" w:type="pct"/>
          </w:tcPr>
          <w:p w14:paraId="4D8E47DE" w14:textId="77777777" w:rsidR="00952D5E" w:rsidRPr="00FF6D73" w:rsidRDefault="00952D5E" w:rsidP="001E5F1D">
            <w:pPr>
              <w:suppressAutoHyphens w:val="0"/>
              <w:spacing w:before="100" w:after="200" w:line="276" w:lineRule="auto"/>
              <w:rPr>
                <w:sz w:val="16"/>
                <w:szCs w:val="16"/>
                <w:lang w:eastAsia="en-US"/>
              </w:rPr>
            </w:pPr>
          </w:p>
        </w:tc>
        <w:tc>
          <w:tcPr>
            <w:tcW w:w="693" w:type="pct"/>
          </w:tcPr>
          <w:p w14:paraId="6667F360" w14:textId="77777777" w:rsidR="00952D5E" w:rsidRPr="00FF6D73" w:rsidRDefault="00952D5E" w:rsidP="001E5F1D">
            <w:pPr>
              <w:suppressAutoHyphens w:val="0"/>
              <w:spacing w:before="100" w:after="200" w:line="276" w:lineRule="auto"/>
              <w:rPr>
                <w:sz w:val="16"/>
                <w:szCs w:val="16"/>
                <w:lang w:eastAsia="en-US"/>
              </w:rPr>
            </w:pPr>
          </w:p>
        </w:tc>
        <w:tc>
          <w:tcPr>
            <w:tcW w:w="693" w:type="pct"/>
          </w:tcPr>
          <w:p w14:paraId="3CF0A103" w14:textId="77777777" w:rsidR="00952D5E" w:rsidRDefault="00952D5E" w:rsidP="001E5F1D">
            <w:pPr>
              <w:suppressAutoHyphens w:val="0"/>
              <w:spacing w:before="100" w:after="200" w:line="276" w:lineRule="auto"/>
              <w:rPr>
                <w:sz w:val="16"/>
                <w:szCs w:val="16"/>
                <w:lang w:eastAsia="en-US"/>
              </w:rPr>
            </w:pPr>
          </w:p>
        </w:tc>
        <w:tc>
          <w:tcPr>
            <w:tcW w:w="693" w:type="pct"/>
          </w:tcPr>
          <w:p w14:paraId="765DC295" w14:textId="77777777" w:rsidR="00952D5E" w:rsidRDefault="00952D5E" w:rsidP="001E5F1D">
            <w:pPr>
              <w:suppressAutoHyphens w:val="0"/>
              <w:spacing w:before="100" w:after="200" w:line="276" w:lineRule="auto"/>
              <w:rPr>
                <w:sz w:val="16"/>
                <w:szCs w:val="16"/>
                <w:lang w:eastAsia="en-US"/>
              </w:rPr>
            </w:pPr>
          </w:p>
        </w:tc>
        <w:tc>
          <w:tcPr>
            <w:tcW w:w="691" w:type="pct"/>
          </w:tcPr>
          <w:p w14:paraId="05FECDD0" w14:textId="77777777" w:rsidR="00952D5E" w:rsidRPr="00FF6D73" w:rsidRDefault="00952D5E" w:rsidP="001E5F1D">
            <w:pPr>
              <w:suppressAutoHyphens w:val="0"/>
              <w:spacing w:before="100" w:after="200" w:line="276" w:lineRule="auto"/>
              <w:rPr>
                <w:sz w:val="16"/>
                <w:szCs w:val="16"/>
                <w:lang w:eastAsia="en-US"/>
              </w:rPr>
            </w:pPr>
          </w:p>
        </w:tc>
      </w:tr>
      <w:tr w:rsidR="00952D5E" w:rsidRPr="00FF6D73" w14:paraId="24C4AB91" w14:textId="77777777" w:rsidTr="001E5F1D">
        <w:tc>
          <w:tcPr>
            <w:tcW w:w="429" w:type="pct"/>
            <w:shd w:val="clear" w:color="auto" w:fill="DEEAF6" w:themeFill="accent1" w:themeFillTint="33"/>
          </w:tcPr>
          <w:p w14:paraId="3FB76961" w14:textId="77777777" w:rsidR="00952D5E" w:rsidRPr="00411404" w:rsidRDefault="00952D5E" w:rsidP="001E5F1D">
            <w:pPr>
              <w:suppressAutoHyphens w:val="0"/>
              <w:spacing w:before="100" w:after="200" w:line="276" w:lineRule="auto"/>
              <w:rPr>
                <w:rFonts w:eastAsia="Times New Roman"/>
                <w:b/>
                <w:sz w:val="16"/>
                <w:szCs w:val="16"/>
                <w:lang w:eastAsia="en-US"/>
              </w:rPr>
            </w:pPr>
            <w:r w:rsidRPr="00411404">
              <w:rPr>
                <w:rFonts w:eastAsia="Times New Roman"/>
                <w:b/>
                <w:sz w:val="16"/>
                <w:szCs w:val="16"/>
                <w:lang w:eastAsia="en-US"/>
              </w:rPr>
              <w:t>Competence—</w:t>
            </w:r>
          </w:p>
          <w:p w14:paraId="7A5279D6" w14:textId="77777777" w:rsidR="00952D5E" w:rsidRPr="00411404" w:rsidRDefault="00952D5E" w:rsidP="001E5F1D">
            <w:pPr>
              <w:suppressAutoHyphens w:val="0"/>
              <w:spacing w:before="100" w:after="200" w:line="276" w:lineRule="auto"/>
              <w:rPr>
                <w:b/>
                <w:sz w:val="16"/>
                <w:szCs w:val="16"/>
                <w:lang w:eastAsia="en-US"/>
              </w:rPr>
            </w:pPr>
            <w:r w:rsidRPr="00411404">
              <w:rPr>
                <w:rFonts w:eastAsia="Times New Roman"/>
                <w:b/>
                <w:sz w:val="16"/>
                <w:szCs w:val="16"/>
                <w:lang w:eastAsia="en-US"/>
              </w:rPr>
              <w:t>Context</w:t>
            </w:r>
          </w:p>
        </w:tc>
        <w:tc>
          <w:tcPr>
            <w:tcW w:w="413" w:type="pct"/>
            <w:shd w:val="clear" w:color="auto" w:fill="DEEAF6" w:themeFill="accent1" w:themeFillTint="33"/>
          </w:tcPr>
          <w:p w14:paraId="49191182" w14:textId="77777777" w:rsidR="00952D5E" w:rsidRPr="00411404" w:rsidRDefault="00952D5E" w:rsidP="001E5F1D">
            <w:pPr>
              <w:suppressAutoHyphens w:val="0"/>
              <w:spacing w:before="100" w:after="200" w:line="276" w:lineRule="auto"/>
              <w:rPr>
                <w:b/>
                <w:sz w:val="16"/>
                <w:szCs w:val="16"/>
                <w:lang w:eastAsia="en-US"/>
              </w:rPr>
            </w:pPr>
          </w:p>
        </w:tc>
        <w:tc>
          <w:tcPr>
            <w:tcW w:w="694" w:type="pct"/>
          </w:tcPr>
          <w:p w14:paraId="61C19159" w14:textId="77777777" w:rsidR="00952D5E" w:rsidRPr="00FF6D73" w:rsidRDefault="00952D5E" w:rsidP="001E5F1D">
            <w:pPr>
              <w:suppressAutoHyphens w:val="0"/>
              <w:spacing w:before="100" w:after="200" w:line="276" w:lineRule="auto"/>
              <w:rPr>
                <w:sz w:val="16"/>
                <w:szCs w:val="16"/>
                <w:lang w:eastAsia="en-US"/>
              </w:rPr>
            </w:pPr>
          </w:p>
        </w:tc>
        <w:tc>
          <w:tcPr>
            <w:tcW w:w="694" w:type="pct"/>
          </w:tcPr>
          <w:p w14:paraId="59F1FD77" w14:textId="77777777" w:rsidR="00952D5E" w:rsidRPr="00FF6D73" w:rsidRDefault="00952D5E" w:rsidP="001E5F1D">
            <w:pPr>
              <w:suppressAutoHyphens w:val="0"/>
              <w:spacing w:before="100" w:after="200" w:line="276" w:lineRule="auto"/>
              <w:rPr>
                <w:sz w:val="16"/>
                <w:szCs w:val="16"/>
                <w:lang w:eastAsia="en-US"/>
              </w:rPr>
            </w:pPr>
          </w:p>
        </w:tc>
        <w:tc>
          <w:tcPr>
            <w:tcW w:w="693" w:type="pct"/>
          </w:tcPr>
          <w:p w14:paraId="33959AEB" w14:textId="77777777" w:rsidR="00952D5E" w:rsidRPr="00FF6D73" w:rsidRDefault="00952D5E" w:rsidP="001E5F1D">
            <w:pPr>
              <w:suppressAutoHyphens w:val="0"/>
              <w:spacing w:before="100" w:after="200" w:line="276" w:lineRule="auto"/>
              <w:rPr>
                <w:sz w:val="16"/>
                <w:szCs w:val="16"/>
                <w:lang w:eastAsia="en-US"/>
              </w:rPr>
            </w:pPr>
          </w:p>
        </w:tc>
        <w:tc>
          <w:tcPr>
            <w:tcW w:w="693" w:type="pct"/>
          </w:tcPr>
          <w:p w14:paraId="0D64F74D" w14:textId="77777777" w:rsidR="00952D5E" w:rsidRDefault="00952D5E" w:rsidP="001E5F1D">
            <w:pPr>
              <w:suppressAutoHyphens w:val="0"/>
              <w:spacing w:before="100" w:after="200" w:line="276" w:lineRule="auto"/>
              <w:rPr>
                <w:sz w:val="16"/>
                <w:szCs w:val="16"/>
                <w:lang w:eastAsia="en-US"/>
              </w:rPr>
            </w:pPr>
          </w:p>
        </w:tc>
        <w:tc>
          <w:tcPr>
            <w:tcW w:w="693" w:type="pct"/>
          </w:tcPr>
          <w:p w14:paraId="756FF4D9" w14:textId="77777777" w:rsidR="00952D5E" w:rsidRDefault="00952D5E" w:rsidP="001E5F1D">
            <w:pPr>
              <w:suppressAutoHyphens w:val="0"/>
              <w:spacing w:before="100" w:after="200" w:line="276" w:lineRule="auto"/>
              <w:rPr>
                <w:sz w:val="16"/>
                <w:szCs w:val="16"/>
                <w:lang w:eastAsia="en-US"/>
              </w:rPr>
            </w:pPr>
          </w:p>
        </w:tc>
        <w:tc>
          <w:tcPr>
            <w:tcW w:w="691" w:type="pct"/>
          </w:tcPr>
          <w:p w14:paraId="63112BA8" w14:textId="77777777" w:rsidR="00952D5E" w:rsidRPr="00FF6D73" w:rsidRDefault="00952D5E" w:rsidP="001E5F1D">
            <w:pPr>
              <w:suppressAutoHyphens w:val="0"/>
              <w:spacing w:before="100" w:after="200" w:line="276" w:lineRule="auto"/>
              <w:rPr>
                <w:sz w:val="16"/>
                <w:szCs w:val="16"/>
                <w:lang w:eastAsia="en-US"/>
              </w:rPr>
            </w:pPr>
          </w:p>
        </w:tc>
      </w:tr>
      <w:tr w:rsidR="00952D5E" w:rsidRPr="00FF6D73" w14:paraId="23674CA4" w14:textId="77777777" w:rsidTr="001E5F1D">
        <w:tc>
          <w:tcPr>
            <w:tcW w:w="429" w:type="pct"/>
            <w:shd w:val="clear" w:color="auto" w:fill="DEEAF6" w:themeFill="accent1" w:themeFillTint="33"/>
          </w:tcPr>
          <w:p w14:paraId="27F6A3DB" w14:textId="77777777" w:rsidR="00952D5E" w:rsidRPr="00411404" w:rsidRDefault="00952D5E" w:rsidP="001E5F1D">
            <w:pPr>
              <w:suppressAutoHyphens w:val="0"/>
              <w:spacing w:before="100" w:after="200" w:line="276" w:lineRule="auto"/>
              <w:rPr>
                <w:rFonts w:eastAsia="Times New Roman"/>
                <w:b/>
                <w:sz w:val="16"/>
                <w:szCs w:val="16"/>
                <w:lang w:eastAsia="en-US"/>
              </w:rPr>
            </w:pPr>
            <w:r w:rsidRPr="00411404">
              <w:rPr>
                <w:rFonts w:eastAsia="Times New Roman"/>
                <w:b/>
                <w:sz w:val="16"/>
                <w:szCs w:val="16"/>
                <w:lang w:eastAsia="en-US"/>
              </w:rPr>
              <w:t>Competence—</w:t>
            </w:r>
          </w:p>
          <w:p w14:paraId="3BF8DBA8" w14:textId="77777777" w:rsidR="00952D5E" w:rsidRPr="00411404" w:rsidRDefault="00952D5E" w:rsidP="001E5F1D">
            <w:pPr>
              <w:suppressAutoHyphens w:val="0"/>
              <w:spacing w:before="100" w:after="200" w:line="276" w:lineRule="auto"/>
              <w:rPr>
                <w:b/>
                <w:sz w:val="16"/>
                <w:szCs w:val="16"/>
                <w:lang w:eastAsia="en-US"/>
              </w:rPr>
            </w:pPr>
            <w:r w:rsidRPr="00411404">
              <w:rPr>
                <w:rFonts w:eastAsia="Times New Roman"/>
                <w:b/>
                <w:sz w:val="16"/>
                <w:szCs w:val="16"/>
                <w:lang w:eastAsia="en-US"/>
              </w:rPr>
              <w:t>Role</w:t>
            </w:r>
          </w:p>
        </w:tc>
        <w:tc>
          <w:tcPr>
            <w:tcW w:w="413" w:type="pct"/>
            <w:shd w:val="clear" w:color="auto" w:fill="DEEAF6" w:themeFill="accent1" w:themeFillTint="33"/>
          </w:tcPr>
          <w:p w14:paraId="550F805D" w14:textId="77777777" w:rsidR="00952D5E" w:rsidRPr="00411404" w:rsidRDefault="00952D5E" w:rsidP="001E5F1D">
            <w:pPr>
              <w:suppressAutoHyphens w:val="0"/>
              <w:spacing w:before="100" w:after="200" w:line="276" w:lineRule="auto"/>
              <w:rPr>
                <w:b/>
                <w:sz w:val="16"/>
                <w:szCs w:val="16"/>
                <w:lang w:eastAsia="en-US"/>
              </w:rPr>
            </w:pPr>
          </w:p>
        </w:tc>
        <w:tc>
          <w:tcPr>
            <w:tcW w:w="694" w:type="pct"/>
          </w:tcPr>
          <w:p w14:paraId="4EBC62CD" w14:textId="77777777" w:rsidR="00952D5E" w:rsidRPr="00FF6D73" w:rsidRDefault="00952D5E" w:rsidP="001E5F1D">
            <w:pPr>
              <w:suppressAutoHyphens w:val="0"/>
              <w:spacing w:before="100" w:after="200" w:line="276" w:lineRule="auto"/>
              <w:rPr>
                <w:sz w:val="16"/>
                <w:szCs w:val="16"/>
                <w:lang w:eastAsia="en-US"/>
              </w:rPr>
            </w:pPr>
          </w:p>
        </w:tc>
        <w:tc>
          <w:tcPr>
            <w:tcW w:w="694" w:type="pct"/>
          </w:tcPr>
          <w:p w14:paraId="2C272558" w14:textId="77777777" w:rsidR="00952D5E" w:rsidRPr="00FF6D73" w:rsidRDefault="00952D5E" w:rsidP="001E5F1D">
            <w:pPr>
              <w:suppressAutoHyphens w:val="0"/>
              <w:spacing w:before="100" w:after="200" w:line="276" w:lineRule="auto"/>
              <w:rPr>
                <w:sz w:val="16"/>
                <w:szCs w:val="16"/>
                <w:lang w:eastAsia="en-US"/>
              </w:rPr>
            </w:pPr>
          </w:p>
        </w:tc>
        <w:tc>
          <w:tcPr>
            <w:tcW w:w="693" w:type="pct"/>
          </w:tcPr>
          <w:p w14:paraId="74D076C2" w14:textId="77777777" w:rsidR="00952D5E" w:rsidRPr="00FF6D73" w:rsidRDefault="00952D5E" w:rsidP="001E5F1D">
            <w:pPr>
              <w:suppressAutoHyphens w:val="0"/>
              <w:spacing w:before="100" w:after="200" w:line="276" w:lineRule="auto"/>
              <w:rPr>
                <w:sz w:val="16"/>
                <w:szCs w:val="16"/>
                <w:lang w:eastAsia="en-US"/>
              </w:rPr>
            </w:pPr>
          </w:p>
        </w:tc>
        <w:tc>
          <w:tcPr>
            <w:tcW w:w="693" w:type="pct"/>
          </w:tcPr>
          <w:p w14:paraId="7C68EFDA" w14:textId="77777777" w:rsidR="00952D5E" w:rsidRDefault="00952D5E" w:rsidP="001E5F1D">
            <w:pPr>
              <w:suppressAutoHyphens w:val="0"/>
              <w:spacing w:before="100" w:after="200" w:line="276" w:lineRule="auto"/>
              <w:rPr>
                <w:sz w:val="16"/>
                <w:szCs w:val="16"/>
                <w:lang w:eastAsia="en-US"/>
              </w:rPr>
            </w:pPr>
          </w:p>
        </w:tc>
        <w:tc>
          <w:tcPr>
            <w:tcW w:w="693" w:type="pct"/>
          </w:tcPr>
          <w:p w14:paraId="60C6764E" w14:textId="77777777" w:rsidR="00952D5E" w:rsidRDefault="00952D5E" w:rsidP="001E5F1D">
            <w:pPr>
              <w:suppressAutoHyphens w:val="0"/>
              <w:spacing w:before="100" w:after="200" w:line="276" w:lineRule="auto"/>
              <w:rPr>
                <w:sz w:val="16"/>
                <w:szCs w:val="16"/>
                <w:lang w:eastAsia="en-US"/>
              </w:rPr>
            </w:pPr>
          </w:p>
        </w:tc>
        <w:tc>
          <w:tcPr>
            <w:tcW w:w="691" w:type="pct"/>
          </w:tcPr>
          <w:p w14:paraId="38B56EC5" w14:textId="77777777" w:rsidR="00952D5E" w:rsidRPr="00FF6D73" w:rsidRDefault="00952D5E" w:rsidP="001E5F1D">
            <w:pPr>
              <w:suppressAutoHyphens w:val="0"/>
              <w:spacing w:before="100" w:after="200" w:line="276" w:lineRule="auto"/>
              <w:rPr>
                <w:sz w:val="16"/>
                <w:szCs w:val="16"/>
                <w:lang w:eastAsia="en-US"/>
              </w:rPr>
            </w:pPr>
          </w:p>
        </w:tc>
      </w:tr>
      <w:tr w:rsidR="00952D5E" w:rsidRPr="00FF6D73" w14:paraId="1B5F5CC7" w14:textId="77777777" w:rsidTr="001E5F1D">
        <w:tc>
          <w:tcPr>
            <w:tcW w:w="429" w:type="pct"/>
            <w:shd w:val="clear" w:color="auto" w:fill="DEEAF6" w:themeFill="accent1" w:themeFillTint="33"/>
          </w:tcPr>
          <w:p w14:paraId="4CF3F795" w14:textId="77777777" w:rsidR="00952D5E" w:rsidRPr="00411404" w:rsidRDefault="00952D5E" w:rsidP="001E5F1D">
            <w:pPr>
              <w:suppressAutoHyphens w:val="0"/>
              <w:spacing w:before="100" w:after="200" w:line="276" w:lineRule="auto"/>
              <w:rPr>
                <w:rFonts w:eastAsia="Times New Roman"/>
                <w:b/>
                <w:sz w:val="16"/>
                <w:szCs w:val="16"/>
                <w:lang w:eastAsia="en-US"/>
              </w:rPr>
            </w:pPr>
            <w:r w:rsidRPr="00411404">
              <w:rPr>
                <w:rFonts w:eastAsia="Times New Roman"/>
                <w:b/>
                <w:sz w:val="16"/>
                <w:szCs w:val="16"/>
                <w:lang w:eastAsia="en-US"/>
              </w:rPr>
              <w:t>Competence—</w:t>
            </w:r>
          </w:p>
          <w:p w14:paraId="466DFE53" w14:textId="77777777" w:rsidR="00952D5E" w:rsidRPr="00DA5D8E" w:rsidRDefault="00952D5E" w:rsidP="001E5F1D">
            <w:pPr>
              <w:suppressAutoHyphens w:val="0"/>
              <w:spacing w:before="100" w:after="200" w:line="276" w:lineRule="auto"/>
              <w:rPr>
                <w:rFonts w:eastAsia="Times New Roman"/>
                <w:b/>
                <w:sz w:val="16"/>
                <w:szCs w:val="16"/>
                <w:lang w:eastAsia="en-US"/>
              </w:rPr>
            </w:pPr>
            <w:r>
              <w:rPr>
                <w:rFonts w:eastAsia="Times New Roman"/>
                <w:b/>
                <w:sz w:val="16"/>
                <w:szCs w:val="16"/>
                <w:lang w:eastAsia="en-US"/>
              </w:rPr>
              <w:t>L</w:t>
            </w:r>
            <w:r w:rsidRPr="00411404">
              <w:rPr>
                <w:rFonts w:eastAsia="Times New Roman"/>
                <w:b/>
                <w:sz w:val="16"/>
                <w:szCs w:val="16"/>
                <w:lang w:eastAsia="en-US"/>
              </w:rPr>
              <w:t>earning-to-learn</w:t>
            </w:r>
          </w:p>
        </w:tc>
        <w:tc>
          <w:tcPr>
            <w:tcW w:w="413" w:type="pct"/>
            <w:shd w:val="clear" w:color="auto" w:fill="DEEAF6" w:themeFill="accent1" w:themeFillTint="33"/>
          </w:tcPr>
          <w:p w14:paraId="04C27EE9" w14:textId="77777777" w:rsidR="00952D5E" w:rsidRPr="00411404" w:rsidRDefault="00952D5E" w:rsidP="001E5F1D">
            <w:pPr>
              <w:suppressAutoHyphens w:val="0"/>
              <w:spacing w:before="100" w:after="200" w:line="276" w:lineRule="auto"/>
              <w:rPr>
                <w:b/>
                <w:sz w:val="16"/>
                <w:szCs w:val="16"/>
                <w:lang w:eastAsia="en-US"/>
              </w:rPr>
            </w:pPr>
          </w:p>
        </w:tc>
        <w:tc>
          <w:tcPr>
            <w:tcW w:w="694" w:type="pct"/>
          </w:tcPr>
          <w:p w14:paraId="348B726F" w14:textId="77777777" w:rsidR="00952D5E" w:rsidRPr="00FF6D73" w:rsidRDefault="00952D5E" w:rsidP="001E5F1D">
            <w:pPr>
              <w:suppressAutoHyphens w:val="0"/>
              <w:spacing w:before="100" w:after="200" w:line="276" w:lineRule="auto"/>
              <w:rPr>
                <w:sz w:val="16"/>
                <w:szCs w:val="16"/>
                <w:lang w:eastAsia="en-US"/>
              </w:rPr>
            </w:pPr>
          </w:p>
        </w:tc>
        <w:tc>
          <w:tcPr>
            <w:tcW w:w="694" w:type="pct"/>
          </w:tcPr>
          <w:p w14:paraId="64B1D23B" w14:textId="77777777" w:rsidR="00952D5E" w:rsidRPr="00FF6D73" w:rsidRDefault="00952D5E" w:rsidP="001E5F1D">
            <w:pPr>
              <w:suppressAutoHyphens w:val="0"/>
              <w:spacing w:before="100" w:after="200" w:line="276" w:lineRule="auto"/>
              <w:rPr>
                <w:sz w:val="16"/>
                <w:szCs w:val="16"/>
                <w:lang w:eastAsia="en-US"/>
              </w:rPr>
            </w:pPr>
          </w:p>
        </w:tc>
        <w:tc>
          <w:tcPr>
            <w:tcW w:w="693" w:type="pct"/>
          </w:tcPr>
          <w:p w14:paraId="14DB0D55" w14:textId="77777777" w:rsidR="00952D5E" w:rsidRPr="00FF6D73" w:rsidRDefault="00952D5E" w:rsidP="001E5F1D">
            <w:pPr>
              <w:suppressAutoHyphens w:val="0"/>
              <w:spacing w:before="100" w:after="200" w:line="276" w:lineRule="auto"/>
              <w:rPr>
                <w:sz w:val="16"/>
                <w:szCs w:val="16"/>
                <w:lang w:eastAsia="en-US"/>
              </w:rPr>
            </w:pPr>
          </w:p>
        </w:tc>
        <w:tc>
          <w:tcPr>
            <w:tcW w:w="693" w:type="pct"/>
          </w:tcPr>
          <w:p w14:paraId="329B3EEF" w14:textId="77777777" w:rsidR="00952D5E" w:rsidRDefault="00952D5E" w:rsidP="001E5F1D">
            <w:pPr>
              <w:suppressAutoHyphens w:val="0"/>
              <w:spacing w:before="100" w:after="200" w:line="276" w:lineRule="auto"/>
              <w:rPr>
                <w:sz w:val="16"/>
                <w:szCs w:val="16"/>
                <w:lang w:eastAsia="en-US"/>
              </w:rPr>
            </w:pPr>
          </w:p>
        </w:tc>
        <w:tc>
          <w:tcPr>
            <w:tcW w:w="693" w:type="pct"/>
          </w:tcPr>
          <w:p w14:paraId="08CA347D" w14:textId="77777777" w:rsidR="00952D5E" w:rsidRDefault="00952D5E" w:rsidP="001E5F1D">
            <w:pPr>
              <w:suppressAutoHyphens w:val="0"/>
              <w:spacing w:before="100" w:after="200" w:line="276" w:lineRule="auto"/>
              <w:rPr>
                <w:sz w:val="16"/>
                <w:szCs w:val="16"/>
                <w:lang w:eastAsia="en-US"/>
              </w:rPr>
            </w:pPr>
          </w:p>
        </w:tc>
        <w:tc>
          <w:tcPr>
            <w:tcW w:w="691" w:type="pct"/>
          </w:tcPr>
          <w:p w14:paraId="504C54D5" w14:textId="77777777" w:rsidR="00952D5E" w:rsidRPr="00FF6D73" w:rsidRDefault="00952D5E" w:rsidP="001E5F1D">
            <w:pPr>
              <w:suppressAutoHyphens w:val="0"/>
              <w:spacing w:before="100" w:after="200" w:line="276" w:lineRule="auto"/>
              <w:rPr>
                <w:sz w:val="16"/>
                <w:szCs w:val="16"/>
                <w:lang w:eastAsia="en-US"/>
              </w:rPr>
            </w:pPr>
          </w:p>
        </w:tc>
      </w:tr>
      <w:tr w:rsidR="00952D5E" w:rsidRPr="00FF6D73" w14:paraId="086AD9D1" w14:textId="77777777" w:rsidTr="001E5F1D">
        <w:tc>
          <w:tcPr>
            <w:tcW w:w="429" w:type="pct"/>
            <w:shd w:val="clear" w:color="auto" w:fill="DEEAF6" w:themeFill="accent1" w:themeFillTint="33"/>
          </w:tcPr>
          <w:p w14:paraId="3476F943" w14:textId="77777777" w:rsidR="00952D5E" w:rsidRPr="00411404" w:rsidRDefault="00952D5E" w:rsidP="001E5F1D">
            <w:pPr>
              <w:suppressAutoHyphens w:val="0"/>
              <w:spacing w:before="100" w:after="200" w:line="276" w:lineRule="auto"/>
              <w:rPr>
                <w:rFonts w:eastAsia="Times New Roman"/>
                <w:b/>
                <w:sz w:val="16"/>
                <w:szCs w:val="16"/>
                <w:lang w:eastAsia="en-US"/>
              </w:rPr>
            </w:pPr>
            <w:r w:rsidRPr="00411404">
              <w:rPr>
                <w:rFonts w:eastAsia="Times New Roman"/>
                <w:b/>
                <w:sz w:val="16"/>
                <w:szCs w:val="16"/>
                <w:lang w:eastAsia="en-US"/>
              </w:rPr>
              <w:t>Competence—</w:t>
            </w:r>
          </w:p>
          <w:p w14:paraId="5345574E" w14:textId="77777777" w:rsidR="00952D5E" w:rsidRPr="00411404" w:rsidRDefault="00952D5E" w:rsidP="001E5F1D">
            <w:pPr>
              <w:suppressAutoHyphens w:val="0"/>
              <w:spacing w:before="100" w:after="200" w:line="276" w:lineRule="auto"/>
              <w:rPr>
                <w:b/>
                <w:sz w:val="16"/>
                <w:szCs w:val="16"/>
                <w:lang w:eastAsia="en-US"/>
              </w:rPr>
            </w:pPr>
            <w:r w:rsidRPr="00411404">
              <w:rPr>
                <w:rFonts w:eastAsia="Times New Roman"/>
                <w:b/>
                <w:sz w:val="16"/>
                <w:szCs w:val="16"/>
                <w:lang w:eastAsia="en-US"/>
              </w:rPr>
              <w:t>Insight</w:t>
            </w:r>
          </w:p>
        </w:tc>
        <w:tc>
          <w:tcPr>
            <w:tcW w:w="413" w:type="pct"/>
            <w:shd w:val="clear" w:color="auto" w:fill="DEEAF6" w:themeFill="accent1" w:themeFillTint="33"/>
          </w:tcPr>
          <w:p w14:paraId="26332E9E" w14:textId="77777777" w:rsidR="00952D5E" w:rsidRPr="00411404" w:rsidRDefault="00952D5E" w:rsidP="001E5F1D">
            <w:pPr>
              <w:suppressAutoHyphens w:val="0"/>
              <w:spacing w:before="100" w:after="200" w:line="276" w:lineRule="auto"/>
              <w:rPr>
                <w:b/>
                <w:sz w:val="16"/>
                <w:szCs w:val="16"/>
                <w:lang w:eastAsia="en-US"/>
              </w:rPr>
            </w:pPr>
          </w:p>
        </w:tc>
        <w:tc>
          <w:tcPr>
            <w:tcW w:w="694" w:type="pct"/>
          </w:tcPr>
          <w:p w14:paraId="149030BA" w14:textId="77777777" w:rsidR="00952D5E" w:rsidRPr="00FF6D73" w:rsidRDefault="00952D5E" w:rsidP="001E5F1D">
            <w:pPr>
              <w:suppressAutoHyphens w:val="0"/>
              <w:spacing w:before="100" w:after="200" w:line="276" w:lineRule="auto"/>
              <w:rPr>
                <w:sz w:val="16"/>
                <w:szCs w:val="16"/>
                <w:lang w:eastAsia="en-US"/>
              </w:rPr>
            </w:pPr>
          </w:p>
        </w:tc>
        <w:tc>
          <w:tcPr>
            <w:tcW w:w="694" w:type="pct"/>
          </w:tcPr>
          <w:p w14:paraId="7AAA146D" w14:textId="77777777" w:rsidR="00952D5E" w:rsidRPr="00FF6D73" w:rsidRDefault="00952D5E" w:rsidP="001E5F1D">
            <w:pPr>
              <w:suppressAutoHyphens w:val="0"/>
              <w:spacing w:before="100" w:after="200" w:line="276" w:lineRule="auto"/>
              <w:rPr>
                <w:sz w:val="16"/>
                <w:szCs w:val="16"/>
                <w:lang w:eastAsia="en-US"/>
              </w:rPr>
            </w:pPr>
          </w:p>
        </w:tc>
        <w:tc>
          <w:tcPr>
            <w:tcW w:w="693" w:type="pct"/>
          </w:tcPr>
          <w:p w14:paraId="69DE9707" w14:textId="77777777" w:rsidR="00952D5E" w:rsidRPr="00FF6D73" w:rsidRDefault="00952D5E" w:rsidP="001E5F1D">
            <w:pPr>
              <w:suppressAutoHyphens w:val="0"/>
              <w:spacing w:before="100" w:after="200" w:line="276" w:lineRule="auto"/>
              <w:rPr>
                <w:sz w:val="16"/>
                <w:szCs w:val="16"/>
                <w:lang w:eastAsia="en-US"/>
              </w:rPr>
            </w:pPr>
          </w:p>
        </w:tc>
        <w:tc>
          <w:tcPr>
            <w:tcW w:w="693" w:type="pct"/>
          </w:tcPr>
          <w:p w14:paraId="1B54C415" w14:textId="77777777" w:rsidR="00952D5E" w:rsidRDefault="00952D5E" w:rsidP="001E5F1D">
            <w:pPr>
              <w:suppressAutoHyphens w:val="0"/>
              <w:spacing w:before="100" w:after="200" w:line="276" w:lineRule="auto"/>
              <w:rPr>
                <w:sz w:val="16"/>
                <w:szCs w:val="16"/>
                <w:lang w:eastAsia="en-US"/>
              </w:rPr>
            </w:pPr>
          </w:p>
        </w:tc>
        <w:tc>
          <w:tcPr>
            <w:tcW w:w="693" w:type="pct"/>
          </w:tcPr>
          <w:p w14:paraId="1DF3199F" w14:textId="77777777" w:rsidR="00952D5E" w:rsidRDefault="00952D5E" w:rsidP="001E5F1D">
            <w:pPr>
              <w:suppressAutoHyphens w:val="0"/>
              <w:spacing w:before="100" w:after="200" w:line="276" w:lineRule="auto"/>
              <w:rPr>
                <w:sz w:val="16"/>
                <w:szCs w:val="16"/>
                <w:lang w:eastAsia="en-US"/>
              </w:rPr>
            </w:pPr>
          </w:p>
        </w:tc>
        <w:tc>
          <w:tcPr>
            <w:tcW w:w="691" w:type="pct"/>
          </w:tcPr>
          <w:p w14:paraId="122AA0E3" w14:textId="77777777" w:rsidR="00952D5E" w:rsidRPr="00FF6D73" w:rsidRDefault="00952D5E" w:rsidP="001E5F1D">
            <w:pPr>
              <w:suppressAutoHyphens w:val="0"/>
              <w:spacing w:before="100" w:after="200" w:line="276" w:lineRule="auto"/>
              <w:rPr>
                <w:sz w:val="16"/>
                <w:szCs w:val="16"/>
                <w:lang w:eastAsia="en-US"/>
              </w:rPr>
            </w:pPr>
          </w:p>
        </w:tc>
      </w:tr>
      <w:tr w:rsidR="00952D5E" w:rsidRPr="00FF6D73" w14:paraId="0D8B50D8" w14:textId="77777777" w:rsidTr="001E5F1D">
        <w:tc>
          <w:tcPr>
            <w:tcW w:w="429" w:type="pct"/>
            <w:shd w:val="clear" w:color="auto" w:fill="DEEAF6" w:themeFill="accent1" w:themeFillTint="33"/>
          </w:tcPr>
          <w:p w14:paraId="0632E6FE" w14:textId="77777777" w:rsidR="00952D5E" w:rsidRPr="00411404" w:rsidRDefault="00952D5E" w:rsidP="001E5F1D">
            <w:pPr>
              <w:suppressAutoHyphens w:val="0"/>
              <w:spacing w:before="100" w:after="200" w:line="276" w:lineRule="auto"/>
              <w:rPr>
                <w:rFonts w:eastAsia="Times New Roman"/>
                <w:b/>
                <w:sz w:val="16"/>
                <w:szCs w:val="16"/>
                <w:lang w:eastAsia="en-US"/>
              </w:rPr>
            </w:pPr>
            <w:r w:rsidRPr="00411404">
              <w:rPr>
                <w:rFonts w:eastAsia="Times New Roman"/>
                <w:b/>
                <w:sz w:val="16"/>
                <w:szCs w:val="16"/>
                <w:lang w:eastAsia="en-US"/>
              </w:rPr>
              <w:t>Articulation and</w:t>
            </w:r>
          </w:p>
          <w:p w14:paraId="69D45D5C" w14:textId="77777777" w:rsidR="00952D5E" w:rsidRPr="00411404" w:rsidRDefault="00952D5E" w:rsidP="001E5F1D">
            <w:pPr>
              <w:suppressAutoHyphens w:val="0"/>
              <w:spacing w:before="100" w:after="200" w:line="276" w:lineRule="auto"/>
              <w:rPr>
                <w:rFonts w:eastAsia="Times New Roman"/>
                <w:b/>
                <w:sz w:val="16"/>
                <w:szCs w:val="16"/>
                <w:lang w:eastAsia="en-US"/>
              </w:rPr>
            </w:pPr>
            <w:r w:rsidRPr="00411404">
              <w:rPr>
                <w:rFonts w:eastAsia="Times New Roman"/>
                <w:b/>
                <w:sz w:val="16"/>
                <w:szCs w:val="16"/>
                <w:lang w:eastAsia="en-US"/>
              </w:rPr>
              <w:t>Progression</w:t>
            </w:r>
          </w:p>
        </w:tc>
        <w:tc>
          <w:tcPr>
            <w:tcW w:w="413" w:type="pct"/>
            <w:shd w:val="clear" w:color="auto" w:fill="DEEAF6" w:themeFill="accent1" w:themeFillTint="33"/>
          </w:tcPr>
          <w:p w14:paraId="130E9061" w14:textId="77777777" w:rsidR="00952D5E" w:rsidRPr="00411404" w:rsidRDefault="00952D5E" w:rsidP="001E5F1D">
            <w:pPr>
              <w:suppressAutoHyphens w:val="0"/>
              <w:spacing w:before="100" w:after="200" w:line="276" w:lineRule="auto"/>
              <w:rPr>
                <w:rFonts w:eastAsia="Times New Roman"/>
                <w:b/>
                <w:sz w:val="16"/>
                <w:szCs w:val="16"/>
                <w:lang w:eastAsia="en-US"/>
              </w:rPr>
            </w:pPr>
          </w:p>
        </w:tc>
        <w:tc>
          <w:tcPr>
            <w:tcW w:w="694" w:type="pct"/>
          </w:tcPr>
          <w:p w14:paraId="30C599AE" w14:textId="77777777" w:rsidR="00952D5E" w:rsidRPr="00FF6D73" w:rsidRDefault="00952D5E" w:rsidP="001E5F1D">
            <w:pPr>
              <w:suppressAutoHyphens w:val="0"/>
              <w:spacing w:before="100" w:after="200" w:line="276" w:lineRule="auto"/>
              <w:rPr>
                <w:rFonts w:eastAsia="Times New Roman"/>
                <w:b/>
                <w:sz w:val="16"/>
                <w:szCs w:val="16"/>
                <w:lang w:eastAsia="en-US"/>
              </w:rPr>
            </w:pPr>
          </w:p>
        </w:tc>
        <w:tc>
          <w:tcPr>
            <w:tcW w:w="694" w:type="pct"/>
          </w:tcPr>
          <w:p w14:paraId="27A563C8" w14:textId="77777777" w:rsidR="00952D5E" w:rsidRPr="00FF6D73" w:rsidRDefault="00952D5E" w:rsidP="001E5F1D">
            <w:pPr>
              <w:suppressAutoHyphens w:val="0"/>
              <w:spacing w:before="100" w:after="200" w:line="276" w:lineRule="auto"/>
              <w:rPr>
                <w:b/>
                <w:sz w:val="16"/>
                <w:szCs w:val="16"/>
                <w:lang w:eastAsia="en-US"/>
              </w:rPr>
            </w:pPr>
          </w:p>
        </w:tc>
        <w:tc>
          <w:tcPr>
            <w:tcW w:w="693" w:type="pct"/>
          </w:tcPr>
          <w:p w14:paraId="0EF1B2A5" w14:textId="77777777" w:rsidR="00952D5E" w:rsidRPr="00FF6D73" w:rsidRDefault="00952D5E" w:rsidP="001E5F1D">
            <w:pPr>
              <w:suppressAutoHyphens w:val="0"/>
              <w:spacing w:before="100" w:after="200" w:line="276" w:lineRule="auto"/>
              <w:rPr>
                <w:rFonts w:eastAsia="Times New Roman"/>
                <w:b/>
                <w:sz w:val="16"/>
                <w:szCs w:val="16"/>
                <w:lang w:eastAsia="en-US"/>
              </w:rPr>
            </w:pPr>
          </w:p>
        </w:tc>
        <w:tc>
          <w:tcPr>
            <w:tcW w:w="693" w:type="pct"/>
          </w:tcPr>
          <w:p w14:paraId="695F2640" w14:textId="77777777" w:rsidR="00952D5E" w:rsidRDefault="00952D5E" w:rsidP="001E5F1D">
            <w:pPr>
              <w:suppressAutoHyphens w:val="0"/>
              <w:spacing w:before="100" w:after="200" w:line="276" w:lineRule="auto"/>
              <w:rPr>
                <w:b/>
                <w:sz w:val="16"/>
                <w:szCs w:val="16"/>
                <w:lang w:eastAsia="en-US"/>
              </w:rPr>
            </w:pPr>
          </w:p>
        </w:tc>
        <w:tc>
          <w:tcPr>
            <w:tcW w:w="693" w:type="pct"/>
          </w:tcPr>
          <w:p w14:paraId="024B5BF1" w14:textId="77777777" w:rsidR="00952D5E" w:rsidRDefault="00952D5E" w:rsidP="001E5F1D">
            <w:pPr>
              <w:suppressAutoHyphens w:val="0"/>
              <w:spacing w:before="100" w:after="200" w:line="276" w:lineRule="auto"/>
              <w:rPr>
                <w:b/>
                <w:sz w:val="16"/>
                <w:szCs w:val="16"/>
                <w:lang w:eastAsia="en-US"/>
              </w:rPr>
            </w:pPr>
          </w:p>
        </w:tc>
        <w:tc>
          <w:tcPr>
            <w:tcW w:w="691" w:type="pct"/>
          </w:tcPr>
          <w:p w14:paraId="2012D53D" w14:textId="77777777" w:rsidR="00952D5E" w:rsidRPr="00FF6D73" w:rsidRDefault="00952D5E" w:rsidP="001E5F1D">
            <w:pPr>
              <w:suppressAutoHyphens w:val="0"/>
              <w:spacing w:before="100" w:after="200" w:line="276" w:lineRule="auto"/>
              <w:rPr>
                <w:rFonts w:eastAsia="Times New Roman"/>
                <w:b/>
                <w:sz w:val="16"/>
                <w:szCs w:val="16"/>
                <w:lang w:eastAsia="en-US"/>
              </w:rPr>
            </w:pPr>
          </w:p>
        </w:tc>
      </w:tr>
      <w:tr w:rsidR="00952D5E" w:rsidRPr="00FF6D73" w14:paraId="1EB555C2" w14:textId="77777777" w:rsidTr="001E5F1D">
        <w:tc>
          <w:tcPr>
            <w:tcW w:w="429" w:type="pct"/>
            <w:shd w:val="clear" w:color="auto" w:fill="DEEAF6" w:themeFill="accent1" w:themeFillTint="33"/>
          </w:tcPr>
          <w:p w14:paraId="34A9241E" w14:textId="77777777" w:rsidR="00952D5E" w:rsidRPr="00411404" w:rsidRDefault="00952D5E" w:rsidP="001E5F1D">
            <w:pPr>
              <w:suppressAutoHyphens w:val="0"/>
              <w:spacing w:before="100" w:after="200" w:line="276" w:lineRule="auto"/>
              <w:rPr>
                <w:rFonts w:eastAsia="Times New Roman"/>
                <w:b/>
                <w:sz w:val="16"/>
                <w:szCs w:val="16"/>
                <w:lang w:eastAsia="en-US"/>
              </w:rPr>
            </w:pPr>
            <w:r w:rsidRPr="00411404">
              <w:rPr>
                <w:rFonts w:eastAsia="Times New Roman"/>
                <w:b/>
                <w:sz w:val="16"/>
                <w:szCs w:val="16"/>
                <w:lang w:eastAsia="en-US"/>
              </w:rPr>
              <w:t>Assessment</w:t>
            </w:r>
          </w:p>
        </w:tc>
        <w:tc>
          <w:tcPr>
            <w:tcW w:w="413" w:type="pct"/>
            <w:shd w:val="clear" w:color="auto" w:fill="DEEAF6" w:themeFill="accent1" w:themeFillTint="33"/>
          </w:tcPr>
          <w:p w14:paraId="57DB6ED6" w14:textId="77777777" w:rsidR="00952D5E" w:rsidRPr="00411404" w:rsidRDefault="00952D5E" w:rsidP="001E5F1D">
            <w:pPr>
              <w:suppressAutoHyphens w:val="0"/>
              <w:spacing w:before="100" w:after="200" w:line="276" w:lineRule="auto"/>
              <w:rPr>
                <w:rFonts w:eastAsia="Times New Roman"/>
                <w:b/>
                <w:sz w:val="16"/>
                <w:szCs w:val="16"/>
                <w:lang w:eastAsia="en-US"/>
              </w:rPr>
            </w:pPr>
          </w:p>
        </w:tc>
        <w:tc>
          <w:tcPr>
            <w:tcW w:w="694" w:type="pct"/>
          </w:tcPr>
          <w:p w14:paraId="1837DCB7" w14:textId="77777777" w:rsidR="00952D5E" w:rsidRPr="00FF6D73" w:rsidRDefault="00952D5E" w:rsidP="001E5F1D">
            <w:pPr>
              <w:suppressAutoHyphens w:val="0"/>
              <w:spacing w:before="100" w:after="200" w:line="276" w:lineRule="auto"/>
              <w:rPr>
                <w:rFonts w:eastAsia="Times New Roman"/>
                <w:b/>
                <w:sz w:val="16"/>
                <w:szCs w:val="16"/>
                <w:lang w:eastAsia="en-US"/>
              </w:rPr>
            </w:pPr>
          </w:p>
        </w:tc>
        <w:tc>
          <w:tcPr>
            <w:tcW w:w="694" w:type="pct"/>
          </w:tcPr>
          <w:p w14:paraId="321B0B35" w14:textId="77777777" w:rsidR="00952D5E" w:rsidRPr="00FF6D73" w:rsidRDefault="00952D5E" w:rsidP="001E5F1D">
            <w:pPr>
              <w:suppressAutoHyphens w:val="0"/>
              <w:spacing w:before="100" w:after="200" w:line="276" w:lineRule="auto"/>
              <w:rPr>
                <w:b/>
                <w:sz w:val="16"/>
                <w:szCs w:val="16"/>
                <w:lang w:eastAsia="en-US"/>
              </w:rPr>
            </w:pPr>
          </w:p>
        </w:tc>
        <w:tc>
          <w:tcPr>
            <w:tcW w:w="693" w:type="pct"/>
          </w:tcPr>
          <w:p w14:paraId="5289C8F8" w14:textId="77777777" w:rsidR="00952D5E" w:rsidRPr="00FF6D73" w:rsidRDefault="00952D5E" w:rsidP="001E5F1D">
            <w:pPr>
              <w:suppressAutoHyphens w:val="0"/>
              <w:spacing w:before="100" w:after="200" w:line="276" w:lineRule="auto"/>
              <w:rPr>
                <w:rFonts w:eastAsia="Times New Roman"/>
                <w:b/>
                <w:sz w:val="16"/>
                <w:szCs w:val="16"/>
                <w:lang w:eastAsia="en-US"/>
              </w:rPr>
            </w:pPr>
          </w:p>
        </w:tc>
        <w:tc>
          <w:tcPr>
            <w:tcW w:w="693" w:type="pct"/>
          </w:tcPr>
          <w:p w14:paraId="0AEFAE56" w14:textId="77777777" w:rsidR="00952D5E" w:rsidRDefault="00952D5E" w:rsidP="001E5F1D">
            <w:pPr>
              <w:suppressAutoHyphens w:val="0"/>
              <w:spacing w:before="100" w:after="200" w:line="276" w:lineRule="auto"/>
              <w:rPr>
                <w:b/>
                <w:sz w:val="16"/>
                <w:szCs w:val="16"/>
                <w:lang w:eastAsia="en-US"/>
              </w:rPr>
            </w:pPr>
          </w:p>
        </w:tc>
        <w:tc>
          <w:tcPr>
            <w:tcW w:w="693" w:type="pct"/>
          </w:tcPr>
          <w:p w14:paraId="27FFBD5C" w14:textId="77777777" w:rsidR="00952D5E" w:rsidRDefault="00952D5E" w:rsidP="001E5F1D">
            <w:pPr>
              <w:suppressAutoHyphens w:val="0"/>
              <w:spacing w:before="100" w:after="200" w:line="276" w:lineRule="auto"/>
              <w:rPr>
                <w:b/>
                <w:sz w:val="16"/>
                <w:szCs w:val="16"/>
                <w:lang w:eastAsia="en-US"/>
              </w:rPr>
            </w:pPr>
          </w:p>
        </w:tc>
        <w:tc>
          <w:tcPr>
            <w:tcW w:w="691" w:type="pct"/>
          </w:tcPr>
          <w:p w14:paraId="19103B08" w14:textId="77777777" w:rsidR="00952D5E" w:rsidRPr="00FF6D73" w:rsidRDefault="00952D5E" w:rsidP="001E5F1D">
            <w:pPr>
              <w:suppressAutoHyphens w:val="0"/>
              <w:spacing w:before="100" w:after="200" w:line="276" w:lineRule="auto"/>
              <w:rPr>
                <w:rFonts w:eastAsia="Times New Roman"/>
                <w:b/>
                <w:sz w:val="16"/>
                <w:szCs w:val="16"/>
                <w:lang w:eastAsia="en-US"/>
              </w:rPr>
            </w:pPr>
          </w:p>
        </w:tc>
      </w:tr>
    </w:tbl>
    <w:p w14:paraId="2DA7C1A1" w14:textId="77777777" w:rsidR="00952D5E" w:rsidRPr="00624566" w:rsidRDefault="00952D5E" w:rsidP="00952D5E">
      <w:pPr>
        <w:pStyle w:val="Heading2"/>
        <w:rPr>
          <w:rFonts w:eastAsiaTheme="minorHAnsi"/>
          <w:lang w:eastAsia="en-US"/>
        </w:rPr>
      </w:pPr>
      <w:r>
        <w:rPr>
          <w:rFonts w:eastAsiaTheme="minorHAnsi"/>
          <w:lang w:eastAsia="en-US"/>
        </w:rPr>
        <w:t>Other QQI awards standards</w:t>
      </w:r>
    </w:p>
    <w:p w14:paraId="17BC0246" w14:textId="77777777" w:rsidR="00952D5E" w:rsidRDefault="00952D5E" w:rsidP="00952D5E"/>
    <w:p w14:paraId="22B00788" w14:textId="77777777" w:rsidR="00952D5E" w:rsidRDefault="00952D5E" w:rsidP="00952D5E">
      <w:pPr>
        <w:sectPr w:rsidR="00952D5E" w:rsidSect="005B2F7B">
          <w:pgSz w:w="23811" w:h="16838" w:orient="landscape" w:code="8"/>
          <w:pgMar w:top="1797" w:right="1440" w:bottom="1797" w:left="1440" w:header="709" w:footer="709" w:gutter="0"/>
          <w:cols w:space="720"/>
          <w:docGrid w:linePitch="360"/>
        </w:sectPr>
      </w:pPr>
      <w:r>
        <w:t>The template in unit 2 may be used changing what needs to be changed.</w:t>
      </w:r>
    </w:p>
    <w:bookmarkEnd w:id="6"/>
    <w:p w14:paraId="561DA68D" w14:textId="77777777" w:rsidR="006946F0" w:rsidRDefault="006946F0" w:rsidP="006946F0">
      <w:pPr>
        <w:pStyle w:val="Title"/>
        <w:spacing w:before="0" w:after="0"/>
        <w:rPr>
          <w:rFonts w:asciiTheme="minorHAnsi" w:hAnsiTheme="minorHAnsi"/>
        </w:rPr>
      </w:pPr>
      <w:r w:rsidRPr="006946F0">
        <w:rPr>
          <w:rFonts w:asciiTheme="minorHAnsi" w:hAnsiTheme="minorHAnsi"/>
        </w:rPr>
        <w:t xml:space="preserve">Programme Validation Manual (2017) for Programmes </w:t>
      </w:r>
    </w:p>
    <w:p w14:paraId="4A8B4743" w14:textId="77777777" w:rsidR="006946F0" w:rsidRPr="006946F0" w:rsidRDefault="006946F0" w:rsidP="006946F0">
      <w:pPr>
        <w:pStyle w:val="Title"/>
        <w:spacing w:before="0" w:after="0"/>
        <w:rPr>
          <w:rFonts w:asciiTheme="minorHAnsi" w:hAnsiTheme="minorHAnsi"/>
        </w:rPr>
      </w:pPr>
      <w:r w:rsidRPr="006946F0">
        <w:rPr>
          <w:rFonts w:asciiTheme="minorHAnsi" w:hAnsiTheme="minorHAnsi"/>
        </w:rPr>
        <w:t xml:space="preserve">of HET and Apprenticeships (FET and HET) </w:t>
      </w:r>
    </w:p>
    <w:p w14:paraId="5C39BF96" w14:textId="77777777" w:rsidR="006946F0" w:rsidRPr="006946F0" w:rsidRDefault="006946F0" w:rsidP="006946F0">
      <w:pPr>
        <w:pStyle w:val="Title"/>
        <w:spacing w:before="0" w:after="0"/>
        <w:rPr>
          <w:rFonts w:asciiTheme="minorHAnsi" w:hAnsiTheme="minorHAnsi"/>
        </w:rPr>
      </w:pPr>
      <w:r w:rsidRPr="006946F0">
        <w:rPr>
          <w:rFonts w:asciiTheme="minorHAnsi" w:hAnsiTheme="minorHAnsi"/>
        </w:rPr>
        <w:t>Pilot Version (Edition 3)</w:t>
      </w:r>
    </w:p>
    <w:p w14:paraId="2E77CD10" w14:textId="77777777" w:rsidR="006946F0" w:rsidRDefault="006946F0" w:rsidP="006946F0">
      <w:pPr>
        <w:pStyle w:val="Title"/>
        <w:spacing w:before="0" w:after="0"/>
        <w:rPr>
          <w:rFonts w:asciiTheme="minorHAnsi" w:hAnsiTheme="minorHAnsi"/>
          <w:sz w:val="36"/>
          <w:szCs w:val="36"/>
        </w:rPr>
      </w:pPr>
    </w:p>
    <w:p w14:paraId="4502A40C" w14:textId="77777777" w:rsidR="003F72B1" w:rsidRDefault="003F72B1" w:rsidP="006946F0">
      <w:pPr>
        <w:pStyle w:val="Title"/>
        <w:spacing w:before="0" w:after="0"/>
        <w:rPr>
          <w:rFonts w:asciiTheme="minorHAnsi" w:hAnsiTheme="minorHAnsi"/>
          <w:sz w:val="36"/>
          <w:szCs w:val="36"/>
        </w:rPr>
      </w:pPr>
      <w:r>
        <w:rPr>
          <w:rFonts w:asciiTheme="minorHAnsi" w:hAnsiTheme="minorHAnsi"/>
          <w:sz w:val="36"/>
          <w:szCs w:val="36"/>
        </w:rPr>
        <w:t xml:space="preserve">Part 3 </w:t>
      </w:r>
    </w:p>
    <w:p w14:paraId="115C33E8" w14:textId="77777777" w:rsidR="003F72B1" w:rsidRDefault="003F72B1" w:rsidP="006946F0">
      <w:pPr>
        <w:pStyle w:val="Title"/>
        <w:spacing w:before="0" w:after="0"/>
        <w:rPr>
          <w:rFonts w:asciiTheme="minorHAnsi" w:hAnsiTheme="minorHAnsi"/>
          <w:sz w:val="36"/>
          <w:szCs w:val="36"/>
        </w:rPr>
      </w:pPr>
    </w:p>
    <w:p w14:paraId="19401311" w14:textId="77777777" w:rsidR="006946F0" w:rsidRPr="001B2C25" w:rsidRDefault="003F72B1" w:rsidP="006946F0">
      <w:pPr>
        <w:pStyle w:val="Title"/>
        <w:spacing w:before="0" w:after="0"/>
        <w:rPr>
          <w:rFonts w:asciiTheme="minorHAnsi" w:hAnsiTheme="minorHAnsi"/>
          <w:sz w:val="36"/>
          <w:szCs w:val="36"/>
        </w:rPr>
      </w:pPr>
      <w:r>
        <w:rPr>
          <w:rFonts w:asciiTheme="minorHAnsi" w:hAnsiTheme="minorHAnsi"/>
          <w:sz w:val="36"/>
          <w:szCs w:val="36"/>
        </w:rPr>
        <w:t>Information for applicants and g</w:t>
      </w:r>
      <w:r w:rsidR="006946F0" w:rsidRPr="001B2C25">
        <w:rPr>
          <w:rFonts w:asciiTheme="minorHAnsi" w:hAnsiTheme="minorHAnsi"/>
          <w:sz w:val="36"/>
          <w:szCs w:val="36"/>
        </w:rPr>
        <w:t>uidelines for completing and presenting an application</w:t>
      </w:r>
    </w:p>
    <w:p w14:paraId="4A28271A" w14:textId="77777777" w:rsidR="006946F0" w:rsidRDefault="006946F0" w:rsidP="006946F0">
      <w:pPr>
        <w:pStyle w:val="Title"/>
        <w:spacing w:before="0" w:after="0"/>
        <w:rPr>
          <w:rFonts w:asciiTheme="minorHAnsi" w:hAnsiTheme="minorHAnsi"/>
          <w:b w:val="0"/>
          <w:sz w:val="36"/>
          <w:szCs w:val="36"/>
        </w:rPr>
      </w:pPr>
    </w:p>
    <w:p w14:paraId="0170E591" w14:textId="77777777" w:rsidR="003F72B1" w:rsidRPr="00624566" w:rsidRDefault="003F72B1" w:rsidP="003F72B1">
      <w:pPr>
        <w:pStyle w:val="Heading1"/>
        <w:numPr>
          <w:ilvl w:val="0"/>
          <w:numId w:val="0"/>
        </w:numPr>
        <w:ind w:left="432" w:hanging="432"/>
      </w:pPr>
      <w:bookmarkStart w:id="7" w:name="_Toc259020020"/>
      <w:r w:rsidRPr="00624566">
        <w:t>Information for applicants</w:t>
      </w:r>
      <w:bookmarkEnd w:id="7"/>
    </w:p>
    <w:p w14:paraId="6323AC56" w14:textId="77777777" w:rsidR="003F72B1" w:rsidRPr="00624566" w:rsidRDefault="003F72B1" w:rsidP="003F72B1">
      <w:pPr>
        <w:pStyle w:val="StyleCalibriAfter12ptLinespacing15lines"/>
        <w:spacing w:line="240" w:lineRule="auto"/>
        <w:rPr>
          <w:i/>
          <w:szCs w:val="22"/>
        </w:rPr>
      </w:pPr>
      <w:r w:rsidRPr="00624566">
        <w:rPr>
          <w:szCs w:val="22"/>
        </w:rPr>
        <w:t xml:space="preserve">The validation process is outlined in </w:t>
      </w:r>
      <w:r w:rsidRPr="00624566">
        <w:rPr>
          <w:i/>
          <w:szCs w:val="22"/>
        </w:rPr>
        <w:t>Core Policies and Criteria for the Validation by QQI of Programmes of Education and Training.</w:t>
      </w:r>
    </w:p>
    <w:p w14:paraId="6A975614" w14:textId="77777777" w:rsidR="003F72B1" w:rsidRPr="00624566" w:rsidRDefault="003F72B1" w:rsidP="003F72B1">
      <w:pPr>
        <w:pStyle w:val="StyleCalibriAfter12ptLinespacing15lines"/>
        <w:spacing w:line="240" w:lineRule="auto"/>
        <w:rPr>
          <w:szCs w:val="22"/>
        </w:rPr>
      </w:pPr>
      <w:r w:rsidRPr="00624566">
        <w:rPr>
          <w:szCs w:val="22"/>
        </w:rPr>
        <w:t>Providers should consult the following documents when preparing for validation</w:t>
      </w:r>
      <w:r>
        <w:rPr>
          <w:szCs w:val="22"/>
        </w:rPr>
        <w:t xml:space="preserve"> (the underlined text is hyperlinked to the relevant document or webpage)</w:t>
      </w:r>
      <w:r w:rsidRPr="00624566">
        <w:rPr>
          <w:szCs w:val="22"/>
        </w:rPr>
        <w:t>:</w:t>
      </w:r>
    </w:p>
    <w:p w14:paraId="4ACE25B7" w14:textId="77777777" w:rsidR="003F72B1" w:rsidRPr="00624566" w:rsidRDefault="00810AF9" w:rsidP="003F72B1">
      <w:pPr>
        <w:pStyle w:val="ListParagraph"/>
        <w:numPr>
          <w:ilvl w:val="0"/>
          <w:numId w:val="29"/>
        </w:numPr>
        <w:spacing w:after="240"/>
        <w:ind w:left="357" w:hanging="357"/>
        <w:contextualSpacing w:val="0"/>
        <w:rPr>
          <w:szCs w:val="22"/>
        </w:rPr>
      </w:pPr>
      <w:hyperlink r:id="rId30" w:history="1">
        <w:r w:rsidR="003F72B1" w:rsidRPr="00624566">
          <w:rPr>
            <w:rStyle w:val="Hyperlink"/>
            <w:b/>
            <w:szCs w:val="22"/>
          </w:rPr>
          <w:t>QQI Quality Assurance Guidelines</w:t>
        </w:r>
      </w:hyperlink>
    </w:p>
    <w:p w14:paraId="6189BF43" w14:textId="77777777" w:rsidR="003F72B1" w:rsidRPr="00624566" w:rsidRDefault="00810AF9" w:rsidP="003F72B1">
      <w:pPr>
        <w:pStyle w:val="ListParagraph"/>
        <w:numPr>
          <w:ilvl w:val="0"/>
          <w:numId w:val="29"/>
        </w:numPr>
        <w:spacing w:after="240"/>
        <w:contextualSpacing w:val="0"/>
        <w:rPr>
          <w:szCs w:val="22"/>
        </w:rPr>
      </w:pPr>
      <w:hyperlink r:id="rId31" w:history="1">
        <w:r w:rsidR="003F72B1" w:rsidRPr="00624566">
          <w:rPr>
            <w:rStyle w:val="Hyperlink"/>
            <w:b/>
            <w:szCs w:val="22"/>
          </w:rPr>
          <w:t>QQI Policy Restatement—Policy and Criteria for Access, Transfer and Progression in Relation to Learners for Providers of Further and Higher Education and Training</w:t>
        </w:r>
      </w:hyperlink>
    </w:p>
    <w:p w14:paraId="7C7B48C0" w14:textId="77777777" w:rsidR="003F72B1" w:rsidRPr="00624566" w:rsidRDefault="00810AF9" w:rsidP="003F72B1">
      <w:pPr>
        <w:pStyle w:val="ListParagraph"/>
        <w:numPr>
          <w:ilvl w:val="0"/>
          <w:numId w:val="29"/>
        </w:numPr>
        <w:spacing w:after="240"/>
        <w:ind w:left="357" w:hanging="357"/>
        <w:contextualSpacing w:val="0"/>
        <w:rPr>
          <w:b/>
          <w:szCs w:val="22"/>
        </w:rPr>
      </w:pPr>
      <w:hyperlink r:id="rId32" w:history="1">
        <w:r w:rsidR="003F72B1" w:rsidRPr="00624566">
          <w:rPr>
            <w:rStyle w:val="Hyperlink"/>
            <w:b/>
            <w:szCs w:val="22"/>
          </w:rPr>
          <w:t>Policy and Criteria for Making Awards</w:t>
        </w:r>
      </w:hyperlink>
    </w:p>
    <w:p w14:paraId="20A2DEAB" w14:textId="77777777" w:rsidR="003F72B1" w:rsidRPr="00624566" w:rsidRDefault="00810AF9" w:rsidP="003F72B1">
      <w:pPr>
        <w:pStyle w:val="ListParagraph"/>
        <w:numPr>
          <w:ilvl w:val="0"/>
          <w:numId w:val="29"/>
        </w:numPr>
        <w:spacing w:after="240"/>
        <w:ind w:left="357" w:hanging="357"/>
        <w:contextualSpacing w:val="0"/>
        <w:rPr>
          <w:szCs w:val="22"/>
        </w:rPr>
      </w:pPr>
      <w:hyperlink r:id="rId33" w:history="1">
        <w:r w:rsidR="003F72B1" w:rsidRPr="00624566">
          <w:rPr>
            <w:rStyle w:val="Hyperlink"/>
            <w:b/>
            <w:szCs w:val="22"/>
          </w:rPr>
          <w:t>Policy for Determining Awards Standards</w:t>
        </w:r>
      </w:hyperlink>
    </w:p>
    <w:p w14:paraId="234515C6" w14:textId="77777777" w:rsidR="003F72B1" w:rsidRDefault="00810AF9" w:rsidP="003F72B1">
      <w:pPr>
        <w:pStyle w:val="ListParagraph"/>
        <w:numPr>
          <w:ilvl w:val="0"/>
          <w:numId w:val="29"/>
        </w:numPr>
        <w:spacing w:after="240"/>
        <w:ind w:left="357" w:hanging="357"/>
        <w:contextualSpacing w:val="0"/>
        <w:rPr>
          <w:szCs w:val="22"/>
        </w:rPr>
      </w:pPr>
      <w:hyperlink r:id="rId34" w:history="1">
        <w:r w:rsidR="003F72B1" w:rsidRPr="00624566">
          <w:rPr>
            <w:rStyle w:val="Hyperlink"/>
            <w:b/>
            <w:szCs w:val="22"/>
          </w:rPr>
          <w:t>Awards Standards</w:t>
        </w:r>
      </w:hyperlink>
      <w:r w:rsidR="003F72B1" w:rsidRPr="00624566">
        <w:rPr>
          <w:szCs w:val="22"/>
        </w:rPr>
        <w:t xml:space="preserve"> </w:t>
      </w:r>
      <w:r w:rsidR="003F72B1">
        <w:rPr>
          <w:szCs w:val="22"/>
        </w:rPr>
        <w:t>(HET non-apprenticeship)</w:t>
      </w:r>
    </w:p>
    <w:p w14:paraId="2C6103A1" w14:textId="77777777" w:rsidR="003F72B1" w:rsidRPr="00C717E3" w:rsidRDefault="00810AF9" w:rsidP="003F72B1">
      <w:pPr>
        <w:pStyle w:val="ListParagraph"/>
        <w:numPr>
          <w:ilvl w:val="0"/>
          <w:numId w:val="29"/>
        </w:numPr>
        <w:spacing w:after="240"/>
        <w:ind w:left="357" w:hanging="357"/>
        <w:contextualSpacing w:val="0"/>
        <w:rPr>
          <w:b/>
          <w:szCs w:val="22"/>
        </w:rPr>
      </w:pPr>
      <w:hyperlink r:id="rId35" w:history="1">
        <w:r w:rsidR="003F72B1" w:rsidRPr="00C717E3">
          <w:rPr>
            <w:rStyle w:val="Hyperlink"/>
            <w:b/>
            <w:szCs w:val="22"/>
          </w:rPr>
          <w:t>Awards standards for apprenticeship programmes</w:t>
        </w:r>
      </w:hyperlink>
    </w:p>
    <w:p w14:paraId="20D501E5" w14:textId="77777777" w:rsidR="003F72B1" w:rsidRPr="00624566" w:rsidRDefault="00810AF9" w:rsidP="003F72B1">
      <w:pPr>
        <w:pStyle w:val="ListParagraph"/>
        <w:numPr>
          <w:ilvl w:val="0"/>
          <w:numId w:val="29"/>
        </w:numPr>
        <w:spacing w:after="240"/>
        <w:contextualSpacing w:val="0"/>
        <w:rPr>
          <w:szCs w:val="22"/>
        </w:rPr>
      </w:pPr>
      <w:hyperlink r:id="rId36" w:history="1">
        <w:r w:rsidR="003F72B1" w:rsidRPr="00624566">
          <w:rPr>
            <w:rStyle w:val="Hyperlink"/>
            <w:b/>
            <w:szCs w:val="22"/>
          </w:rPr>
          <w:t>Core Policies and Criteria for the Validation by QQI of Programmes of Education and Training</w:t>
        </w:r>
      </w:hyperlink>
    </w:p>
    <w:p w14:paraId="26B66FD5" w14:textId="77777777" w:rsidR="003F72B1" w:rsidRPr="00624566" w:rsidRDefault="00810AF9" w:rsidP="003F72B1">
      <w:pPr>
        <w:pStyle w:val="ListParagraph"/>
        <w:numPr>
          <w:ilvl w:val="0"/>
          <w:numId w:val="29"/>
        </w:numPr>
        <w:spacing w:after="240"/>
        <w:ind w:left="357" w:hanging="357"/>
        <w:contextualSpacing w:val="0"/>
        <w:rPr>
          <w:szCs w:val="22"/>
        </w:rPr>
      </w:pPr>
      <w:hyperlink r:id="rId37" w:history="1">
        <w:r w:rsidR="003F72B1" w:rsidRPr="00624566">
          <w:rPr>
            <w:rStyle w:val="Hyperlink"/>
            <w:b/>
            <w:szCs w:val="22"/>
          </w:rPr>
          <w:t>Policy for Collaborative Programmes, Transnational Programmes and Joint Awards</w:t>
        </w:r>
      </w:hyperlink>
      <w:r w:rsidR="003F72B1" w:rsidRPr="00624566">
        <w:rPr>
          <w:szCs w:val="22"/>
        </w:rPr>
        <w:t xml:space="preserve"> provides special validation policy and criteria and quality assurance guidelines for programmes with a collaborative and/or transnational dimension. This document is due to be revised. Parts of it have been superseded by more recent validation policies and criteria and quality assurance guidelines. </w:t>
      </w:r>
    </w:p>
    <w:p w14:paraId="3FECF65A" w14:textId="77777777" w:rsidR="003F72B1" w:rsidRPr="00624566" w:rsidRDefault="00810AF9" w:rsidP="003F72B1">
      <w:pPr>
        <w:pStyle w:val="ListParagraph"/>
        <w:numPr>
          <w:ilvl w:val="0"/>
          <w:numId w:val="29"/>
        </w:numPr>
        <w:spacing w:after="240"/>
        <w:ind w:left="357" w:hanging="357"/>
        <w:contextualSpacing w:val="0"/>
        <w:rPr>
          <w:szCs w:val="22"/>
        </w:rPr>
      </w:pPr>
      <w:hyperlink r:id="rId38" w:history="1">
        <w:r w:rsidR="003F72B1" w:rsidRPr="007F65EB">
          <w:rPr>
            <w:rStyle w:val="Hyperlink"/>
            <w:b/>
            <w:szCs w:val="22"/>
          </w:rPr>
          <w:t>Research Degree Programme Policy and Criteria</w:t>
        </w:r>
      </w:hyperlink>
      <w:r w:rsidR="003F72B1" w:rsidRPr="00624566">
        <w:rPr>
          <w:szCs w:val="22"/>
        </w:rPr>
        <w:t xml:space="preserve"> provides detailed information for prospective providers of research degree programmes including professional doctorate programmes.</w:t>
      </w:r>
    </w:p>
    <w:p w14:paraId="00B3A87A" w14:textId="77777777" w:rsidR="003F72B1" w:rsidRDefault="00810AF9" w:rsidP="003F72B1">
      <w:pPr>
        <w:pStyle w:val="ListParagraph"/>
        <w:numPr>
          <w:ilvl w:val="0"/>
          <w:numId w:val="29"/>
        </w:numPr>
        <w:spacing w:after="240"/>
        <w:ind w:left="357" w:hanging="357"/>
        <w:contextualSpacing w:val="0"/>
        <w:rPr>
          <w:szCs w:val="22"/>
        </w:rPr>
      </w:pPr>
      <w:hyperlink r:id="rId39" w:history="1">
        <w:r w:rsidR="003F72B1" w:rsidRPr="00624566">
          <w:rPr>
            <w:rStyle w:val="Hyperlink"/>
            <w:b/>
            <w:szCs w:val="22"/>
          </w:rPr>
          <w:t>Assessment and Standards</w:t>
        </w:r>
      </w:hyperlink>
      <w:r w:rsidR="003F72B1" w:rsidRPr="00624566">
        <w:rPr>
          <w:szCs w:val="22"/>
        </w:rPr>
        <w:t xml:space="preserve"> </w:t>
      </w:r>
      <w:r w:rsidR="003F72B1">
        <w:rPr>
          <w:szCs w:val="22"/>
        </w:rPr>
        <w:t xml:space="preserve">(HET) </w:t>
      </w:r>
      <w:r w:rsidR="003F72B1" w:rsidRPr="00624566">
        <w:rPr>
          <w:szCs w:val="22"/>
        </w:rPr>
        <w:t xml:space="preserve">is about the assessment of learners. Among these are </w:t>
      </w:r>
      <w:r w:rsidR="003F72B1" w:rsidRPr="00624566">
        <w:rPr>
          <w:i/>
          <w:color w:val="0000FF"/>
          <w:szCs w:val="22"/>
        </w:rPr>
        <w:t>minimum intended programme learning outcomes</w:t>
      </w:r>
      <w:r w:rsidR="003F72B1" w:rsidRPr="00624566">
        <w:rPr>
          <w:szCs w:val="22"/>
        </w:rPr>
        <w:t xml:space="preserve"> and </w:t>
      </w:r>
      <w:r w:rsidR="003F72B1" w:rsidRPr="00624566">
        <w:rPr>
          <w:i/>
          <w:color w:val="0000FF"/>
          <w:szCs w:val="22"/>
        </w:rPr>
        <w:t>programme and module assessment strategies</w:t>
      </w:r>
      <w:r w:rsidR="003F72B1" w:rsidRPr="00624566">
        <w:rPr>
          <w:szCs w:val="22"/>
        </w:rPr>
        <w:t>.</w:t>
      </w:r>
    </w:p>
    <w:p w14:paraId="0752F244" w14:textId="77777777" w:rsidR="003F72B1" w:rsidRPr="00C717E3" w:rsidRDefault="00810AF9" w:rsidP="003F72B1">
      <w:pPr>
        <w:pStyle w:val="ListParagraph"/>
        <w:numPr>
          <w:ilvl w:val="0"/>
          <w:numId w:val="29"/>
        </w:numPr>
        <w:spacing w:after="240"/>
        <w:contextualSpacing w:val="0"/>
        <w:rPr>
          <w:szCs w:val="22"/>
        </w:rPr>
      </w:pPr>
      <w:hyperlink r:id="rId40" w:history="1">
        <w:r w:rsidR="003F72B1" w:rsidRPr="00C717E3">
          <w:rPr>
            <w:rStyle w:val="Hyperlink"/>
            <w:b/>
            <w:szCs w:val="22"/>
          </w:rPr>
          <w:t>Quality Assuring Assessment Guidelines for Providers</w:t>
        </w:r>
      </w:hyperlink>
      <w:r w:rsidR="003F72B1">
        <w:rPr>
          <w:szCs w:val="22"/>
        </w:rPr>
        <w:t xml:space="preserve"> (FET) This should be used as a guide but it must be noted that the common awards system references don’t apply to the terminal awards made in respect of apprenticeship programmes.  </w:t>
      </w:r>
    </w:p>
    <w:p w14:paraId="1424D90C" w14:textId="77777777" w:rsidR="003F72B1" w:rsidRPr="00624566" w:rsidRDefault="00810AF9" w:rsidP="003F72B1">
      <w:pPr>
        <w:pStyle w:val="ListParagraph"/>
        <w:numPr>
          <w:ilvl w:val="0"/>
          <w:numId w:val="29"/>
        </w:numPr>
        <w:spacing w:after="240"/>
        <w:ind w:left="357" w:hanging="357"/>
        <w:contextualSpacing w:val="0"/>
        <w:rPr>
          <w:i/>
          <w:iCs/>
          <w:szCs w:val="22"/>
        </w:rPr>
      </w:pPr>
      <w:hyperlink r:id="rId41" w:history="1">
        <w:r w:rsidR="003F72B1" w:rsidRPr="00624566">
          <w:rPr>
            <w:rStyle w:val="Hyperlink"/>
            <w:b/>
            <w:bCs/>
            <w:szCs w:val="22"/>
          </w:rPr>
          <w:t>ECTS User’s Guide</w:t>
        </w:r>
      </w:hyperlink>
      <w:r w:rsidR="003F72B1" w:rsidRPr="00624566">
        <w:rPr>
          <w:b/>
          <w:bCs/>
          <w:szCs w:val="22"/>
        </w:rPr>
        <w:t xml:space="preserve"> </w:t>
      </w:r>
      <w:r w:rsidR="003F72B1" w:rsidRPr="00624566">
        <w:rPr>
          <w:i/>
          <w:iCs/>
          <w:szCs w:val="22"/>
        </w:rPr>
        <w:t>(European Communities 2015)</w:t>
      </w:r>
    </w:p>
    <w:p w14:paraId="64A76521" w14:textId="77777777" w:rsidR="003F72B1" w:rsidRPr="00624566" w:rsidRDefault="00810AF9" w:rsidP="003F72B1">
      <w:pPr>
        <w:pStyle w:val="ListParagraph"/>
        <w:numPr>
          <w:ilvl w:val="0"/>
          <w:numId w:val="29"/>
        </w:numPr>
        <w:spacing w:after="240"/>
        <w:ind w:left="357" w:hanging="357"/>
        <w:contextualSpacing w:val="0"/>
        <w:rPr>
          <w:i/>
          <w:iCs/>
          <w:szCs w:val="22"/>
        </w:rPr>
      </w:pPr>
      <w:hyperlink r:id="rId42" w:history="1">
        <w:r w:rsidR="003F72B1" w:rsidRPr="00624566">
          <w:rPr>
            <w:rStyle w:val="Hyperlink"/>
            <w:b/>
            <w:bCs/>
            <w:szCs w:val="22"/>
          </w:rPr>
          <w:t>Principles and Operational Guidelines for the Recognition of Prior Learning in Further and Higher Education and Training</w:t>
        </w:r>
      </w:hyperlink>
      <w:r w:rsidR="003F72B1" w:rsidRPr="00624566">
        <w:rPr>
          <w:b/>
          <w:bCs/>
          <w:szCs w:val="22"/>
        </w:rPr>
        <w:t xml:space="preserve"> (NQAI 2005)</w:t>
      </w:r>
      <w:r w:rsidR="003F72B1" w:rsidRPr="00624566">
        <w:rPr>
          <w:i/>
          <w:iCs/>
          <w:szCs w:val="22"/>
        </w:rPr>
        <w:t xml:space="preserve"> </w:t>
      </w:r>
      <w:r w:rsidR="003F72B1" w:rsidRPr="00624566">
        <w:rPr>
          <w:iCs/>
          <w:szCs w:val="22"/>
        </w:rPr>
        <w:t>sets out the principles and operational guidelines for the recognition of prior learning in further and higher education and training established by the National Qualifications Authority of Ireland following consultation with stakeholders.</w:t>
      </w:r>
    </w:p>
    <w:p w14:paraId="04DF9B4A" w14:textId="77777777" w:rsidR="003F72B1" w:rsidRPr="00624566" w:rsidRDefault="003F72B1" w:rsidP="003F72B1">
      <w:pPr>
        <w:pStyle w:val="ListParagraph"/>
        <w:numPr>
          <w:ilvl w:val="0"/>
          <w:numId w:val="29"/>
        </w:numPr>
        <w:spacing w:after="240"/>
        <w:ind w:left="357" w:hanging="357"/>
        <w:contextualSpacing w:val="0"/>
        <w:rPr>
          <w:szCs w:val="22"/>
        </w:rPr>
      </w:pPr>
      <w:r w:rsidRPr="00624566">
        <w:rPr>
          <w:b/>
          <w:bCs/>
          <w:szCs w:val="22"/>
        </w:rPr>
        <w:t>Principles and operational guidelines for the implementation of a national approach to credit in Irish higher education and training (NQAI 2006)</w:t>
      </w:r>
      <w:r w:rsidRPr="00624566">
        <w:rPr>
          <w:szCs w:val="22"/>
        </w:rPr>
        <w:t xml:space="preserve"> sets out the national approach to credit in higher education and training.  It is intended to complement the National Framework of Qualifications. The Framework is an outcomes-based awards system, and that the national approach to credit is compatible with the European Credit Transfer and Accumulation system (ECTS).</w:t>
      </w:r>
    </w:p>
    <w:p w14:paraId="11551E15" w14:textId="77777777" w:rsidR="003F72B1" w:rsidRPr="00624566" w:rsidRDefault="003F72B1" w:rsidP="003F72B1">
      <w:pPr>
        <w:spacing w:after="240"/>
        <w:rPr>
          <w:szCs w:val="22"/>
        </w:rPr>
      </w:pPr>
      <w:r w:rsidRPr="00624566">
        <w:rPr>
          <w:szCs w:val="22"/>
        </w:rPr>
        <w:t xml:space="preserve">These documents are available on the </w:t>
      </w:r>
      <w:hyperlink r:id="rId43" w:history="1">
        <w:r w:rsidRPr="00624566">
          <w:rPr>
            <w:rStyle w:val="Hyperlink"/>
            <w:szCs w:val="22"/>
          </w:rPr>
          <w:t>validation section of our website</w:t>
        </w:r>
      </w:hyperlink>
      <w:r w:rsidRPr="00624566">
        <w:rPr>
          <w:szCs w:val="22"/>
        </w:rPr>
        <w:t xml:space="preserve"> via the “What We Do” drop-down menu.</w:t>
      </w:r>
    </w:p>
    <w:p w14:paraId="096FC7F3" w14:textId="77777777" w:rsidR="003F72B1" w:rsidRPr="00624566" w:rsidRDefault="003F72B1" w:rsidP="003F72B1">
      <w:pPr>
        <w:pStyle w:val="Heading1"/>
        <w:numPr>
          <w:ilvl w:val="0"/>
          <w:numId w:val="0"/>
        </w:numPr>
        <w:ind w:left="432" w:hanging="432"/>
      </w:pPr>
      <w:bookmarkStart w:id="8" w:name="_Toc259020021"/>
      <w:r w:rsidRPr="00624566">
        <w:t>The Validation Process</w:t>
      </w:r>
      <w:bookmarkEnd w:id="8"/>
    </w:p>
    <w:p w14:paraId="20567139" w14:textId="77777777" w:rsidR="003F72B1" w:rsidRPr="00624566" w:rsidRDefault="003F72B1" w:rsidP="003F72B1">
      <w:pPr>
        <w:pStyle w:val="StyleCalibriAfter12ptLinespacing15lines"/>
        <w:spacing w:line="240" w:lineRule="auto"/>
        <w:rPr>
          <w:szCs w:val="22"/>
        </w:rPr>
      </w:pPr>
      <w:r w:rsidRPr="00624566">
        <w:rPr>
          <w:szCs w:val="22"/>
        </w:rPr>
        <w:t xml:space="preserve">The process is governed by </w:t>
      </w:r>
      <w:hyperlink r:id="rId44" w:history="1">
        <w:r w:rsidRPr="00624566">
          <w:rPr>
            <w:rStyle w:val="Hyperlink"/>
            <w:i/>
            <w:szCs w:val="22"/>
          </w:rPr>
          <w:t>Core Policies and Criteria for the Validation by QQI of Programmes of Education and Training (201</w:t>
        </w:r>
        <w:r w:rsidR="00EE738E">
          <w:rPr>
            <w:rStyle w:val="Hyperlink"/>
            <w:i/>
            <w:szCs w:val="22"/>
          </w:rPr>
          <w:t>7</w:t>
        </w:r>
        <w:r w:rsidRPr="00624566">
          <w:rPr>
            <w:rStyle w:val="Hyperlink"/>
            <w:i/>
            <w:szCs w:val="22"/>
          </w:rPr>
          <w:t>)</w:t>
        </w:r>
      </w:hyperlink>
      <w:r w:rsidRPr="00624566">
        <w:rPr>
          <w:szCs w:val="22"/>
        </w:rPr>
        <w:t>.</w:t>
      </w:r>
    </w:p>
    <w:p w14:paraId="2F42572C" w14:textId="77777777" w:rsidR="003F72B1" w:rsidRPr="00624566" w:rsidRDefault="003F72B1" w:rsidP="003F72B1">
      <w:pPr>
        <w:pStyle w:val="StyleCalibriAfter12ptLinespacing15lines"/>
        <w:spacing w:line="240" w:lineRule="auto"/>
        <w:rPr>
          <w:szCs w:val="22"/>
        </w:rPr>
      </w:pPr>
      <w:r w:rsidRPr="00624566">
        <w:rPr>
          <w:b/>
          <w:szCs w:val="22"/>
        </w:rPr>
        <w:t>Unit 5</w:t>
      </w:r>
      <w:r w:rsidRPr="00624566">
        <w:rPr>
          <w:szCs w:val="22"/>
        </w:rPr>
        <w:t xml:space="preserve"> of </w:t>
      </w:r>
      <w:r w:rsidRPr="00624566">
        <w:rPr>
          <w:i/>
          <w:szCs w:val="22"/>
        </w:rPr>
        <w:t xml:space="preserve">Core Policies and Criteria for the Validation by QQI of Programmes of Education and Training </w:t>
      </w:r>
      <w:r w:rsidRPr="00624566">
        <w:rPr>
          <w:szCs w:val="22"/>
        </w:rPr>
        <w:t>outlines how to present an application for validation. That is the definitive source. This manual provides some supporting material and guidance.</w:t>
      </w:r>
    </w:p>
    <w:p w14:paraId="1F17070E" w14:textId="77777777" w:rsidR="003F72B1" w:rsidRPr="00624566" w:rsidRDefault="003F72B1" w:rsidP="003F72B1">
      <w:pPr>
        <w:pStyle w:val="StyleCalibriAfter12ptLinespacing15lines"/>
        <w:spacing w:line="240" w:lineRule="auto"/>
        <w:rPr>
          <w:szCs w:val="22"/>
        </w:rPr>
      </w:pPr>
      <w:r w:rsidRPr="00624566">
        <w:rPr>
          <w:szCs w:val="22"/>
        </w:rPr>
        <w:t>Quotations from the policies and criteria document in this document are set in bold blue</w:t>
      </w:r>
      <w:r>
        <w:rPr>
          <w:szCs w:val="22"/>
        </w:rPr>
        <w:t xml:space="preserve"> typeface </w:t>
      </w:r>
      <w:r w:rsidRPr="00624566">
        <w:rPr>
          <w:szCs w:val="22"/>
        </w:rPr>
        <w:t>(</w:t>
      </w:r>
      <w:r>
        <w:rPr>
          <w:szCs w:val="22"/>
        </w:rPr>
        <w:t xml:space="preserve">except for the </w:t>
      </w:r>
      <w:r w:rsidRPr="00624566">
        <w:rPr>
          <w:szCs w:val="22"/>
        </w:rPr>
        <w:t>for the validation criteria</w:t>
      </w:r>
      <w:r>
        <w:rPr>
          <w:szCs w:val="22"/>
        </w:rPr>
        <w:t xml:space="preserve"> in the self-evaluation report template</w:t>
      </w:r>
      <w:r w:rsidRPr="00624566">
        <w:rPr>
          <w:szCs w:val="22"/>
        </w:rPr>
        <w:t>).</w:t>
      </w:r>
    </w:p>
    <w:p w14:paraId="51767648" w14:textId="77777777" w:rsidR="003F72B1" w:rsidRPr="00624566" w:rsidRDefault="003F72B1" w:rsidP="003F72B1">
      <w:pPr>
        <w:suppressAutoHyphens w:val="0"/>
        <w:spacing w:after="160" w:line="256" w:lineRule="auto"/>
        <w:contextualSpacing/>
        <w:rPr>
          <w:b/>
          <w:color w:val="0070C0"/>
          <w:szCs w:val="22"/>
          <w:lang w:eastAsia="en-US"/>
        </w:rPr>
      </w:pPr>
    </w:p>
    <w:p w14:paraId="48A48BF6" w14:textId="77777777" w:rsidR="003F72B1" w:rsidRPr="00624566" w:rsidRDefault="003F72B1" w:rsidP="00711786">
      <w:pPr>
        <w:pStyle w:val="Heading1"/>
        <w:numPr>
          <w:ilvl w:val="0"/>
          <w:numId w:val="0"/>
        </w:numPr>
        <w:ind w:left="432" w:hanging="432"/>
      </w:pPr>
      <w:bookmarkStart w:id="9" w:name="_Toc259020022"/>
      <w:bookmarkStart w:id="10" w:name="_Ref454550233"/>
      <w:r w:rsidRPr="00624566">
        <w:t>Interpretations</w:t>
      </w:r>
      <w:bookmarkEnd w:id="9"/>
      <w:bookmarkEnd w:id="10"/>
    </w:p>
    <w:tbl>
      <w:tblPr>
        <w:tblW w:w="8265" w:type="dxa"/>
        <w:tblLayout w:type="fixed"/>
        <w:tblLook w:val="0000" w:firstRow="0" w:lastRow="0" w:firstColumn="0" w:lastColumn="0" w:noHBand="0" w:noVBand="0"/>
      </w:tblPr>
      <w:tblGrid>
        <w:gridCol w:w="2127"/>
        <w:gridCol w:w="6138"/>
      </w:tblGrid>
      <w:tr w:rsidR="003F72B1" w:rsidRPr="00624566" w14:paraId="16C5A8B4" w14:textId="77777777" w:rsidTr="00BE5536">
        <w:tc>
          <w:tcPr>
            <w:tcW w:w="2127" w:type="dxa"/>
          </w:tcPr>
          <w:p w14:paraId="6B9A341B" w14:textId="77777777" w:rsidR="003F72B1" w:rsidRPr="00624566" w:rsidRDefault="003F72B1" w:rsidP="003F72B1">
            <w:pPr>
              <w:snapToGrid w:val="0"/>
              <w:rPr>
                <w:b/>
                <w:szCs w:val="22"/>
              </w:rPr>
            </w:pPr>
          </w:p>
        </w:tc>
        <w:tc>
          <w:tcPr>
            <w:tcW w:w="6138" w:type="dxa"/>
          </w:tcPr>
          <w:p w14:paraId="15CDE48D" w14:textId="77777777" w:rsidR="003F72B1" w:rsidRPr="00624566" w:rsidRDefault="003F72B1" w:rsidP="003F72B1">
            <w:pPr>
              <w:snapToGrid w:val="0"/>
              <w:rPr>
                <w:szCs w:val="22"/>
              </w:rPr>
            </w:pPr>
          </w:p>
        </w:tc>
      </w:tr>
      <w:tr w:rsidR="003F72B1" w:rsidRPr="00624566" w14:paraId="21A7BBB6" w14:textId="77777777" w:rsidTr="00BE5536">
        <w:tc>
          <w:tcPr>
            <w:tcW w:w="2127" w:type="dxa"/>
          </w:tcPr>
          <w:p w14:paraId="37E5ACB3" w14:textId="77777777" w:rsidR="003F72B1" w:rsidRPr="00624566" w:rsidRDefault="003F72B1" w:rsidP="003F72B1">
            <w:pPr>
              <w:snapToGrid w:val="0"/>
              <w:rPr>
                <w:b/>
                <w:szCs w:val="22"/>
              </w:rPr>
            </w:pPr>
            <w:r>
              <w:rPr>
                <w:b/>
                <w:szCs w:val="22"/>
              </w:rPr>
              <w:t>Assessment strategy</w:t>
            </w:r>
          </w:p>
        </w:tc>
        <w:tc>
          <w:tcPr>
            <w:tcW w:w="6138" w:type="dxa"/>
          </w:tcPr>
          <w:p w14:paraId="011F286C" w14:textId="77777777" w:rsidR="003F72B1" w:rsidRPr="0037047C" w:rsidRDefault="003F72B1" w:rsidP="003F72B1">
            <w:pPr>
              <w:suppressAutoHyphens w:val="0"/>
              <w:spacing w:after="160" w:line="259" w:lineRule="auto"/>
              <w:rPr>
                <w:rFonts w:asciiTheme="minorHAnsi" w:eastAsiaTheme="minorHAnsi" w:hAnsiTheme="minorHAnsi" w:cstheme="minorBidi"/>
                <w:szCs w:val="22"/>
                <w:lang w:eastAsia="en-US"/>
              </w:rPr>
            </w:pPr>
            <w:r w:rsidRPr="0037047C">
              <w:rPr>
                <w:rFonts w:asciiTheme="minorHAnsi" w:eastAsiaTheme="minorHAnsi" w:hAnsiTheme="minorHAnsi" w:cstheme="minorBidi"/>
                <w:szCs w:val="22"/>
                <w:lang w:eastAsia="en-US"/>
              </w:rPr>
              <w:t xml:space="preserve">A programme assessment strategy is a document aimed at those teachers, learners and assessors who are involved with the programme. It should be prepared for every programme during the programme’s development and maintained thereafter. The programme assessment strategy should have a number of features. </w:t>
            </w:r>
          </w:p>
          <w:p w14:paraId="235E5F19" w14:textId="77777777" w:rsidR="003F72B1" w:rsidRPr="0037047C" w:rsidRDefault="003F72B1" w:rsidP="003F72B1">
            <w:pPr>
              <w:suppressAutoHyphens w:val="0"/>
              <w:spacing w:after="160" w:line="259" w:lineRule="auto"/>
              <w:rPr>
                <w:rFonts w:asciiTheme="minorHAnsi" w:eastAsiaTheme="minorHAnsi" w:hAnsiTheme="minorHAnsi" w:cstheme="minorBidi"/>
                <w:szCs w:val="22"/>
                <w:lang w:eastAsia="en-US"/>
              </w:rPr>
            </w:pPr>
            <w:r w:rsidRPr="0037047C">
              <w:rPr>
                <w:rFonts w:asciiTheme="minorHAnsi" w:eastAsiaTheme="minorHAnsi" w:hAnsiTheme="minorHAnsi" w:cstheme="minorBidi"/>
                <w:szCs w:val="22"/>
                <w:lang w:eastAsia="en-US"/>
              </w:rPr>
              <w:t>It should:</w:t>
            </w:r>
          </w:p>
          <w:p w14:paraId="76730DD5" w14:textId="77777777" w:rsidR="003F72B1" w:rsidRPr="0037047C" w:rsidRDefault="003F72B1" w:rsidP="003F72B1">
            <w:pPr>
              <w:numPr>
                <w:ilvl w:val="0"/>
                <w:numId w:val="34"/>
              </w:numPr>
              <w:suppressAutoHyphens w:val="0"/>
              <w:spacing w:after="160" w:line="259" w:lineRule="auto"/>
              <w:contextualSpacing/>
              <w:rPr>
                <w:rFonts w:asciiTheme="minorHAnsi" w:eastAsiaTheme="minorHAnsi" w:hAnsiTheme="minorHAnsi" w:cstheme="minorBidi"/>
                <w:szCs w:val="22"/>
                <w:lang w:eastAsia="en-US"/>
              </w:rPr>
            </w:pPr>
            <w:r w:rsidRPr="0037047C">
              <w:rPr>
                <w:rFonts w:asciiTheme="minorHAnsi" w:eastAsiaTheme="minorHAnsi" w:hAnsiTheme="minorHAnsi" w:cstheme="minorBidi"/>
                <w:szCs w:val="22"/>
                <w:lang w:eastAsia="en-US"/>
              </w:rPr>
              <w:t>Link a programme’s assessment instruments (summative and formative, including continuous assessment and repeat assessment) to the minimum (and any other) intended programme learning outcomes as well as intended module and stage learning outcomes.</w:t>
            </w:r>
          </w:p>
          <w:p w14:paraId="36E6A239" w14:textId="77777777" w:rsidR="003F72B1" w:rsidRPr="0037047C" w:rsidRDefault="003F72B1" w:rsidP="003F72B1">
            <w:pPr>
              <w:numPr>
                <w:ilvl w:val="0"/>
                <w:numId w:val="34"/>
              </w:numPr>
              <w:suppressAutoHyphens w:val="0"/>
              <w:spacing w:after="160" w:line="259" w:lineRule="auto"/>
              <w:contextualSpacing/>
              <w:rPr>
                <w:rFonts w:asciiTheme="minorHAnsi" w:eastAsiaTheme="minorHAnsi" w:hAnsiTheme="minorHAnsi" w:cstheme="minorBidi"/>
                <w:szCs w:val="22"/>
                <w:lang w:eastAsia="en-US"/>
              </w:rPr>
            </w:pPr>
            <w:r w:rsidRPr="0037047C">
              <w:rPr>
                <w:rFonts w:asciiTheme="minorHAnsi" w:eastAsiaTheme="minorHAnsi" w:hAnsiTheme="minorHAnsi" w:cstheme="minorBidi"/>
                <w:szCs w:val="22"/>
                <w:lang w:eastAsia="en-US"/>
              </w:rPr>
              <w:t>Describe and provide a rationale for the choice of assessment tasks, criteria and procedures. It should also address their fairness and consistency, specifically their validity, reliability and authenticity.</w:t>
            </w:r>
          </w:p>
          <w:p w14:paraId="48EA2DE9" w14:textId="77777777" w:rsidR="003F72B1" w:rsidRPr="0037047C" w:rsidRDefault="003F72B1" w:rsidP="003F72B1">
            <w:pPr>
              <w:numPr>
                <w:ilvl w:val="0"/>
                <w:numId w:val="34"/>
              </w:numPr>
              <w:suppressAutoHyphens w:val="0"/>
              <w:spacing w:after="160" w:line="259" w:lineRule="auto"/>
              <w:contextualSpacing/>
              <w:rPr>
                <w:rFonts w:asciiTheme="minorHAnsi" w:eastAsiaTheme="minorHAnsi" w:hAnsiTheme="minorHAnsi" w:cstheme="minorBidi"/>
                <w:szCs w:val="22"/>
                <w:lang w:eastAsia="en-US"/>
              </w:rPr>
            </w:pPr>
            <w:r w:rsidRPr="0037047C">
              <w:rPr>
                <w:rFonts w:asciiTheme="minorHAnsi" w:eastAsiaTheme="minorHAnsi" w:hAnsiTheme="minorHAnsi" w:cstheme="minorBidi"/>
                <w:szCs w:val="22"/>
                <w:lang w:eastAsia="en-US"/>
              </w:rPr>
              <w:t>Describe any special regulations (e.g. learners may be required to pass some key modules outright and not rely on pass by compensation).</w:t>
            </w:r>
          </w:p>
          <w:p w14:paraId="5AF02F3E" w14:textId="77777777" w:rsidR="003F72B1" w:rsidRPr="0037047C" w:rsidRDefault="003F72B1" w:rsidP="003F72B1">
            <w:pPr>
              <w:numPr>
                <w:ilvl w:val="0"/>
                <w:numId w:val="34"/>
              </w:numPr>
              <w:suppressAutoHyphens w:val="0"/>
              <w:spacing w:after="160" w:line="259" w:lineRule="auto"/>
              <w:contextualSpacing/>
              <w:rPr>
                <w:rFonts w:asciiTheme="minorHAnsi" w:eastAsiaTheme="minorHAnsi" w:hAnsiTheme="minorHAnsi" w:cstheme="minorBidi"/>
                <w:szCs w:val="22"/>
                <w:lang w:eastAsia="en-US"/>
              </w:rPr>
            </w:pPr>
            <w:r w:rsidRPr="0037047C">
              <w:rPr>
                <w:rFonts w:asciiTheme="minorHAnsi" w:eastAsiaTheme="minorHAnsi" w:hAnsiTheme="minorHAnsi" w:cstheme="minorBidi"/>
                <w:szCs w:val="22"/>
                <w:lang w:eastAsia="en-US"/>
              </w:rPr>
              <w:t>Regulate, build upon and integrate the module assessment strategies and (where used) stage assessment strategies.</w:t>
            </w:r>
          </w:p>
          <w:p w14:paraId="4B513111" w14:textId="77777777" w:rsidR="003F72B1" w:rsidRPr="0037047C" w:rsidRDefault="003F72B1" w:rsidP="003F72B1">
            <w:pPr>
              <w:numPr>
                <w:ilvl w:val="0"/>
                <w:numId w:val="34"/>
              </w:numPr>
              <w:suppressAutoHyphens w:val="0"/>
              <w:spacing w:after="160" w:line="259" w:lineRule="auto"/>
              <w:contextualSpacing/>
              <w:rPr>
                <w:rFonts w:asciiTheme="minorHAnsi" w:eastAsiaTheme="minorHAnsi" w:hAnsiTheme="minorHAnsi" w:cstheme="minorBidi"/>
                <w:szCs w:val="22"/>
                <w:lang w:eastAsia="en-US"/>
              </w:rPr>
            </w:pPr>
            <w:r w:rsidRPr="0037047C">
              <w:rPr>
                <w:rFonts w:asciiTheme="minorHAnsi" w:eastAsiaTheme="minorHAnsi" w:hAnsiTheme="minorHAnsi" w:cstheme="minorBidi"/>
                <w:szCs w:val="22"/>
                <w:lang w:eastAsia="en-US"/>
              </w:rPr>
              <w:t>Provide contingent strategy for cases where learners claim exemption from modules, including for recognition of prior learning.</w:t>
            </w:r>
          </w:p>
          <w:p w14:paraId="04D44753" w14:textId="77777777" w:rsidR="003F72B1" w:rsidRPr="0037047C" w:rsidRDefault="003F72B1" w:rsidP="003F72B1">
            <w:pPr>
              <w:numPr>
                <w:ilvl w:val="0"/>
                <w:numId w:val="34"/>
              </w:numPr>
              <w:suppressAutoHyphens w:val="0"/>
              <w:spacing w:after="160" w:line="259" w:lineRule="auto"/>
              <w:contextualSpacing/>
              <w:rPr>
                <w:rFonts w:asciiTheme="minorHAnsi" w:eastAsiaTheme="minorHAnsi" w:hAnsiTheme="minorHAnsi" w:cstheme="minorBidi"/>
                <w:szCs w:val="22"/>
                <w:lang w:eastAsia="en-US"/>
              </w:rPr>
            </w:pPr>
            <w:r w:rsidRPr="0037047C">
              <w:rPr>
                <w:rFonts w:asciiTheme="minorHAnsi" w:eastAsiaTheme="minorHAnsi" w:hAnsiTheme="minorHAnsi" w:cstheme="minorBidi"/>
                <w:szCs w:val="22"/>
                <w:lang w:eastAsia="en-US"/>
              </w:rPr>
              <w:t>Match the programme’s assessment instruments to the requirements of the institutional grading system, particularly concerning the recording and combination of module grades/marks (i.e. provide clear criteria for grading/marking).</w:t>
            </w:r>
          </w:p>
          <w:p w14:paraId="5EC0EF13" w14:textId="77777777" w:rsidR="003F72B1" w:rsidRPr="0037047C" w:rsidRDefault="003F72B1" w:rsidP="003F72B1">
            <w:pPr>
              <w:numPr>
                <w:ilvl w:val="0"/>
                <w:numId w:val="34"/>
              </w:numPr>
              <w:suppressAutoHyphens w:val="0"/>
              <w:spacing w:after="160" w:line="259" w:lineRule="auto"/>
              <w:contextualSpacing/>
              <w:rPr>
                <w:rFonts w:asciiTheme="minorHAnsi" w:eastAsiaTheme="minorHAnsi" w:hAnsiTheme="minorHAnsi" w:cstheme="minorBidi"/>
                <w:szCs w:val="22"/>
                <w:lang w:eastAsia="en-US"/>
              </w:rPr>
            </w:pPr>
            <w:r w:rsidRPr="0037047C">
              <w:rPr>
                <w:rFonts w:asciiTheme="minorHAnsi" w:eastAsiaTheme="minorHAnsi" w:hAnsiTheme="minorHAnsi" w:cstheme="minorBidi"/>
                <w:szCs w:val="22"/>
                <w:lang w:eastAsia="en-US"/>
              </w:rPr>
              <w:t>Ensure that the programme’s continuous assessment workload is appropriately balanced.</w:t>
            </w:r>
          </w:p>
          <w:p w14:paraId="2AA0A763" w14:textId="77777777" w:rsidR="003F72B1" w:rsidRPr="0037047C" w:rsidRDefault="003F72B1" w:rsidP="003F72B1">
            <w:pPr>
              <w:numPr>
                <w:ilvl w:val="0"/>
                <w:numId w:val="34"/>
              </w:numPr>
              <w:suppressAutoHyphens w:val="0"/>
              <w:spacing w:after="160" w:line="259" w:lineRule="auto"/>
              <w:contextualSpacing/>
              <w:rPr>
                <w:rFonts w:asciiTheme="minorHAnsi" w:eastAsiaTheme="minorHAnsi" w:hAnsiTheme="minorHAnsi" w:cstheme="minorBidi"/>
                <w:szCs w:val="22"/>
                <w:lang w:eastAsia="en-US"/>
              </w:rPr>
            </w:pPr>
            <w:r w:rsidRPr="0037047C">
              <w:rPr>
                <w:rFonts w:asciiTheme="minorHAnsi" w:eastAsiaTheme="minorHAnsi" w:hAnsiTheme="minorHAnsi" w:cstheme="minorBidi"/>
                <w:szCs w:val="22"/>
                <w:lang w:eastAsia="en-US"/>
              </w:rPr>
              <w:t>Relate to the programme’s teaching and learning strategy.</w:t>
            </w:r>
          </w:p>
          <w:p w14:paraId="704241A0" w14:textId="77777777" w:rsidR="003F72B1" w:rsidRPr="0037047C" w:rsidRDefault="003F72B1" w:rsidP="003F72B1">
            <w:pPr>
              <w:suppressAutoHyphens w:val="0"/>
              <w:spacing w:after="160" w:line="259" w:lineRule="auto"/>
              <w:rPr>
                <w:rFonts w:asciiTheme="minorHAnsi" w:eastAsiaTheme="minorHAnsi" w:hAnsiTheme="minorHAnsi" w:cstheme="minorBidi"/>
                <w:szCs w:val="22"/>
                <w:lang w:eastAsia="en-US"/>
              </w:rPr>
            </w:pPr>
            <w:r w:rsidRPr="0037047C">
              <w:rPr>
                <w:rFonts w:asciiTheme="minorHAnsi" w:eastAsiaTheme="minorHAnsi" w:hAnsiTheme="minorHAnsi" w:cstheme="minorBidi"/>
                <w:szCs w:val="22"/>
                <w:lang w:eastAsia="en-US"/>
              </w:rPr>
              <w:t xml:space="preserve">Assessment strategies should be plainly written and communicated at the start of a programme to learners and all those involved with teaching and assessment. A clear assessment strategy can complement a statement of intended learning outcomes and aid its interpretation. </w:t>
            </w:r>
          </w:p>
          <w:p w14:paraId="38DC8DF6" w14:textId="77777777" w:rsidR="003F72B1" w:rsidRPr="0037047C" w:rsidRDefault="003F72B1" w:rsidP="003F72B1">
            <w:pPr>
              <w:suppressAutoHyphens w:val="0"/>
              <w:spacing w:after="160" w:line="259" w:lineRule="auto"/>
              <w:rPr>
                <w:rFonts w:asciiTheme="minorHAnsi" w:eastAsiaTheme="minorHAnsi" w:hAnsiTheme="minorHAnsi" w:cstheme="minorBidi"/>
                <w:szCs w:val="22"/>
                <w:lang w:eastAsia="en-US"/>
              </w:rPr>
            </w:pPr>
            <w:r w:rsidRPr="0037047C">
              <w:rPr>
                <w:rFonts w:asciiTheme="minorHAnsi" w:eastAsiaTheme="minorHAnsi" w:hAnsiTheme="minorHAnsi" w:cstheme="minorBidi"/>
                <w:szCs w:val="22"/>
                <w:lang w:eastAsia="en-US"/>
              </w:rPr>
              <w:t>Most programmes are modular to some degree — i.e. they are divisible into parts. When designing programme assessment strategies, it is therefore important to remember that knowledge, skill and competence acquired in particular contexts may not necessarily transfer to a different context without additional learning.</w:t>
            </w:r>
          </w:p>
          <w:p w14:paraId="003EF382" w14:textId="77777777" w:rsidR="003F72B1" w:rsidRPr="0037047C" w:rsidRDefault="003F72B1" w:rsidP="003F72B1">
            <w:pPr>
              <w:suppressAutoHyphens w:val="0"/>
              <w:spacing w:after="160" w:line="259" w:lineRule="auto"/>
              <w:rPr>
                <w:rFonts w:asciiTheme="minorHAnsi" w:eastAsiaTheme="minorHAnsi" w:hAnsiTheme="minorHAnsi" w:cstheme="minorBidi"/>
                <w:szCs w:val="22"/>
                <w:lang w:eastAsia="en-US"/>
              </w:rPr>
            </w:pPr>
            <w:r w:rsidRPr="0037047C">
              <w:rPr>
                <w:rFonts w:asciiTheme="minorHAnsi" w:eastAsiaTheme="minorHAnsi" w:hAnsiTheme="minorHAnsi" w:cstheme="minorBidi"/>
                <w:szCs w:val="22"/>
                <w:lang w:eastAsia="en-US"/>
              </w:rPr>
              <w:t>A major award programme will normally require a specific process which, working to the programme assessment strategy, integrates constituent modules so that the intended programme learning outcomes are supported. This should promote overall coherence; consistency between module and programme intended learning outcomes; and establish the epistemological and cultural identity of the programme.</w:t>
            </w:r>
          </w:p>
          <w:p w14:paraId="0A106D3D" w14:textId="77777777" w:rsidR="003F72B1" w:rsidRPr="0037047C" w:rsidRDefault="003F72B1" w:rsidP="003F72B1">
            <w:pPr>
              <w:suppressAutoHyphens w:val="0"/>
              <w:spacing w:after="160" w:line="259" w:lineRule="auto"/>
              <w:ind w:left="720"/>
              <w:rPr>
                <w:rFonts w:asciiTheme="minorHAnsi" w:eastAsiaTheme="minorHAnsi" w:hAnsiTheme="minorHAnsi" w:cstheme="minorBidi"/>
                <w:szCs w:val="22"/>
                <w:lang w:eastAsia="en-US"/>
              </w:rPr>
            </w:pPr>
            <w:r w:rsidRPr="0037047C">
              <w:rPr>
                <w:rFonts w:asciiTheme="minorHAnsi" w:eastAsiaTheme="minorHAnsi" w:hAnsiTheme="minorHAnsi" w:cstheme="minorBidi"/>
                <w:szCs w:val="22"/>
                <w:lang w:eastAsia="en-US"/>
              </w:rPr>
              <w:t>It should also coordinate alignment of activities (i.e. the learning opportunities including formative assessment and summative assessment) with the intended programme of learning outcomes and induct learners into the broader community practice in their discipline.</w:t>
            </w:r>
          </w:p>
          <w:p w14:paraId="333B7AAE" w14:textId="77777777" w:rsidR="003F72B1" w:rsidRPr="0037047C" w:rsidRDefault="003F72B1" w:rsidP="003F72B1">
            <w:pPr>
              <w:suppressAutoHyphens w:val="0"/>
              <w:spacing w:after="160" w:line="259" w:lineRule="auto"/>
              <w:ind w:left="720"/>
              <w:rPr>
                <w:rFonts w:asciiTheme="minorHAnsi" w:eastAsiaTheme="minorHAnsi" w:hAnsiTheme="minorHAnsi" w:cstheme="minorBidi"/>
                <w:szCs w:val="22"/>
                <w:lang w:eastAsia="en-US"/>
              </w:rPr>
            </w:pPr>
            <w:r w:rsidRPr="0037047C">
              <w:rPr>
                <w:rFonts w:asciiTheme="minorHAnsi" w:eastAsiaTheme="minorHAnsi" w:hAnsiTheme="minorHAnsi" w:cstheme="minorBidi"/>
                <w:szCs w:val="22"/>
                <w:lang w:eastAsia="en-US"/>
              </w:rPr>
              <w:t>When developing programme assessment strategies, developers should consider the practicalities of offering repeat continuous assessment opportunities. For example, it may not be feasible for some continuous assessment tasks to be repeated in the same time-frame as written examinations.</w:t>
            </w:r>
          </w:p>
          <w:p w14:paraId="0BDE2BF0" w14:textId="77777777" w:rsidR="003F72B1" w:rsidRPr="0037047C" w:rsidRDefault="003F72B1" w:rsidP="003F72B1">
            <w:pPr>
              <w:suppressAutoHyphens w:val="0"/>
              <w:spacing w:after="160" w:line="259" w:lineRule="auto"/>
              <w:ind w:left="720"/>
              <w:rPr>
                <w:rFonts w:asciiTheme="minorHAnsi" w:eastAsiaTheme="minorHAnsi" w:hAnsiTheme="minorHAnsi" w:cstheme="minorBidi"/>
                <w:szCs w:val="22"/>
                <w:lang w:eastAsia="en-US"/>
              </w:rPr>
            </w:pPr>
            <w:r w:rsidRPr="0037047C">
              <w:rPr>
                <w:rFonts w:asciiTheme="minorHAnsi" w:eastAsiaTheme="minorHAnsi" w:hAnsiTheme="minorHAnsi" w:cstheme="minorBidi"/>
                <w:szCs w:val="22"/>
                <w:lang w:eastAsia="en-US"/>
              </w:rPr>
              <w:t>Contradictory assessment findings can emerge when the same learning outcomes are assessed by continuous assessment and written examinations. This can create dilemmas unless the potential for such contradictions is foreseen and provided for in the programme and module assessment strategies.</w:t>
            </w:r>
          </w:p>
          <w:p w14:paraId="65484C65" w14:textId="77777777" w:rsidR="003F72B1" w:rsidRPr="0062388A" w:rsidRDefault="003F72B1" w:rsidP="003F72B1">
            <w:pPr>
              <w:suppressAutoHyphens w:val="0"/>
              <w:spacing w:after="160" w:line="259" w:lineRule="auto"/>
              <w:rPr>
                <w:rFonts w:asciiTheme="minorHAnsi" w:eastAsiaTheme="minorHAnsi" w:hAnsiTheme="minorHAnsi" w:cstheme="minorBidi"/>
                <w:szCs w:val="22"/>
                <w:lang w:eastAsia="en-US"/>
              </w:rPr>
            </w:pPr>
            <w:r w:rsidRPr="0037047C">
              <w:rPr>
                <w:rFonts w:asciiTheme="minorHAnsi" w:eastAsiaTheme="minorHAnsi" w:hAnsiTheme="minorHAnsi" w:cstheme="minorBidi"/>
                <w:szCs w:val="22"/>
                <w:lang w:eastAsia="en-US"/>
              </w:rPr>
              <w:t>The guidelines for programme assessment strategies apply, with obvious changes made, to module assessment strategies.</w:t>
            </w:r>
          </w:p>
        </w:tc>
      </w:tr>
      <w:tr w:rsidR="003F72B1" w:rsidRPr="00624566" w14:paraId="18D42B2C" w14:textId="77777777" w:rsidTr="00BE5536">
        <w:tc>
          <w:tcPr>
            <w:tcW w:w="2127" w:type="dxa"/>
          </w:tcPr>
          <w:p w14:paraId="3AD8FE66" w14:textId="77777777" w:rsidR="003F72B1" w:rsidRPr="00624566" w:rsidRDefault="003F72B1" w:rsidP="003F72B1">
            <w:pPr>
              <w:snapToGrid w:val="0"/>
              <w:rPr>
                <w:b/>
                <w:szCs w:val="22"/>
              </w:rPr>
            </w:pPr>
            <w:r>
              <w:rPr>
                <w:b/>
                <w:szCs w:val="22"/>
              </w:rPr>
              <w:t>Capstone</w:t>
            </w:r>
          </w:p>
        </w:tc>
        <w:tc>
          <w:tcPr>
            <w:tcW w:w="6138" w:type="dxa"/>
          </w:tcPr>
          <w:p w14:paraId="31A45B42" w14:textId="77777777" w:rsidR="003F72B1" w:rsidRPr="0062388A" w:rsidRDefault="003F72B1" w:rsidP="003F72B1">
            <w:pPr>
              <w:snapToGrid w:val="0"/>
              <w:rPr>
                <w:szCs w:val="22"/>
              </w:rPr>
            </w:pPr>
            <w:r w:rsidRPr="0062388A">
              <w:rPr>
                <w:szCs w:val="22"/>
              </w:rPr>
              <w:t>A capstone module is one that provides an opportunity for a</w:t>
            </w:r>
            <w:r>
              <w:rPr>
                <w:szCs w:val="22"/>
              </w:rPr>
              <w:t xml:space="preserve"> </w:t>
            </w:r>
            <w:r w:rsidRPr="0062388A">
              <w:rPr>
                <w:szCs w:val="22"/>
              </w:rPr>
              <w:t>learner to integrate accumulated learning and make the</w:t>
            </w:r>
            <w:r>
              <w:rPr>
                <w:szCs w:val="22"/>
              </w:rPr>
              <w:t xml:space="preserve"> </w:t>
            </w:r>
            <w:r w:rsidRPr="0062388A">
              <w:rPr>
                <w:szCs w:val="22"/>
              </w:rPr>
              <w:t>necessary connections in the context of a particular discipline.</w:t>
            </w:r>
          </w:p>
          <w:p w14:paraId="094DC267" w14:textId="77777777" w:rsidR="003F72B1" w:rsidRDefault="003F72B1" w:rsidP="003F72B1">
            <w:pPr>
              <w:snapToGrid w:val="0"/>
              <w:rPr>
                <w:szCs w:val="22"/>
              </w:rPr>
            </w:pPr>
            <w:r w:rsidRPr="0062388A">
              <w:rPr>
                <w:szCs w:val="22"/>
              </w:rPr>
              <w:t>An example of an award-stage capstone module is a</w:t>
            </w:r>
            <w:r>
              <w:rPr>
                <w:szCs w:val="22"/>
              </w:rPr>
              <w:t xml:space="preserve"> </w:t>
            </w:r>
            <w:r w:rsidRPr="0062388A">
              <w:rPr>
                <w:szCs w:val="22"/>
              </w:rPr>
              <w:t>dissertation or project.</w:t>
            </w:r>
            <w:r>
              <w:rPr>
                <w:szCs w:val="22"/>
              </w:rPr>
              <w:t xml:space="preserve"> </w:t>
            </w:r>
          </w:p>
          <w:p w14:paraId="0727B194" w14:textId="77777777" w:rsidR="003F72B1" w:rsidRPr="00624566" w:rsidRDefault="003F72B1" w:rsidP="003F72B1">
            <w:pPr>
              <w:snapToGrid w:val="0"/>
              <w:rPr>
                <w:szCs w:val="22"/>
              </w:rPr>
            </w:pPr>
            <w:r w:rsidRPr="0062388A">
              <w:rPr>
                <w:szCs w:val="22"/>
              </w:rPr>
              <w:t>Capstone assessment aims to measure cumulative learning at</w:t>
            </w:r>
            <w:r>
              <w:rPr>
                <w:szCs w:val="22"/>
              </w:rPr>
              <w:t xml:space="preserve"> </w:t>
            </w:r>
            <w:r w:rsidRPr="0062388A">
              <w:rPr>
                <w:szCs w:val="22"/>
              </w:rPr>
              <w:t>a particular stage, including at the award stage. It is particularly</w:t>
            </w:r>
            <w:r>
              <w:rPr>
                <w:szCs w:val="22"/>
              </w:rPr>
              <w:t xml:space="preserve"> </w:t>
            </w:r>
            <w:r w:rsidRPr="0062388A">
              <w:rPr>
                <w:szCs w:val="22"/>
              </w:rPr>
              <w:t>important for award-stage capstone assessment tasks to be</w:t>
            </w:r>
            <w:r>
              <w:rPr>
                <w:szCs w:val="22"/>
              </w:rPr>
              <w:t xml:space="preserve"> </w:t>
            </w:r>
            <w:r w:rsidRPr="0062388A">
              <w:rPr>
                <w:szCs w:val="22"/>
              </w:rPr>
              <w:t>authentic.</w:t>
            </w:r>
          </w:p>
        </w:tc>
      </w:tr>
      <w:tr w:rsidR="003F72B1" w:rsidRPr="00624566" w14:paraId="6B26832F" w14:textId="77777777" w:rsidTr="00BE5536">
        <w:tc>
          <w:tcPr>
            <w:tcW w:w="2127" w:type="dxa"/>
          </w:tcPr>
          <w:p w14:paraId="1E88F780" w14:textId="77777777" w:rsidR="003F72B1" w:rsidRPr="00624566" w:rsidRDefault="003F72B1" w:rsidP="003F72B1">
            <w:pPr>
              <w:snapToGrid w:val="0"/>
              <w:rPr>
                <w:b/>
                <w:szCs w:val="22"/>
              </w:rPr>
            </w:pPr>
            <w:r w:rsidRPr="00624566">
              <w:rPr>
                <w:b/>
                <w:szCs w:val="22"/>
              </w:rPr>
              <w:t>Module</w:t>
            </w:r>
          </w:p>
        </w:tc>
        <w:tc>
          <w:tcPr>
            <w:tcW w:w="6138" w:type="dxa"/>
          </w:tcPr>
          <w:p w14:paraId="078BAC0A" w14:textId="77777777" w:rsidR="003F72B1" w:rsidRDefault="003F72B1" w:rsidP="003F72B1">
            <w:pPr>
              <w:snapToGrid w:val="0"/>
              <w:rPr>
                <w:szCs w:val="22"/>
              </w:rPr>
            </w:pPr>
            <w:r w:rsidRPr="00624566">
              <w:rPr>
                <w:szCs w:val="22"/>
              </w:rPr>
              <w:t>A programme of education and training of small volume. It is designed to be capable of being integrated with other modules into larger programmes. A module can be shared by different programmes. See Assessment and Standards for a more elaborate definition.</w:t>
            </w:r>
          </w:p>
          <w:p w14:paraId="1453BA80" w14:textId="77777777" w:rsidR="003F72B1" w:rsidRPr="00624566" w:rsidRDefault="003F72B1" w:rsidP="003F72B1">
            <w:pPr>
              <w:snapToGrid w:val="0"/>
              <w:rPr>
                <w:szCs w:val="22"/>
              </w:rPr>
            </w:pPr>
          </w:p>
        </w:tc>
      </w:tr>
      <w:tr w:rsidR="003F72B1" w:rsidRPr="00624566" w14:paraId="651D4883" w14:textId="77777777" w:rsidTr="00BE5536">
        <w:tc>
          <w:tcPr>
            <w:tcW w:w="2127" w:type="dxa"/>
          </w:tcPr>
          <w:p w14:paraId="3F83953D" w14:textId="77777777" w:rsidR="003F72B1" w:rsidRPr="00624566" w:rsidRDefault="003F72B1" w:rsidP="003F72B1">
            <w:pPr>
              <w:snapToGrid w:val="0"/>
              <w:rPr>
                <w:b/>
                <w:szCs w:val="22"/>
              </w:rPr>
            </w:pPr>
          </w:p>
        </w:tc>
        <w:tc>
          <w:tcPr>
            <w:tcW w:w="6138" w:type="dxa"/>
          </w:tcPr>
          <w:p w14:paraId="3601260B" w14:textId="77777777" w:rsidR="003F72B1" w:rsidRPr="00624566" w:rsidRDefault="003F72B1" w:rsidP="003F72B1">
            <w:pPr>
              <w:snapToGrid w:val="0"/>
              <w:rPr>
                <w:szCs w:val="22"/>
              </w:rPr>
            </w:pPr>
          </w:p>
        </w:tc>
      </w:tr>
      <w:tr w:rsidR="003F72B1" w:rsidRPr="00624566" w14:paraId="73AA1B66" w14:textId="77777777" w:rsidTr="00BE5536">
        <w:tc>
          <w:tcPr>
            <w:tcW w:w="2127" w:type="dxa"/>
          </w:tcPr>
          <w:p w14:paraId="2F73C599" w14:textId="77777777" w:rsidR="003F72B1" w:rsidRPr="00624566" w:rsidRDefault="003F72B1" w:rsidP="003F72B1">
            <w:pPr>
              <w:snapToGrid w:val="0"/>
              <w:rPr>
                <w:b/>
                <w:szCs w:val="22"/>
              </w:rPr>
            </w:pPr>
            <w:r w:rsidRPr="00624566">
              <w:rPr>
                <w:b/>
                <w:szCs w:val="22"/>
              </w:rPr>
              <w:t>Stage</w:t>
            </w:r>
          </w:p>
        </w:tc>
        <w:tc>
          <w:tcPr>
            <w:tcW w:w="6138" w:type="dxa"/>
          </w:tcPr>
          <w:p w14:paraId="077049AA" w14:textId="77777777" w:rsidR="003F72B1" w:rsidRPr="00624566" w:rsidRDefault="003F72B1" w:rsidP="003F72B1">
            <w:pPr>
              <w:snapToGrid w:val="0"/>
              <w:rPr>
                <w:szCs w:val="22"/>
              </w:rPr>
            </w:pPr>
            <w:r w:rsidRPr="00624566">
              <w:rPr>
                <w:szCs w:val="22"/>
              </w:rPr>
              <w:t xml:space="preserve">Programmes are normally divided into stages and modules. </w:t>
            </w:r>
          </w:p>
          <w:p w14:paraId="79C6B261" w14:textId="77777777" w:rsidR="003F72B1" w:rsidRPr="00624566" w:rsidRDefault="003F72B1" w:rsidP="003F72B1">
            <w:pPr>
              <w:snapToGrid w:val="0"/>
              <w:rPr>
                <w:szCs w:val="22"/>
              </w:rPr>
            </w:pPr>
          </w:p>
          <w:p w14:paraId="56B63936" w14:textId="77777777" w:rsidR="003F72B1" w:rsidRPr="00624566" w:rsidRDefault="003F72B1" w:rsidP="003F72B1">
            <w:pPr>
              <w:snapToGrid w:val="0"/>
              <w:rPr>
                <w:szCs w:val="22"/>
              </w:rPr>
            </w:pPr>
            <w:r w:rsidRPr="00624566">
              <w:rPr>
                <w:szCs w:val="22"/>
              </w:rPr>
              <w:t>Stages and modules are sub-programmes within programmes.</w:t>
            </w:r>
          </w:p>
          <w:p w14:paraId="27BD9DC4" w14:textId="77777777" w:rsidR="003F72B1" w:rsidRPr="00624566" w:rsidRDefault="003F72B1" w:rsidP="003F72B1">
            <w:pPr>
              <w:snapToGrid w:val="0"/>
              <w:rPr>
                <w:szCs w:val="22"/>
              </w:rPr>
            </w:pPr>
            <w:r w:rsidRPr="00624566">
              <w:rPr>
                <w:szCs w:val="22"/>
              </w:rPr>
              <w:t>Conceptually, a stage is a rung on a progression ladder. It may comprise a set of modules at a similar level. Typically, the National Framework of Qualifications (NFQ) level of the</w:t>
            </w:r>
          </w:p>
          <w:p w14:paraId="305A372E" w14:textId="77777777" w:rsidR="003F72B1" w:rsidRPr="00624566" w:rsidRDefault="003F72B1" w:rsidP="003F72B1">
            <w:pPr>
              <w:snapToGrid w:val="0"/>
              <w:rPr>
                <w:szCs w:val="22"/>
              </w:rPr>
            </w:pPr>
            <w:r w:rsidRPr="00624566">
              <w:rPr>
                <w:szCs w:val="22"/>
              </w:rPr>
              <w:t xml:space="preserve">intended learning outcomes of constituent modules increases as a learner progresses through successive stages of a programme. </w:t>
            </w:r>
          </w:p>
          <w:p w14:paraId="1003A46C" w14:textId="77777777" w:rsidR="003F72B1" w:rsidRPr="00624566" w:rsidRDefault="003F72B1" w:rsidP="003F72B1">
            <w:pPr>
              <w:snapToGrid w:val="0"/>
              <w:rPr>
                <w:szCs w:val="22"/>
              </w:rPr>
            </w:pPr>
          </w:p>
          <w:p w14:paraId="76C78C5D" w14:textId="77777777" w:rsidR="003F72B1" w:rsidRPr="00624566" w:rsidRDefault="003F72B1" w:rsidP="003F72B1">
            <w:pPr>
              <w:snapToGrid w:val="0"/>
              <w:rPr>
                <w:szCs w:val="22"/>
              </w:rPr>
            </w:pPr>
            <w:r w:rsidRPr="00624566">
              <w:rPr>
                <w:szCs w:val="22"/>
              </w:rPr>
              <w:t>Even where modules are not taken in parallel, the stage concept is important for grouping modules with the same level (NFQ) of learning and requiring a similar level of maturity in the relevant discipline. Full-time learners study all the modules in a stage in parallel, while part-time learners may study as little as one</w:t>
            </w:r>
          </w:p>
          <w:p w14:paraId="6060B06A" w14:textId="77777777" w:rsidR="003F72B1" w:rsidRPr="00624566" w:rsidRDefault="003F72B1" w:rsidP="003F72B1">
            <w:pPr>
              <w:snapToGrid w:val="0"/>
              <w:rPr>
                <w:szCs w:val="22"/>
              </w:rPr>
            </w:pPr>
            <w:r w:rsidRPr="00624566">
              <w:rPr>
                <w:szCs w:val="22"/>
              </w:rPr>
              <w:t>module at a time.</w:t>
            </w:r>
          </w:p>
          <w:p w14:paraId="785CAA3F" w14:textId="77777777" w:rsidR="003F72B1" w:rsidRPr="00624566" w:rsidRDefault="003F72B1" w:rsidP="003F72B1">
            <w:pPr>
              <w:snapToGrid w:val="0"/>
              <w:rPr>
                <w:szCs w:val="22"/>
              </w:rPr>
            </w:pPr>
          </w:p>
          <w:p w14:paraId="15FC27A1" w14:textId="77777777" w:rsidR="003F72B1" w:rsidRPr="00624566" w:rsidRDefault="003F72B1" w:rsidP="003F72B1">
            <w:pPr>
              <w:snapToGrid w:val="0"/>
              <w:rPr>
                <w:szCs w:val="22"/>
              </w:rPr>
            </w:pPr>
            <w:r w:rsidRPr="00624566">
              <w:rPr>
                <w:szCs w:val="22"/>
              </w:rPr>
              <w:t>Staged programmes are frequently organised in semesters. A semester is a period of time equal to half an academic year. Often, it corresponds to a 30-credit stage that extends to at least half an academic year. (Assessment &amp; Standards 2009)</w:t>
            </w:r>
          </w:p>
          <w:p w14:paraId="0588FEF8" w14:textId="77777777" w:rsidR="003F72B1" w:rsidRPr="00624566" w:rsidRDefault="003F72B1" w:rsidP="003F72B1">
            <w:pPr>
              <w:snapToGrid w:val="0"/>
              <w:rPr>
                <w:szCs w:val="22"/>
              </w:rPr>
            </w:pPr>
          </w:p>
        </w:tc>
      </w:tr>
      <w:tr w:rsidR="003F72B1" w:rsidRPr="00624566" w14:paraId="4624B739" w14:textId="77777777" w:rsidTr="00BE5536">
        <w:tc>
          <w:tcPr>
            <w:tcW w:w="2127" w:type="dxa"/>
          </w:tcPr>
          <w:p w14:paraId="5FEA17CE" w14:textId="77777777" w:rsidR="003F72B1" w:rsidRPr="00624566" w:rsidRDefault="003F72B1" w:rsidP="003F72B1">
            <w:pPr>
              <w:snapToGrid w:val="0"/>
              <w:rPr>
                <w:b/>
                <w:szCs w:val="22"/>
              </w:rPr>
            </w:pPr>
            <w:r w:rsidRPr="00624566">
              <w:rPr>
                <w:b/>
                <w:szCs w:val="22"/>
              </w:rPr>
              <w:t>Target learners</w:t>
            </w:r>
          </w:p>
        </w:tc>
        <w:tc>
          <w:tcPr>
            <w:tcW w:w="6138" w:type="dxa"/>
          </w:tcPr>
          <w:p w14:paraId="32A02E80" w14:textId="77777777" w:rsidR="003F72B1" w:rsidRPr="00624566" w:rsidRDefault="003F72B1" w:rsidP="003F72B1">
            <w:pPr>
              <w:snapToGrid w:val="0"/>
              <w:rPr>
                <w:szCs w:val="22"/>
              </w:rPr>
            </w:pPr>
            <w:r w:rsidRPr="00624566">
              <w:rPr>
                <w:szCs w:val="22"/>
              </w:rPr>
              <w:t>Target learners are persons with specified prerequisite learning and other legitimate prescribed characteristics (e.g. a programme might be designed for students who wish to study through a particular language).</w:t>
            </w:r>
          </w:p>
        </w:tc>
      </w:tr>
      <w:tr w:rsidR="003F72B1" w:rsidRPr="00624566" w14:paraId="2AFBE9F0" w14:textId="77777777" w:rsidTr="00BE5536">
        <w:tc>
          <w:tcPr>
            <w:tcW w:w="2127" w:type="dxa"/>
          </w:tcPr>
          <w:p w14:paraId="0995CD91" w14:textId="77777777" w:rsidR="003F72B1" w:rsidRPr="00624566" w:rsidRDefault="003F72B1" w:rsidP="003F72B1">
            <w:pPr>
              <w:snapToGrid w:val="0"/>
              <w:rPr>
                <w:b/>
                <w:szCs w:val="22"/>
              </w:rPr>
            </w:pPr>
            <w:r>
              <w:rPr>
                <w:b/>
                <w:szCs w:val="22"/>
              </w:rPr>
              <w:t>Minimum intended programme learning outcomes (MIPLO)</w:t>
            </w:r>
          </w:p>
        </w:tc>
        <w:tc>
          <w:tcPr>
            <w:tcW w:w="6138" w:type="dxa"/>
          </w:tcPr>
          <w:p w14:paraId="52FBEE92" w14:textId="77777777" w:rsidR="003F72B1" w:rsidRDefault="003F72B1" w:rsidP="003F72B1">
            <w:pPr>
              <w:snapToGrid w:val="0"/>
              <w:rPr>
                <w:szCs w:val="22"/>
              </w:rPr>
            </w:pPr>
            <w:r w:rsidRPr="002B1AC0">
              <w:rPr>
                <w:szCs w:val="22"/>
              </w:rPr>
              <w:t>The minimum achievement (in terms of knowledge, skill and</w:t>
            </w:r>
            <w:r>
              <w:rPr>
                <w:szCs w:val="22"/>
              </w:rPr>
              <w:t xml:space="preserve"> </w:t>
            </w:r>
            <w:r w:rsidRPr="002B1AC0">
              <w:rPr>
                <w:szCs w:val="22"/>
              </w:rPr>
              <w:t xml:space="preserve">competence) that the learner is certified to have attained if he/she successfully completes a particular programme (i.e. passes all the required assessments). </w:t>
            </w:r>
          </w:p>
          <w:p w14:paraId="25FC280A" w14:textId="77777777" w:rsidR="003F72B1" w:rsidRPr="002B1AC0" w:rsidRDefault="003F72B1" w:rsidP="003F72B1">
            <w:pPr>
              <w:snapToGrid w:val="0"/>
              <w:rPr>
                <w:szCs w:val="22"/>
              </w:rPr>
            </w:pPr>
            <w:r w:rsidRPr="002B1AC0">
              <w:rPr>
                <w:szCs w:val="22"/>
              </w:rPr>
              <w:t xml:space="preserve">The minimum intended programme learning outcomes define the minimum learning outcomes for a particular programme at the programme level. These must always be specified by the provider. If the programme allows substantial choice, there may need to be variant forms of the minimum intended programme outcomes — e.g. a programme might allow a person to choose from a number of specialisations. </w:t>
            </w:r>
          </w:p>
          <w:p w14:paraId="5598C8AB" w14:textId="77777777" w:rsidR="003F72B1" w:rsidRPr="002B1AC0" w:rsidRDefault="003F72B1" w:rsidP="003F72B1">
            <w:pPr>
              <w:snapToGrid w:val="0"/>
              <w:rPr>
                <w:szCs w:val="22"/>
              </w:rPr>
            </w:pPr>
          </w:p>
          <w:p w14:paraId="61573B6F" w14:textId="77777777" w:rsidR="003F72B1" w:rsidRPr="002B1AC0" w:rsidRDefault="003F72B1" w:rsidP="003F72B1">
            <w:pPr>
              <w:snapToGrid w:val="0"/>
              <w:rPr>
                <w:szCs w:val="22"/>
              </w:rPr>
            </w:pPr>
            <w:r w:rsidRPr="002B1AC0">
              <w:rPr>
                <w:szCs w:val="22"/>
              </w:rPr>
              <w:t>A learner who completes a validated programme is eligible for the relevant award if he or she has demonstrated, through</w:t>
            </w:r>
            <w:r>
              <w:rPr>
                <w:szCs w:val="22"/>
              </w:rPr>
              <w:t xml:space="preserve"> </w:t>
            </w:r>
            <w:r w:rsidRPr="002B1AC0">
              <w:rPr>
                <w:szCs w:val="22"/>
              </w:rPr>
              <w:t>assessment (including by recognition of prior learning),</w:t>
            </w:r>
            <w:r>
              <w:rPr>
                <w:szCs w:val="22"/>
              </w:rPr>
              <w:t xml:space="preserve"> </w:t>
            </w:r>
            <w:r w:rsidRPr="002B1AC0">
              <w:rPr>
                <w:szCs w:val="22"/>
              </w:rPr>
              <w:t xml:space="preserve">attainment of the relevant minimum intended programme learning outcomes. </w:t>
            </w:r>
          </w:p>
          <w:p w14:paraId="6A900011" w14:textId="77777777" w:rsidR="003F72B1" w:rsidRPr="002B1AC0" w:rsidRDefault="003F72B1" w:rsidP="003F72B1">
            <w:pPr>
              <w:snapToGrid w:val="0"/>
              <w:rPr>
                <w:szCs w:val="22"/>
              </w:rPr>
            </w:pPr>
          </w:p>
          <w:p w14:paraId="315F77D9" w14:textId="77777777" w:rsidR="003F72B1" w:rsidRPr="002B1AC0" w:rsidRDefault="003F72B1" w:rsidP="003F72B1">
            <w:pPr>
              <w:snapToGrid w:val="0"/>
              <w:rPr>
                <w:szCs w:val="22"/>
              </w:rPr>
            </w:pPr>
            <w:r w:rsidRPr="002B1AC0">
              <w:rPr>
                <w:szCs w:val="22"/>
              </w:rPr>
              <w:t xml:space="preserve">In addition to minimum intended programme learning outcomes, the programme provider may aspire to describing other ‘intended programme learning outcomes’ beyond the minimum. In this document, ‘intended learning outcomes’ refers to all or any of the intended outcomes, including the minimum ones. ‘Minimum intended learning outcomes’ refers exclusively to the minimum ones. The minimum intended programme learning outcomes identify the principal educational goal of the programme — effective assessment helps learners to attain that goal. Minimum intended programme learning outcomes are developed and maintained by providers. Programmes are designed to enable learners to achieve minimum intended programme learning outcomes. Minimum intended learning outcomes are specified for each of a programme’s constituent modules. </w:t>
            </w:r>
          </w:p>
          <w:p w14:paraId="36859A59" w14:textId="77777777" w:rsidR="003F72B1" w:rsidRPr="002B1AC0" w:rsidRDefault="003F72B1" w:rsidP="003F72B1">
            <w:pPr>
              <w:snapToGrid w:val="0"/>
              <w:rPr>
                <w:szCs w:val="22"/>
              </w:rPr>
            </w:pPr>
            <w:r w:rsidRPr="002B1AC0">
              <w:rPr>
                <w:szCs w:val="22"/>
              </w:rPr>
              <w:t>The number of learning outcomes in a statement of intended learning outcomes is variable (depending, for example, on the semantics and the level of explicitness use</w:t>
            </w:r>
            <w:r>
              <w:rPr>
                <w:szCs w:val="22"/>
              </w:rPr>
              <w:t xml:space="preserve">d). This is not a proxy for </w:t>
            </w:r>
            <w:r w:rsidRPr="002B1AC0">
              <w:rPr>
                <w:szCs w:val="22"/>
              </w:rPr>
              <w:t xml:space="preserve">credit. </w:t>
            </w:r>
          </w:p>
          <w:p w14:paraId="3E7F0BFE" w14:textId="77777777" w:rsidR="003F72B1" w:rsidRPr="00624566" w:rsidRDefault="003F72B1" w:rsidP="003F72B1">
            <w:pPr>
              <w:snapToGrid w:val="0"/>
              <w:rPr>
                <w:szCs w:val="22"/>
              </w:rPr>
            </w:pPr>
            <w:r w:rsidRPr="002B1AC0">
              <w:rPr>
                <w:szCs w:val="22"/>
              </w:rPr>
              <w:t>Teachers and learners may strive for additional learning outcomes that are beyond the minimum. In addition to ‘minimum intended programme learning outcomes’, providers may describe other levels of intended programme learni</w:t>
            </w:r>
            <w:r>
              <w:rPr>
                <w:szCs w:val="22"/>
              </w:rPr>
              <w:t>ng outcomes beyond the minimum.</w:t>
            </w:r>
          </w:p>
        </w:tc>
      </w:tr>
      <w:tr w:rsidR="003F72B1" w:rsidRPr="00624566" w14:paraId="1E65E366" w14:textId="77777777" w:rsidTr="00BE5536">
        <w:tc>
          <w:tcPr>
            <w:tcW w:w="2127" w:type="dxa"/>
          </w:tcPr>
          <w:p w14:paraId="1D4A6DC9" w14:textId="77777777" w:rsidR="003F72B1" w:rsidRDefault="003F72B1" w:rsidP="003F72B1">
            <w:pPr>
              <w:snapToGrid w:val="0"/>
              <w:rPr>
                <w:b/>
                <w:szCs w:val="22"/>
              </w:rPr>
            </w:pPr>
            <w:r>
              <w:rPr>
                <w:b/>
                <w:szCs w:val="22"/>
              </w:rPr>
              <w:t>Minimum intended module learning outcomes (MIMLO)</w:t>
            </w:r>
          </w:p>
        </w:tc>
        <w:tc>
          <w:tcPr>
            <w:tcW w:w="6138" w:type="dxa"/>
          </w:tcPr>
          <w:p w14:paraId="4B628A71" w14:textId="77777777" w:rsidR="003F72B1" w:rsidRDefault="003F72B1" w:rsidP="003F72B1">
            <w:pPr>
              <w:snapToGrid w:val="0"/>
              <w:rPr>
                <w:szCs w:val="22"/>
              </w:rPr>
            </w:pPr>
            <w:r>
              <w:rPr>
                <w:szCs w:val="22"/>
              </w:rPr>
              <w:t>The definition for MIPLOs applies changing what needs to be changed.</w:t>
            </w:r>
          </w:p>
        </w:tc>
      </w:tr>
      <w:tr w:rsidR="003F72B1" w:rsidRPr="00624566" w14:paraId="6FA941CC" w14:textId="77777777" w:rsidTr="00BE5536">
        <w:tc>
          <w:tcPr>
            <w:tcW w:w="2127" w:type="dxa"/>
          </w:tcPr>
          <w:p w14:paraId="45D18B6F" w14:textId="77777777" w:rsidR="003F72B1" w:rsidRDefault="003F72B1" w:rsidP="003F72B1">
            <w:pPr>
              <w:snapToGrid w:val="0"/>
              <w:rPr>
                <w:b/>
                <w:szCs w:val="22"/>
              </w:rPr>
            </w:pPr>
            <w:r>
              <w:rPr>
                <w:b/>
                <w:szCs w:val="22"/>
              </w:rPr>
              <w:t>Module</w:t>
            </w:r>
          </w:p>
        </w:tc>
        <w:tc>
          <w:tcPr>
            <w:tcW w:w="6138" w:type="dxa"/>
          </w:tcPr>
          <w:p w14:paraId="12DEF0D4" w14:textId="77777777" w:rsidR="003F72B1" w:rsidRPr="002B1AC0" w:rsidRDefault="003F72B1" w:rsidP="003F72B1">
            <w:pPr>
              <w:snapToGrid w:val="0"/>
              <w:rPr>
                <w:szCs w:val="22"/>
              </w:rPr>
            </w:pPr>
            <w:r>
              <w:rPr>
                <w:szCs w:val="22"/>
              </w:rPr>
              <w:t xml:space="preserve">A </w:t>
            </w:r>
            <w:r w:rsidRPr="002B1AC0">
              <w:rPr>
                <w:szCs w:val="22"/>
              </w:rPr>
              <w:t xml:space="preserve">programme </w:t>
            </w:r>
            <w:r>
              <w:rPr>
                <w:szCs w:val="22"/>
              </w:rPr>
              <w:t xml:space="preserve">(not necessarily self-standing as a programme) </w:t>
            </w:r>
            <w:r w:rsidRPr="002B1AC0">
              <w:rPr>
                <w:szCs w:val="22"/>
              </w:rPr>
              <w:t xml:space="preserve">of education and training of small volume. It is designed to be capable of being integrated with other modules into larger programmes. A module can be shared by different programmes. </w:t>
            </w:r>
          </w:p>
          <w:p w14:paraId="0DC99DC8" w14:textId="77777777" w:rsidR="003F72B1" w:rsidRPr="002B1AC0" w:rsidRDefault="003F72B1" w:rsidP="003F72B1">
            <w:pPr>
              <w:snapToGrid w:val="0"/>
              <w:rPr>
                <w:szCs w:val="22"/>
              </w:rPr>
            </w:pPr>
            <w:r w:rsidRPr="002B1AC0">
              <w:rPr>
                <w:szCs w:val="22"/>
              </w:rPr>
              <w:t xml:space="preserve">In describing the educational formation provided by an independent module, it is </w:t>
            </w:r>
            <w:r>
              <w:rPr>
                <w:szCs w:val="22"/>
              </w:rPr>
              <w:t>necessary</w:t>
            </w:r>
            <w:r w:rsidRPr="002B1AC0">
              <w:rPr>
                <w:szCs w:val="22"/>
              </w:rPr>
              <w:t xml:space="preserve"> to specify</w:t>
            </w:r>
            <w:r>
              <w:rPr>
                <w:szCs w:val="22"/>
              </w:rPr>
              <w:t xml:space="preserve"> (among other things)</w:t>
            </w:r>
            <w:r w:rsidRPr="002B1AC0">
              <w:rPr>
                <w:szCs w:val="22"/>
              </w:rPr>
              <w:t xml:space="preserve">: (i) the learning outcome; and (ii) the assumed (i.e. minimum) prior learning (prerequisite learning). Assumed prior learning is sometimes specified by listing prerequisite modules. </w:t>
            </w:r>
          </w:p>
          <w:p w14:paraId="0AB6ADF1" w14:textId="77777777" w:rsidR="003F72B1" w:rsidRPr="002B1AC0" w:rsidRDefault="003F72B1" w:rsidP="003F72B1">
            <w:pPr>
              <w:snapToGrid w:val="0"/>
              <w:rPr>
                <w:szCs w:val="22"/>
              </w:rPr>
            </w:pPr>
            <w:r w:rsidRPr="002B1AC0">
              <w:rPr>
                <w:szCs w:val="22"/>
              </w:rPr>
              <w:t>Certain parameters are often used in the description of a module. These include an indication of the level (e.g. of the outcome on the NFQ of the module) and of the average (entry qualified) learner effort required to complete the module successfully (normally represented using ECTS compatible credit).</w:t>
            </w:r>
          </w:p>
          <w:p w14:paraId="1D3BB771" w14:textId="77777777" w:rsidR="003F72B1" w:rsidRPr="002B1AC0" w:rsidRDefault="003F72B1" w:rsidP="003F72B1">
            <w:pPr>
              <w:snapToGrid w:val="0"/>
              <w:rPr>
                <w:szCs w:val="22"/>
              </w:rPr>
            </w:pPr>
            <w:r w:rsidRPr="002B1AC0">
              <w:rPr>
                <w:szCs w:val="22"/>
              </w:rPr>
              <w:t xml:space="preserve">To validate a programme, all of its modules must be considered together. Piecemeal validation (in isolation) of constituent modules within a larger programme cannot validate the larger programme. This is because the piecemeal process is blind to the joint effect of the modules, as well as to the ‘integration of learning and teaching’ that may be required. </w:t>
            </w:r>
          </w:p>
          <w:p w14:paraId="16F92911" w14:textId="77777777" w:rsidR="003F72B1" w:rsidRDefault="003F72B1" w:rsidP="003F72B1">
            <w:pPr>
              <w:snapToGrid w:val="0"/>
              <w:rPr>
                <w:szCs w:val="22"/>
              </w:rPr>
            </w:pPr>
            <w:r w:rsidRPr="002B1AC0">
              <w:rPr>
                <w:szCs w:val="22"/>
              </w:rPr>
              <w:t xml:space="preserve">Note also that learning acquired through a sequence of modules </w:t>
            </w:r>
            <w:r>
              <w:rPr>
                <w:szCs w:val="22"/>
              </w:rPr>
              <w:t xml:space="preserve">may </w:t>
            </w:r>
            <w:r w:rsidRPr="002B1AC0">
              <w:rPr>
                <w:szCs w:val="22"/>
              </w:rPr>
              <w:t>depend on the order of the sequence.</w:t>
            </w:r>
          </w:p>
        </w:tc>
      </w:tr>
      <w:tr w:rsidR="003F72B1" w:rsidRPr="00624566" w14:paraId="35BB299C" w14:textId="77777777" w:rsidTr="00BE5536">
        <w:tc>
          <w:tcPr>
            <w:tcW w:w="2127" w:type="dxa"/>
          </w:tcPr>
          <w:p w14:paraId="4B4E1A08" w14:textId="77777777" w:rsidR="003F72B1" w:rsidRDefault="003F72B1" w:rsidP="003F72B1">
            <w:pPr>
              <w:snapToGrid w:val="0"/>
              <w:rPr>
                <w:b/>
                <w:szCs w:val="22"/>
              </w:rPr>
            </w:pPr>
            <w:r>
              <w:rPr>
                <w:b/>
                <w:szCs w:val="22"/>
              </w:rPr>
              <w:t>Stage</w:t>
            </w:r>
          </w:p>
        </w:tc>
        <w:tc>
          <w:tcPr>
            <w:tcW w:w="6138" w:type="dxa"/>
          </w:tcPr>
          <w:p w14:paraId="0E49868B" w14:textId="77777777" w:rsidR="003F72B1" w:rsidRDefault="003F72B1" w:rsidP="003F72B1">
            <w:r w:rsidRPr="007A50CF">
              <w:t>Conceptually, a stage is a rung on a progression ladder. Many</w:t>
            </w:r>
            <w:r>
              <w:t xml:space="preserve"> </w:t>
            </w:r>
            <w:r w:rsidRPr="007A50CF">
              <w:t>programmes are organised in either semester-based or year</w:t>
            </w:r>
            <w:r>
              <w:t xml:space="preserve"> </w:t>
            </w:r>
            <w:r w:rsidRPr="007A50CF">
              <w:t>based</w:t>
            </w:r>
            <w:r>
              <w:t xml:space="preserve"> </w:t>
            </w:r>
            <w:r w:rsidRPr="007A50CF">
              <w:t>stages. However, it should be stressed that other kinds</w:t>
            </w:r>
            <w:r>
              <w:t xml:space="preserve"> </w:t>
            </w:r>
            <w:r w:rsidRPr="007A50CF">
              <w:t>of stages may be established. Even in cases where there is no</w:t>
            </w:r>
            <w:r>
              <w:t xml:space="preserve"> </w:t>
            </w:r>
            <w:r w:rsidRPr="007A50CF">
              <w:t>temporal structure to the programme (i.e. a learner is only</w:t>
            </w:r>
            <w:r>
              <w:t xml:space="preserve"> </w:t>
            </w:r>
            <w:r w:rsidRPr="007A50CF">
              <w:t>required to pass modules to progress), the stage concept may</w:t>
            </w:r>
            <w:r>
              <w:t xml:space="preserve"> </w:t>
            </w:r>
            <w:r w:rsidRPr="007A50CF">
              <w:t>be used by the programme assessment strategy to group</w:t>
            </w:r>
            <w:r>
              <w:t xml:space="preserve"> </w:t>
            </w:r>
            <w:r w:rsidRPr="007A50CF">
              <w:t>modules, taking the NFQ level and the pre- and co-requisites</w:t>
            </w:r>
            <w:r>
              <w:t xml:space="preserve"> </w:t>
            </w:r>
            <w:r w:rsidRPr="007A50CF">
              <w:t>into account. Typically, the NFQ level of a module increases as</w:t>
            </w:r>
            <w:r>
              <w:t xml:space="preserve"> </w:t>
            </w:r>
            <w:r w:rsidRPr="007A50CF">
              <w:t>a learner progresses through successive stages of a</w:t>
            </w:r>
            <w:r>
              <w:t xml:space="preserve"> </w:t>
            </w:r>
            <w:r w:rsidRPr="007A50CF">
              <w:t>programme.</w:t>
            </w:r>
          </w:p>
        </w:tc>
      </w:tr>
      <w:tr w:rsidR="003F72B1" w:rsidRPr="00624566" w14:paraId="2D0B2002" w14:textId="77777777" w:rsidTr="00BE5536">
        <w:tc>
          <w:tcPr>
            <w:tcW w:w="2127" w:type="dxa"/>
          </w:tcPr>
          <w:p w14:paraId="68381877" w14:textId="77777777" w:rsidR="003F72B1" w:rsidRDefault="003F72B1" w:rsidP="003F72B1">
            <w:pPr>
              <w:snapToGrid w:val="0"/>
              <w:rPr>
                <w:b/>
                <w:szCs w:val="22"/>
              </w:rPr>
            </w:pPr>
            <w:r>
              <w:rPr>
                <w:b/>
                <w:szCs w:val="22"/>
              </w:rPr>
              <w:t>Programme</w:t>
            </w:r>
          </w:p>
        </w:tc>
        <w:tc>
          <w:tcPr>
            <w:tcW w:w="6138" w:type="dxa"/>
          </w:tcPr>
          <w:p w14:paraId="4B0F826B" w14:textId="77777777" w:rsidR="003F72B1" w:rsidRDefault="003F72B1" w:rsidP="003F72B1">
            <w:pPr>
              <w:snapToGrid w:val="0"/>
              <w:rPr>
                <w:szCs w:val="22"/>
              </w:rPr>
            </w:pPr>
            <w:r>
              <w:rPr>
                <w:szCs w:val="22"/>
              </w:rPr>
              <w:t>A</w:t>
            </w:r>
            <w:r w:rsidRPr="00EE785B">
              <w:rPr>
                <w:szCs w:val="22"/>
              </w:rPr>
              <w:t xml:space="preserve"> process by which a learner acquires knowledge, skill or competence and includes a course of study, a course of instruction and an apprenticeship</w:t>
            </w:r>
            <w:r>
              <w:rPr>
                <w:szCs w:val="22"/>
              </w:rPr>
              <w:t>.</w:t>
            </w:r>
          </w:p>
        </w:tc>
      </w:tr>
    </w:tbl>
    <w:p w14:paraId="1ED7BE1A" w14:textId="77777777" w:rsidR="003F72B1" w:rsidRDefault="003F72B1" w:rsidP="003F72B1"/>
    <w:p w14:paraId="55A4A8F6" w14:textId="77777777" w:rsidR="003F72B1" w:rsidRDefault="003F72B1" w:rsidP="003F72B1"/>
    <w:p w14:paraId="28F2C414" w14:textId="77777777" w:rsidR="003F72B1" w:rsidRDefault="003F72B1" w:rsidP="003F72B1"/>
    <w:p w14:paraId="0458FD86" w14:textId="77777777" w:rsidR="003F72B1" w:rsidRDefault="003F72B1" w:rsidP="003F72B1"/>
    <w:p w14:paraId="6502B161" w14:textId="77777777" w:rsidR="006946F0" w:rsidRDefault="00711786" w:rsidP="00711786">
      <w:pPr>
        <w:pStyle w:val="Heading1"/>
        <w:numPr>
          <w:ilvl w:val="0"/>
          <w:numId w:val="0"/>
        </w:numPr>
        <w:ind w:left="1985" w:hanging="1985"/>
      </w:pPr>
      <w:r w:rsidRPr="00711786">
        <w:t>Guidelines for completing and presenting an application</w:t>
      </w:r>
    </w:p>
    <w:p w14:paraId="335BBCD1" w14:textId="77777777" w:rsidR="006946F0" w:rsidRDefault="006946F0" w:rsidP="001B2C25">
      <w:pPr>
        <w:pStyle w:val="Heading1"/>
        <w:numPr>
          <w:ilvl w:val="0"/>
          <w:numId w:val="44"/>
        </w:numPr>
        <w:ind w:left="620" w:hanging="620"/>
      </w:pPr>
      <w:r w:rsidRPr="00624566">
        <w:t>Provider Details</w:t>
      </w:r>
    </w:p>
    <w:p w14:paraId="61676AF3" w14:textId="77777777" w:rsidR="006946F0" w:rsidRPr="00770A69" w:rsidRDefault="006946F0" w:rsidP="006946F0">
      <w:r>
        <w:t>A</w:t>
      </w:r>
      <w:r w:rsidRPr="00731695">
        <w:t>ll sections must be completed, this is a requirement for a valid application.</w:t>
      </w:r>
    </w:p>
    <w:p w14:paraId="577EE1FD" w14:textId="77777777" w:rsidR="006946F0" w:rsidRPr="00624566" w:rsidRDefault="006946F0" w:rsidP="006946F0">
      <w:pPr>
        <w:pStyle w:val="Heading2"/>
      </w:pPr>
      <w:r w:rsidRPr="00624566">
        <w:t>Contextual information about the provider and its other programmes</w:t>
      </w:r>
    </w:p>
    <w:p w14:paraId="39B08E76" w14:textId="77777777" w:rsidR="006946F0" w:rsidRDefault="006946F0" w:rsidP="006946F0">
      <w:pPr>
        <w:pStyle w:val="Caption"/>
      </w:pPr>
      <w:r w:rsidRPr="00770A69">
        <w:t>Providers making frequent applications may wish to document general contextual information separately and cite that document here along with more detail on programme specific aspects</w:t>
      </w:r>
      <w:r w:rsidRPr="00770A69">
        <w:rPr>
          <w:b/>
        </w:rPr>
        <w:t xml:space="preserve">, </w:t>
      </w:r>
      <w:r w:rsidRPr="00770A69">
        <w:t>in which case it is the applicant’s responsibility to ensure that this document is up-to-date and applies to the specific application.</w:t>
      </w:r>
    </w:p>
    <w:p w14:paraId="45561FC1" w14:textId="77777777" w:rsidR="006946F0" w:rsidRDefault="006946F0" w:rsidP="006946F0">
      <w:pPr>
        <w:pStyle w:val="Caption"/>
      </w:pPr>
    </w:p>
    <w:p w14:paraId="140D159E" w14:textId="77777777" w:rsidR="006946F0" w:rsidRPr="00770A69" w:rsidRDefault="006946F0" w:rsidP="006946F0">
      <w:pPr>
        <w:pStyle w:val="Caption"/>
        <w:rPr>
          <w:lang w:eastAsia="en-US"/>
        </w:rPr>
      </w:pPr>
      <w:r w:rsidRPr="00770A69">
        <w:rPr>
          <w:lang w:eastAsia="en-US"/>
        </w:rPr>
        <w:t xml:space="preserve">Section 5.3 of </w:t>
      </w:r>
      <w:r w:rsidRPr="00770A69">
        <w:rPr>
          <w:szCs w:val="22"/>
        </w:rPr>
        <w:t>“</w:t>
      </w:r>
      <w:hyperlink r:id="rId45" w:history="1">
        <w:r w:rsidRPr="00770A69">
          <w:rPr>
            <w:rStyle w:val="Hyperlink"/>
            <w:szCs w:val="22"/>
          </w:rPr>
          <w:t xml:space="preserve">Core Policies and Criteria for the Validation by QQI of Programmes of Education and Training” </w:t>
        </w:r>
      </w:hyperlink>
      <w:r w:rsidRPr="00770A69">
        <w:rPr>
          <w:rStyle w:val="Hyperlink"/>
          <w:szCs w:val="22"/>
        </w:rPr>
        <w:t xml:space="preserve"> </w:t>
      </w:r>
      <w:r w:rsidRPr="00770A69">
        <w:rPr>
          <w:lang w:eastAsia="en-US"/>
        </w:rPr>
        <w:t>indicates the programme and supporting documentation that is required as part of an application for validation of a programme. The following extract from the policy summarises.</w:t>
      </w:r>
    </w:p>
    <w:p w14:paraId="55031475" w14:textId="77777777" w:rsidR="006946F0" w:rsidRPr="00770A69" w:rsidRDefault="006946F0" w:rsidP="006946F0">
      <w:pPr>
        <w:suppressAutoHyphens w:val="0"/>
        <w:spacing w:after="160" w:line="256" w:lineRule="auto"/>
        <w:rPr>
          <w:szCs w:val="22"/>
          <w:lang w:eastAsia="en-US"/>
        </w:rPr>
      </w:pPr>
      <w:r w:rsidRPr="00770A69">
        <w:rPr>
          <w:szCs w:val="22"/>
          <w:lang w:eastAsia="en-US"/>
        </w:rPr>
        <w:t>The programme-related documentation must include sufficient information to address the applicable validation criteria for example:</w:t>
      </w:r>
    </w:p>
    <w:p w14:paraId="72349FF9" w14:textId="77777777" w:rsidR="006946F0" w:rsidRPr="00770A69" w:rsidRDefault="006946F0" w:rsidP="006946F0">
      <w:pPr>
        <w:numPr>
          <w:ilvl w:val="0"/>
          <w:numId w:val="31"/>
        </w:numPr>
        <w:suppressAutoHyphens w:val="0"/>
        <w:spacing w:after="160" w:line="256" w:lineRule="auto"/>
        <w:ind w:left="720"/>
        <w:contextualSpacing/>
        <w:rPr>
          <w:szCs w:val="22"/>
          <w:lang w:eastAsia="en-US"/>
        </w:rPr>
      </w:pPr>
      <w:r w:rsidRPr="00770A69">
        <w:rPr>
          <w:szCs w:val="22"/>
          <w:lang w:eastAsia="en-US"/>
        </w:rPr>
        <w:t>An outline of the programme and identification of the QQI award(s) to which it is designed to lead;</w:t>
      </w:r>
    </w:p>
    <w:p w14:paraId="67E9FAA2" w14:textId="77777777" w:rsidR="006946F0" w:rsidRPr="00770A69" w:rsidRDefault="006946F0" w:rsidP="006946F0">
      <w:pPr>
        <w:numPr>
          <w:ilvl w:val="0"/>
          <w:numId w:val="31"/>
        </w:numPr>
        <w:suppressAutoHyphens w:val="0"/>
        <w:spacing w:after="160" w:line="256" w:lineRule="auto"/>
        <w:ind w:left="720"/>
        <w:contextualSpacing/>
        <w:rPr>
          <w:szCs w:val="22"/>
          <w:lang w:eastAsia="en-US"/>
        </w:rPr>
      </w:pPr>
      <w:r w:rsidRPr="00770A69">
        <w:rPr>
          <w:szCs w:val="22"/>
          <w:lang w:eastAsia="en-US"/>
        </w:rPr>
        <w:t xml:space="preserve">The documented programme (including for example what is taught, how it is taught, by what means and in which modes it is taught, by whom is it taught, where it is taught, when it is taught, how it is assessed, to whom it is taught in general terms, who owns the programme, and how the programme is managed and quality assured and by whom) should incorporate or be supported by, for example (note - this is indicative and not a check list): </w:t>
      </w:r>
    </w:p>
    <w:p w14:paraId="1640F757" w14:textId="77777777" w:rsidR="006946F0" w:rsidRPr="00770A69" w:rsidRDefault="006946F0" w:rsidP="006946F0">
      <w:pPr>
        <w:numPr>
          <w:ilvl w:val="1"/>
          <w:numId w:val="31"/>
        </w:numPr>
        <w:suppressAutoHyphens w:val="0"/>
        <w:spacing w:after="160" w:line="256" w:lineRule="auto"/>
        <w:ind w:left="1440"/>
        <w:contextualSpacing/>
        <w:rPr>
          <w:szCs w:val="22"/>
          <w:lang w:eastAsia="en-US"/>
        </w:rPr>
      </w:pPr>
      <w:r w:rsidRPr="00770A69">
        <w:rPr>
          <w:szCs w:val="22"/>
          <w:lang w:eastAsia="en-US"/>
        </w:rPr>
        <w:t>The programme’s assessment strategies and procedures;</w:t>
      </w:r>
    </w:p>
    <w:p w14:paraId="555D79F4" w14:textId="77777777" w:rsidR="006946F0" w:rsidRPr="00770A69" w:rsidRDefault="006946F0" w:rsidP="006946F0">
      <w:pPr>
        <w:numPr>
          <w:ilvl w:val="1"/>
          <w:numId w:val="31"/>
        </w:numPr>
        <w:suppressAutoHyphens w:val="0"/>
        <w:spacing w:after="160" w:line="256" w:lineRule="auto"/>
        <w:ind w:left="1440"/>
        <w:contextualSpacing/>
        <w:rPr>
          <w:szCs w:val="22"/>
          <w:lang w:eastAsia="en-US"/>
        </w:rPr>
      </w:pPr>
      <w:r w:rsidRPr="00770A69">
        <w:rPr>
          <w:szCs w:val="22"/>
          <w:lang w:eastAsia="en-US"/>
        </w:rPr>
        <w:t>The programme’s teaching and learning strategies (this covers education and training);</w:t>
      </w:r>
    </w:p>
    <w:p w14:paraId="7E1C6C10" w14:textId="77777777" w:rsidR="006946F0" w:rsidRPr="00770A69" w:rsidRDefault="006946F0" w:rsidP="006946F0">
      <w:pPr>
        <w:numPr>
          <w:ilvl w:val="1"/>
          <w:numId w:val="31"/>
        </w:numPr>
        <w:suppressAutoHyphens w:val="0"/>
        <w:spacing w:after="160" w:line="256" w:lineRule="auto"/>
        <w:ind w:left="1440"/>
        <w:contextualSpacing/>
        <w:rPr>
          <w:szCs w:val="22"/>
          <w:lang w:eastAsia="en-US"/>
        </w:rPr>
      </w:pPr>
      <w:r w:rsidRPr="00770A69">
        <w:rPr>
          <w:szCs w:val="22"/>
          <w:lang w:eastAsia="en-US"/>
        </w:rPr>
        <w:t>Precise specifications of the programme’s staffing requirements (staff required as part of the programme and intrinsic to it) and an identified complement of staff (or potential staff);</w:t>
      </w:r>
    </w:p>
    <w:p w14:paraId="236AADA1" w14:textId="77777777" w:rsidR="006946F0" w:rsidRPr="00770A69" w:rsidRDefault="006946F0" w:rsidP="006946F0">
      <w:pPr>
        <w:numPr>
          <w:ilvl w:val="1"/>
          <w:numId w:val="31"/>
        </w:numPr>
        <w:suppressAutoHyphens w:val="0"/>
        <w:spacing w:after="160" w:line="256" w:lineRule="auto"/>
        <w:ind w:left="1440"/>
        <w:contextualSpacing/>
        <w:rPr>
          <w:szCs w:val="22"/>
          <w:lang w:eastAsia="en-US"/>
        </w:rPr>
      </w:pPr>
      <w:r w:rsidRPr="00770A69">
        <w:rPr>
          <w:szCs w:val="22"/>
          <w:lang w:eastAsia="en-US"/>
        </w:rPr>
        <w:t>CVs for the programme’s key staff (e.g. the programme leadership);</w:t>
      </w:r>
    </w:p>
    <w:p w14:paraId="4E93D13B" w14:textId="77777777" w:rsidR="006946F0" w:rsidRPr="00770A69" w:rsidRDefault="006946F0" w:rsidP="006946F0">
      <w:pPr>
        <w:numPr>
          <w:ilvl w:val="1"/>
          <w:numId w:val="31"/>
        </w:numPr>
        <w:suppressAutoHyphens w:val="0"/>
        <w:spacing w:after="160" w:line="256" w:lineRule="auto"/>
        <w:ind w:left="1440"/>
        <w:contextualSpacing/>
        <w:rPr>
          <w:szCs w:val="22"/>
          <w:lang w:eastAsia="en-US"/>
        </w:rPr>
      </w:pPr>
      <w:r w:rsidRPr="00770A69">
        <w:rPr>
          <w:szCs w:val="22"/>
          <w:lang w:eastAsia="en-US"/>
        </w:rPr>
        <w:t>Precise specifications of the programme’s physical resource requirements (required as part of the programme and intrinsic to it) and an identified complement of supported physical resources (or potential supported physical resources);</w:t>
      </w:r>
    </w:p>
    <w:p w14:paraId="17CE92D0" w14:textId="77777777" w:rsidR="006946F0" w:rsidRPr="00770A69" w:rsidRDefault="006946F0" w:rsidP="006946F0">
      <w:pPr>
        <w:numPr>
          <w:ilvl w:val="1"/>
          <w:numId w:val="31"/>
        </w:numPr>
        <w:suppressAutoHyphens w:val="0"/>
        <w:spacing w:after="160" w:line="256" w:lineRule="auto"/>
        <w:ind w:left="1440"/>
        <w:contextualSpacing/>
        <w:rPr>
          <w:szCs w:val="22"/>
          <w:lang w:eastAsia="en-US"/>
        </w:rPr>
      </w:pPr>
      <w:r w:rsidRPr="00770A69">
        <w:rPr>
          <w:szCs w:val="22"/>
          <w:lang w:eastAsia="en-US"/>
        </w:rPr>
        <w:t>Comprehensive listing of the programme’s key physical resources;</w:t>
      </w:r>
    </w:p>
    <w:p w14:paraId="6AE2E8E3" w14:textId="77777777" w:rsidR="006946F0" w:rsidRPr="00770A69" w:rsidRDefault="006946F0" w:rsidP="006946F0">
      <w:pPr>
        <w:numPr>
          <w:ilvl w:val="1"/>
          <w:numId w:val="31"/>
        </w:numPr>
        <w:suppressAutoHyphens w:val="0"/>
        <w:spacing w:after="160" w:line="256" w:lineRule="auto"/>
        <w:ind w:left="1440"/>
        <w:contextualSpacing/>
        <w:rPr>
          <w:szCs w:val="22"/>
          <w:lang w:eastAsia="en-US"/>
        </w:rPr>
      </w:pPr>
      <w:r w:rsidRPr="00770A69">
        <w:rPr>
          <w:szCs w:val="22"/>
          <w:lang w:eastAsia="en-US"/>
        </w:rPr>
        <w:t>Documented procedures for the operation and management of the programme;</w:t>
      </w:r>
    </w:p>
    <w:p w14:paraId="1E0D3691" w14:textId="77777777" w:rsidR="006946F0" w:rsidRPr="00770A69" w:rsidRDefault="006946F0" w:rsidP="006946F0">
      <w:pPr>
        <w:numPr>
          <w:ilvl w:val="1"/>
          <w:numId w:val="31"/>
        </w:numPr>
        <w:suppressAutoHyphens w:val="0"/>
        <w:spacing w:after="160" w:line="256" w:lineRule="auto"/>
        <w:ind w:left="1440"/>
        <w:contextualSpacing/>
        <w:rPr>
          <w:szCs w:val="22"/>
          <w:lang w:eastAsia="en-US"/>
        </w:rPr>
      </w:pPr>
      <w:r w:rsidRPr="00770A69">
        <w:rPr>
          <w:szCs w:val="22"/>
          <w:lang w:eastAsia="en-US"/>
        </w:rPr>
        <w:t>Five-year plan for the programme;</w:t>
      </w:r>
    </w:p>
    <w:p w14:paraId="7BF313F1" w14:textId="77777777" w:rsidR="006946F0" w:rsidRPr="00770A69" w:rsidRDefault="006946F0" w:rsidP="006946F0">
      <w:pPr>
        <w:numPr>
          <w:ilvl w:val="0"/>
          <w:numId w:val="31"/>
        </w:numPr>
        <w:suppressAutoHyphens w:val="0"/>
        <w:spacing w:after="160" w:line="256" w:lineRule="auto"/>
        <w:ind w:left="720"/>
        <w:contextualSpacing/>
        <w:rPr>
          <w:szCs w:val="22"/>
          <w:lang w:eastAsia="en-US"/>
        </w:rPr>
      </w:pPr>
      <w:r w:rsidRPr="00770A69">
        <w:rPr>
          <w:szCs w:val="22"/>
          <w:lang w:eastAsia="en-US"/>
        </w:rPr>
        <w:t>Samples of the material to be provided to prospective learners;</w:t>
      </w:r>
    </w:p>
    <w:p w14:paraId="3750F864" w14:textId="77777777" w:rsidR="006946F0" w:rsidRPr="00770A69" w:rsidRDefault="006946F0" w:rsidP="006946F0">
      <w:pPr>
        <w:numPr>
          <w:ilvl w:val="0"/>
          <w:numId w:val="31"/>
        </w:numPr>
        <w:suppressAutoHyphens w:val="0"/>
        <w:spacing w:after="160" w:line="256" w:lineRule="auto"/>
        <w:ind w:left="720"/>
        <w:contextualSpacing/>
        <w:rPr>
          <w:szCs w:val="22"/>
          <w:lang w:eastAsia="en-US"/>
        </w:rPr>
      </w:pPr>
      <w:r w:rsidRPr="00770A69">
        <w:rPr>
          <w:szCs w:val="22"/>
          <w:lang w:eastAsia="en-US"/>
        </w:rPr>
        <w:t>Samples of the material to be provided to enrolled learners;</w:t>
      </w:r>
    </w:p>
    <w:p w14:paraId="3855E746" w14:textId="77777777" w:rsidR="006946F0" w:rsidRPr="00770A69" w:rsidRDefault="006946F0" w:rsidP="006946F0">
      <w:pPr>
        <w:numPr>
          <w:ilvl w:val="0"/>
          <w:numId w:val="31"/>
        </w:numPr>
        <w:suppressAutoHyphens w:val="0"/>
        <w:spacing w:after="160" w:line="256" w:lineRule="auto"/>
        <w:ind w:left="720"/>
        <w:contextualSpacing/>
        <w:rPr>
          <w:szCs w:val="22"/>
          <w:lang w:eastAsia="en-US"/>
        </w:rPr>
      </w:pPr>
      <w:r w:rsidRPr="00770A69">
        <w:rPr>
          <w:szCs w:val="22"/>
          <w:lang w:eastAsia="en-US"/>
        </w:rPr>
        <w:t>Samples of assessment tasks, model answers</w:t>
      </w:r>
      <w:r w:rsidRPr="00770A69">
        <w:rPr>
          <w:szCs w:val="22"/>
          <w:vertAlign w:val="superscript"/>
          <w:lang w:eastAsia="en-US"/>
        </w:rPr>
        <w:footnoteReference w:id="34"/>
      </w:r>
      <w:r w:rsidRPr="00770A69">
        <w:rPr>
          <w:szCs w:val="22"/>
          <w:lang w:eastAsia="en-US"/>
        </w:rPr>
        <w:t xml:space="preserve"> and marking schemes for each award stage.</w:t>
      </w:r>
    </w:p>
    <w:p w14:paraId="52964531" w14:textId="77777777" w:rsidR="006946F0" w:rsidRPr="00770A69" w:rsidRDefault="006946F0" w:rsidP="006946F0">
      <w:pPr>
        <w:suppressAutoHyphens w:val="0"/>
        <w:spacing w:after="160" w:line="256" w:lineRule="auto"/>
        <w:rPr>
          <w:szCs w:val="22"/>
          <w:lang w:eastAsia="en-US"/>
        </w:rPr>
      </w:pPr>
      <w:r w:rsidRPr="00770A69">
        <w:rPr>
          <w:szCs w:val="22"/>
          <w:lang w:eastAsia="en-US"/>
        </w:rPr>
        <w:t>Additional documentation may be required to address the applicable validation criteria. For example, any incremental changes to the provider’s QA procedures required by the programme or programme-specific QA procedures should be documented and provided with the application.</w:t>
      </w:r>
    </w:p>
    <w:p w14:paraId="69E93DB1" w14:textId="77777777" w:rsidR="006946F0" w:rsidRPr="00770A69" w:rsidRDefault="006946F0" w:rsidP="006946F0">
      <w:pPr>
        <w:suppressAutoHyphens w:val="0"/>
        <w:spacing w:after="160" w:line="256" w:lineRule="auto"/>
        <w:rPr>
          <w:szCs w:val="22"/>
          <w:lang w:eastAsia="en-US"/>
        </w:rPr>
      </w:pPr>
      <w:r w:rsidRPr="00770A69">
        <w:rPr>
          <w:szCs w:val="22"/>
          <w:lang w:eastAsia="en-US"/>
        </w:rPr>
        <w:t xml:space="preserve">The programme is expected to be developed to the point that it is ready to be offered to learners. Detailed information is required, not just an outline. The validation criteria must be addressed. </w:t>
      </w:r>
    </w:p>
    <w:p w14:paraId="33F0A7C9" w14:textId="77777777" w:rsidR="006946F0" w:rsidRPr="00770A69" w:rsidRDefault="006946F0" w:rsidP="006946F0">
      <w:pPr>
        <w:suppressAutoHyphens w:val="0"/>
        <w:spacing w:after="160" w:line="256" w:lineRule="auto"/>
        <w:rPr>
          <w:szCs w:val="22"/>
          <w:lang w:eastAsia="en-US"/>
        </w:rPr>
      </w:pPr>
      <w:r w:rsidRPr="00770A69">
        <w:rPr>
          <w:szCs w:val="22"/>
          <w:lang w:eastAsia="en-US"/>
        </w:rPr>
        <w:t>Additional or alternative requirements may be set out in the relevant specialised validation policy and criteria documents.</w:t>
      </w:r>
    </w:p>
    <w:p w14:paraId="3261A6DB" w14:textId="77777777" w:rsidR="006946F0" w:rsidRPr="00624566" w:rsidRDefault="006946F0" w:rsidP="006946F0">
      <w:pPr>
        <w:pStyle w:val="Heading2"/>
      </w:pPr>
      <w:r w:rsidRPr="00624566">
        <w:t>An outline of the programme and identification of the QQI award(s) to which it designed to lead</w:t>
      </w:r>
    </w:p>
    <w:p w14:paraId="674AFB6B" w14:textId="77777777" w:rsidR="006946F0" w:rsidRPr="00770A69" w:rsidRDefault="006946F0" w:rsidP="006946F0">
      <w:r w:rsidRPr="00770A69">
        <w:t xml:space="preserve">The programme outline provides synoptic information about the programme. The template should be used to provide this outline information. Details of the principal programme must always be provided. </w:t>
      </w:r>
    </w:p>
    <w:p w14:paraId="429C2C3C" w14:textId="77777777" w:rsidR="006946F0" w:rsidRPr="00770A69" w:rsidRDefault="006946F0" w:rsidP="006946F0">
      <w:r w:rsidRPr="00770A69">
        <w:t>Embedded programmes are considered exceptional and must independently meet the validation criteria. Modules that lead to minor or special purpose awards must also meet the validation criteria—in higher education it is expected that most modules will NOT lead to QQI awards.</w:t>
      </w:r>
    </w:p>
    <w:p w14:paraId="7C59D701" w14:textId="77777777" w:rsidR="006946F0" w:rsidRPr="00770A69" w:rsidRDefault="006946F0" w:rsidP="006946F0">
      <w:r w:rsidRPr="00770A69">
        <w:t xml:space="preserve">The term exit award is not used in the current validation policy. An exit award programme is a special case of an embedded programme where the exit award programme is never offered to learners independently and only accessed by learners who enrol on a principal programme and then exit early but have been assessed as having met the requirements for the lower NFQ level award. </w:t>
      </w:r>
    </w:p>
    <w:p w14:paraId="1D9A4012" w14:textId="77777777" w:rsidR="006946F0" w:rsidRDefault="006946F0" w:rsidP="006946F0">
      <w:pPr>
        <w:pStyle w:val="Heading3"/>
      </w:pPr>
      <w:r w:rsidRPr="00624566">
        <w:t>Principal programme</w:t>
      </w:r>
    </w:p>
    <w:p w14:paraId="4198AC02" w14:textId="77777777" w:rsidR="006946F0" w:rsidRPr="00770A69" w:rsidRDefault="006946F0" w:rsidP="006946F0">
      <w:r w:rsidRPr="00770A69">
        <w:t xml:space="preserve">The minimum and maximum numbers </w:t>
      </w:r>
      <w:r>
        <w:t xml:space="preserve">requested </w:t>
      </w:r>
      <w:r w:rsidRPr="00770A69">
        <w:t xml:space="preserve">may become conditions of validation. </w:t>
      </w:r>
    </w:p>
    <w:p w14:paraId="190BAEC8" w14:textId="77777777" w:rsidR="006946F0" w:rsidRPr="00624566" w:rsidRDefault="006946F0" w:rsidP="006946F0">
      <w:r w:rsidRPr="00624566">
        <w:t xml:space="preserve">If the programme involves work placements this should be noted. Otherwise insert ‘not applicable’ in the box provided. </w:t>
      </w:r>
    </w:p>
    <w:p w14:paraId="703CF144" w14:textId="77777777" w:rsidR="006946F0" w:rsidRPr="00624566" w:rsidRDefault="006946F0" w:rsidP="006946F0">
      <w:pPr>
        <w:pStyle w:val="Heading3"/>
        <w:rPr>
          <w:lang w:eastAsia="en-US"/>
        </w:rPr>
      </w:pPr>
      <w:r w:rsidRPr="00624566">
        <w:rPr>
          <w:lang w:eastAsia="en-US"/>
        </w:rPr>
        <w:t>Embedded programme</w:t>
      </w:r>
      <w:r w:rsidRPr="00624566">
        <w:rPr>
          <w:vertAlign w:val="superscript"/>
          <w:lang w:eastAsia="en-US"/>
        </w:rPr>
        <w:footnoteReference w:id="35"/>
      </w:r>
    </w:p>
    <w:p w14:paraId="6D00A9E6" w14:textId="77777777" w:rsidR="006946F0" w:rsidRPr="00F873E1" w:rsidRDefault="006946F0" w:rsidP="006946F0">
      <w:pPr>
        <w:pStyle w:val="Caption"/>
        <w:rPr>
          <w:lang w:eastAsia="en-US"/>
        </w:rPr>
      </w:pPr>
      <w:r w:rsidRPr="00F873E1">
        <w:rPr>
          <w:lang w:eastAsia="en-US"/>
        </w:rPr>
        <w:t xml:space="preserve">An embedded programme could lead to a major, special purpose, supplemental or professional award. </w:t>
      </w:r>
    </w:p>
    <w:p w14:paraId="4D82C17C" w14:textId="77777777" w:rsidR="006946F0" w:rsidRPr="00F873E1" w:rsidRDefault="006946F0" w:rsidP="006946F0">
      <w:pPr>
        <w:pStyle w:val="Caption"/>
        <w:rPr>
          <w:lang w:eastAsia="en-US"/>
        </w:rPr>
      </w:pPr>
      <w:r w:rsidRPr="00F873E1">
        <w:rPr>
          <w:lang w:eastAsia="en-US"/>
        </w:rPr>
        <w:t xml:space="preserve">For each embedded programme use the same form as used for the principal programme.   </w:t>
      </w:r>
      <w:r w:rsidRPr="00F873E1">
        <w:rPr>
          <w:b/>
          <w:lang w:eastAsia="en-US"/>
        </w:rPr>
        <w:t>Shared features should be identified for the principal programme and referenced for each embedded programme</w:t>
      </w:r>
      <w:r w:rsidRPr="00F873E1">
        <w:rPr>
          <w:lang w:eastAsia="en-US"/>
        </w:rPr>
        <w:t>.</w:t>
      </w:r>
    </w:p>
    <w:p w14:paraId="2C457F4D" w14:textId="77777777" w:rsidR="006946F0" w:rsidRPr="00F873E1" w:rsidRDefault="006946F0" w:rsidP="006946F0">
      <w:pPr>
        <w:pStyle w:val="Caption"/>
        <w:rPr>
          <w:lang w:eastAsia="en-US"/>
        </w:rPr>
      </w:pPr>
      <w:r w:rsidRPr="00F873E1">
        <w:rPr>
          <w:lang w:val="ga-IE" w:eastAsia="en-US"/>
        </w:rPr>
        <w:t xml:space="preserve">An exit award is a special case of an embedded award. However, the corresponding embedded award programme must only be accessible by learners who are suited to </w:t>
      </w:r>
      <w:r w:rsidRPr="00F873E1">
        <w:rPr>
          <w:lang w:eastAsia="en-US"/>
        </w:rPr>
        <w:t>completing the principal programme. Exit award embedded programmes cannot be offered independently or listed publically as programmes.</w:t>
      </w:r>
    </w:p>
    <w:p w14:paraId="01316ADE" w14:textId="77777777" w:rsidR="006946F0" w:rsidRDefault="006946F0" w:rsidP="006946F0">
      <w:pPr>
        <w:pStyle w:val="Heading3"/>
        <w:rPr>
          <w:rFonts w:eastAsiaTheme="majorEastAsia"/>
          <w:lang w:eastAsia="en-US"/>
        </w:rPr>
      </w:pPr>
      <w:r>
        <w:rPr>
          <w:rFonts w:eastAsiaTheme="majorEastAsia"/>
          <w:lang w:eastAsia="en-US"/>
        </w:rPr>
        <w:t>Stand-alone m</w:t>
      </w:r>
      <w:r w:rsidRPr="00624566">
        <w:rPr>
          <w:rFonts w:eastAsiaTheme="majorEastAsia"/>
          <w:lang w:eastAsia="en-US"/>
        </w:rPr>
        <w:t>odule</w:t>
      </w:r>
      <w:r w:rsidRPr="00624566">
        <w:rPr>
          <w:rFonts w:eastAsiaTheme="majorEastAsia"/>
          <w:vertAlign w:val="superscript"/>
          <w:lang w:eastAsia="en-US"/>
        </w:rPr>
        <w:footnoteReference w:id="36"/>
      </w:r>
      <w:r>
        <w:rPr>
          <w:rFonts w:eastAsiaTheme="majorEastAsia"/>
          <w:lang w:eastAsia="en-US"/>
        </w:rPr>
        <w:t xml:space="preserve"> leading to a minor award</w:t>
      </w:r>
    </w:p>
    <w:p w14:paraId="5FDD7B79" w14:textId="77777777" w:rsidR="006946F0" w:rsidRPr="00F873E1" w:rsidRDefault="006946F0" w:rsidP="006946F0">
      <w:pPr>
        <w:rPr>
          <w:rFonts w:eastAsiaTheme="majorEastAsia"/>
          <w:lang w:eastAsia="en-US"/>
        </w:rPr>
      </w:pPr>
      <w:r w:rsidRPr="00F873E1">
        <w:rPr>
          <w:rFonts w:eastAsiaTheme="majorEastAsia"/>
          <w:lang w:eastAsia="en-US"/>
        </w:rPr>
        <w:t xml:space="preserve">Stand-alone modules are those that lead to a QQI award and can be offered independently of the programme. More information is required for a stand-alone module </w:t>
      </w:r>
      <w:r w:rsidRPr="00F873E1">
        <w:rPr>
          <w:rFonts w:eastAsiaTheme="majorEastAsia"/>
          <w:b/>
          <w:lang w:eastAsia="en-US"/>
        </w:rPr>
        <w:t xml:space="preserve">however </w:t>
      </w:r>
      <w:r w:rsidRPr="00F873E1">
        <w:rPr>
          <w:b/>
          <w:lang w:eastAsia="en-US"/>
        </w:rPr>
        <w:t xml:space="preserve">a separate document is not required.  </w:t>
      </w:r>
      <w:r w:rsidRPr="00F873E1">
        <w:rPr>
          <w:rFonts w:eastAsiaTheme="majorEastAsia"/>
          <w:lang w:eastAsia="en-US"/>
        </w:rPr>
        <w:t>Modules that are not standalone do not need to be addressed here as the principal programme information will suffice.</w:t>
      </w:r>
    </w:p>
    <w:p w14:paraId="4ED6ACF8" w14:textId="77777777" w:rsidR="006946F0" w:rsidRPr="00F873E1" w:rsidRDefault="006946F0" w:rsidP="006946F0">
      <w:r w:rsidRPr="00F873E1">
        <w:t xml:space="preserve">For each module leading to a QQI award (minor or special purpose) use the same table as used for the principal programme. Conventionally, the minimum credit for a HET award is </w:t>
      </w:r>
      <w:r w:rsidRPr="00F873E1">
        <w:rPr>
          <w:b/>
        </w:rPr>
        <w:t>10 HET credits</w:t>
      </w:r>
      <w:r w:rsidRPr="00F873E1">
        <w:t xml:space="preserve"> (one sixth of the learner effort for a full academic year).</w:t>
      </w:r>
    </w:p>
    <w:p w14:paraId="1CB68D7F" w14:textId="77777777" w:rsidR="006946F0" w:rsidRPr="00F873E1" w:rsidRDefault="006946F0" w:rsidP="00886D0D">
      <w:pPr>
        <w:rPr>
          <w:b/>
          <w:u w:val="single"/>
        </w:rPr>
      </w:pPr>
      <w:r w:rsidRPr="00F873E1">
        <w:rPr>
          <w:b/>
          <w:u w:val="single"/>
        </w:rPr>
        <w:t>Using the templates for embedded programmes and stand-alone modules</w:t>
      </w:r>
    </w:p>
    <w:p w14:paraId="225F0E17" w14:textId="77777777" w:rsidR="006946F0" w:rsidRPr="00F873E1" w:rsidRDefault="006946F0" w:rsidP="006946F0">
      <w:pPr>
        <w:rPr>
          <w:lang w:val="ga-IE"/>
        </w:rPr>
      </w:pPr>
      <w:r w:rsidRPr="00F873E1">
        <w:t xml:space="preserve">The remaining parts are presented assuming a principal programme with no embedded programmes or stand-alone modules. </w:t>
      </w:r>
      <w:r w:rsidRPr="00F873E1">
        <w:rPr>
          <w:b/>
        </w:rPr>
        <w:t xml:space="preserve">If there is an embedded programme it </w:t>
      </w:r>
      <w:r w:rsidRPr="00F873E1">
        <w:rPr>
          <w:b/>
          <w:lang w:val="ga-IE"/>
        </w:rPr>
        <w:t>must without any exception be</w:t>
      </w:r>
      <w:r w:rsidRPr="00F873E1">
        <w:rPr>
          <w:b/>
        </w:rPr>
        <w:t xml:space="preserve"> addressed explicitly and distinctly under</w:t>
      </w:r>
      <w:r w:rsidRPr="00F873E1">
        <w:rPr>
          <w:b/>
          <w:lang w:val="ga-IE"/>
        </w:rPr>
        <w:t xml:space="preserve"> every </w:t>
      </w:r>
      <w:r w:rsidRPr="00F873E1">
        <w:rPr>
          <w:b/>
        </w:rPr>
        <w:t>heading</w:t>
      </w:r>
      <w:r w:rsidRPr="00F873E1">
        <w:rPr>
          <w:b/>
          <w:lang w:val="ga-IE"/>
        </w:rPr>
        <w:t>—ideally using a completely separate document</w:t>
      </w:r>
      <w:r w:rsidRPr="00F873E1">
        <w:rPr>
          <w:b/>
        </w:rPr>
        <w:t>.</w:t>
      </w:r>
      <w:r w:rsidRPr="00F873E1">
        <w:rPr>
          <w:lang w:val="ga-IE"/>
        </w:rPr>
        <w:t xml:space="preserve"> An embedded programme must satisfy all of the validation criteria.</w:t>
      </w:r>
    </w:p>
    <w:p w14:paraId="33AC50BD" w14:textId="77777777" w:rsidR="006946F0" w:rsidRPr="00F873E1" w:rsidRDefault="006946F0" w:rsidP="00886D0D">
      <w:pPr>
        <w:rPr>
          <w:b/>
          <w:u w:val="single"/>
          <w:lang w:val="ga-IE"/>
        </w:rPr>
      </w:pPr>
      <w:r w:rsidRPr="00F873E1">
        <w:rPr>
          <w:b/>
          <w:u w:val="single"/>
        </w:rPr>
        <w:t>On using the remaining sections to document the programme</w:t>
      </w:r>
    </w:p>
    <w:p w14:paraId="74A227F7" w14:textId="77777777" w:rsidR="006946F0" w:rsidRPr="00F873E1" w:rsidRDefault="006946F0" w:rsidP="006946F0">
      <w:r w:rsidRPr="00F873E1">
        <w:t>The remainder is intended to guide the topics to be covered when documenting the programme. For example, what is taught, how it is taught, by what means and in which modes it is taught, by whom is it taught, where it is taught, when it is taught, how it is assessed, to whom it is taught in general terms, who owns the programme, and how the programme is managed and quality assured and by whom.</w:t>
      </w:r>
    </w:p>
    <w:p w14:paraId="0BE42F9C" w14:textId="77777777" w:rsidR="006946F0" w:rsidRPr="00F873E1" w:rsidRDefault="006946F0" w:rsidP="006946F0">
      <w:r w:rsidRPr="00F873E1">
        <w:t xml:space="preserve">For apprenticeship programmes the on-the-job processes must always be addressed as well as the off-the-job process. </w:t>
      </w:r>
    </w:p>
    <w:p w14:paraId="4C033755" w14:textId="77777777" w:rsidR="006946F0" w:rsidRPr="00F873E1" w:rsidRDefault="006946F0" w:rsidP="006946F0">
      <w:r w:rsidRPr="00F873E1">
        <w:t xml:space="preserve">The </w:t>
      </w:r>
      <w:r w:rsidRPr="00F873E1">
        <w:rPr>
          <w:b/>
        </w:rPr>
        <w:t>MIPLOs</w:t>
      </w:r>
      <w:r w:rsidRPr="00F873E1">
        <w:t xml:space="preserve"> (minimum intended programme learning outcomes) and </w:t>
      </w:r>
      <w:r w:rsidRPr="00F873E1">
        <w:rPr>
          <w:b/>
        </w:rPr>
        <w:t>MIMLOs</w:t>
      </w:r>
      <w:r w:rsidRPr="00F873E1">
        <w:t xml:space="preserve"> (minimum intended module learning outcomes) while important and intrinsic to the programme do not define it. Recall that a programme is defined a process by which a learner acquires knowledge, skill or competence. A metaphor for a programme is a journey with points of departure and destination. MIPLOs are the destination. MIMLOs are intermediate destinations. The entry standard for learners is the point of departure. The target learners must meet the entry standard but may have other characteristics to which the programme attunes. The programme documentation must describe the plan for the journey and </w:t>
      </w:r>
      <w:r w:rsidRPr="00F873E1">
        <w:rPr>
          <w:b/>
          <w:u w:val="single"/>
        </w:rPr>
        <w:t>it is never sufficient</w:t>
      </w:r>
      <w:r w:rsidRPr="00F873E1">
        <w:t xml:space="preserve"> just to set out the minimum intended learning outcomes however detailed these are specified.</w:t>
      </w:r>
    </w:p>
    <w:p w14:paraId="326E928B" w14:textId="77777777" w:rsidR="006946F0" w:rsidRPr="00F873E1" w:rsidRDefault="006946F0" w:rsidP="006946F0">
      <w:r w:rsidRPr="00F873E1">
        <w:t xml:space="preserve">The information provided about the programme must be sufficient to address the validation policies and criteria comprehensively. </w:t>
      </w:r>
    </w:p>
    <w:p w14:paraId="56F8B018" w14:textId="77777777" w:rsidR="006946F0" w:rsidRPr="00BD483F" w:rsidRDefault="006946F0" w:rsidP="00886D0D">
      <w:pPr>
        <w:pStyle w:val="Heading1"/>
        <w:ind w:left="426"/>
      </w:pPr>
      <w:r w:rsidRPr="00624566">
        <w:t xml:space="preserve">Educational </w:t>
      </w:r>
      <w:r>
        <w:t>and training o</w:t>
      </w:r>
      <w:r w:rsidRPr="00624566">
        <w:t xml:space="preserve">bjectives </w:t>
      </w:r>
      <w:r>
        <w:rPr>
          <w:lang w:val="ga-IE"/>
        </w:rPr>
        <w:t xml:space="preserve">and </w:t>
      </w:r>
      <w:r>
        <w:t>minimum intended programme and module learning outcomes</w:t>
      </w:r>
    </w:p>
    <w:p w14:paraId="1D885B24" w14:textId="77777777" w:rsidR="006946F0" w:rsidRPr="00F873E1" w:rsidRDefault="006946F0" w:rsidP="006946F0">
      <w:r w:rsidRPr="00F873E1">
        <w:t>Address 17.2</w:t>
      </w:r>
      <w:r>
        <w:t xml:space="preserve"> </w:t>
      </w:r>
      <w:r w:rsidRPr="00F873E1">
        <w:t>(a, b, c, d, e, f, g, h, i)</w:t>
      </w:r>
    </w:p>
    <w:p w14:paraId="131D466D" w14:textId="77777777" w:rsidR="006946F0" w:rsidRDefault="006946F0" w:rsidP="006946F0">
      <w:pPr>
        <w:pStyle w:val="Heading2"/>
      </w:pPr>
      <w:r w:rsidRPr="00624566">
        <w:t>Programme aims and objectives</w:t>
      </w:r>
    </w:p>
    <w:p w14:paraId="65238EF9" w14:textId="77777777" w:rsidR="006946F0" w:rsidRPr="00F873E1" w:rsidRDefault="006946F0" w:rsidP="006946F0">
      <w:r w:rsidRPr="00F873E1">
        <w:t>In addition to the overall aims and objectives, state whether there are specific objectives to meet specific statutory, regulatory or professional body requirements.</w:t>
      </w:r>
    </w:p>
    <w:p w14:paraId="2030DC52" w14:textId="77777777" w:rsidR="006946F0" w:rsidRPr="00F873E1" w:rsidRDefault="006946F0" w:rsidP="006946F0">
      <w:r w:rsidRPr="00F873E1">
        <w:t>For example, indicate where the programme aims to meet educational requirements for entry into a specified profession including regulated professions.</w:t>
      </w:r>
    </w:p>
    <w:p w14:paraId="0D8104EB" w14:textId="77777777" w:rsidR="006946F0" w:rsidRPr="00F873E1" w:rsidRDefault="006946F0" w:rsidP="006946F0">
      <w:r w:rsidRPr="00F873E1">
        <w:t xml:space="preserve">For apprenticeship programmes this </w:t>
      </w:r>
      <w:r w:rsidRPr="00F873E1">
        <w:rPr>
          <w:b/>
          <w:u w:val="single"/>
        </w:rPr>
        <w:t>must</w:t>
      </w:r>
      <w:r w:rsidRPr="00F873E1">
        <w:t xml:space="preserve"> always include the outcomes achieved via the on-the-job process as well as via the off-the-job process.</w:t>
      </w:r>
    </w:p>
    <w:p w14:paraId="29A657A8" w14:textId="77777777" w:rsidR="006946F0" w:rsidRDefault="006946F0" w:rsidP="006946F0">
      <w:pPr>
        <w:pStyle w:val="Heading2"/>
      </w:pPr>
      <w:r>
        <w:t>Rationale for the choice of QQI named award stem sought and for the named award title</w:t>
      </w:r>
    </w:p>
    <w:p w14:paraId="6D7D88EB" w14:textId="77777777" w:rsidR="006946F0" w:rsidRPr="00F873E1" w:rsidRDefault="006946F0" w:rsidP="006946F0">
      <w:pPr>
        <w:rPr>
          <w:i/>
        </w:rPr>
      </w:pPr>
      <w:r w:rsidRPr="00F873E1">
        <w:t xml:space="preserve">Providers should ensure the award title is legitimate in all respects. If there are applicable statutory, regulatory and professional body requirements it must be consistent with these. </w:t>
      </w:r>
    </w:p>
    <w:p w14:paraId="03FA84C1" w14:textId="77777777" w:rsidR="006946F0" w:rsidRPr="00F873E1" w:rsidRDefault="006946F0" w:rsidP="006946F0">
      <w:r w:rsidRPr="00F873E1">
        <w:t xml:space="preserve">Providers should consult and its </w:t>
      </w:r>
      <w:r w:rsidRPr="00F873E1">
        <w:rPr>
          <w:i/>
        </w:rPr>
        <w:t>Policy for Determining Awards Standards</w:t>
      </w:r>
      <w:r w:rsidRPr="00F873E1">
        <w:t xml:space="preserve"> as well as the suite of QQI awards standards.</w:t>
      </w:r>
    </w:p>
    <w:p w14:paraId="3CC38A73" w14:textId="77777777" w:rsidR="006946F0" w:rsidRPr="00F873E1" w:rsidRDefault="006946F0" w:rsidP="006946F0">
      <w:r w:rsidRPr="00F873E1">
        <w:t>Address criterion 17.4(f, g).</w:t>
      </w:r>
    </w:p>
    <w:p w14:paraId="34A3294E" w14:textId="77777777" w:rsidR="006946F0" w:rsidRPr="00F873E1" w:rsidRDefault="006946F0" w:rsidP="006946F0"/>
    <w:p w14:paraId="727472C5" w14:textId="77777777" w:rsidR="006946F0" w:rsidRDefault="006946F0" w:rsidP="006946F0">
      <w:pPr>
        <w:pStyle w:val="Heading2"/>
      </w:pPr>
      <w:r w:rsidRPr="00624566">
        <w:t>QQI awards standards used</w:t>
      </w:r>
    </w:p>
    <w:p w14:paraId="7863DCCF" w14:textId="77777777" w:rsidR="006946F0" w:rsidRPr="00F873E1" w:rsidRDefault="006946F0" w:rsidP="006946F0">
      <w:r w:rsidRPr="00F873E1">
        <w:t xml:space="preserve">The list of HET awards standards is here </w:t>
      </w:r>
      <w:hyperlink r:id="rId46" w:history="1">
        <w:r w:rsidRPr="00F873E1">
          <w:rPr>
            <w:rStyle w:val="Hyperlink"/>
          </w:rPr>
          <w:t>https://www.qqi.ie/Articles/Pages/Active-NFQ-Standards-for-HE.aspx</w:t>
        </w:r>
      </w:hyperlink>
    </w:p>
    <w:p w14:paraId="2A1AEB1C" w14:textId="77777777" w:rsidR="006946F0" w:rsidRPr="00F873E1" w:rsidRDefault="006946F0" w:rsidP="006946F0">
      <w:pPr>
        <w:rPr>
          <w:rStyle w:val="Hyperlink"/>
        </w:rPr>
      </w:pPr>
      <w:r w:rsidRPr="00F873E1">
        <w:t xml:space="preserve">The apprenticeship awards standards are here (these are generic) </w:t>
      </w:r>
      <w:r w:rsidRPr="00F873E1">
        <w:fldChar w:fldCharType="begin"/>
      </w:r>
      <w:r w:rsidRPr="00F873E1">
        <w:instrText xml:space="preserve"> HYPERLINK "https://www.qqi.ie/Publications/Publications/Professional_Award-types_PS3_2014.pdf" </w:instrText>
      </w:r>
      <w:r w:rsidRPr="00F873E1">
        <w:fldChar w:fldCharType="separate"/>
      </w:r>
      <w:r w:rsidRPr="00F873E1">
        <w:rPr>
          <w:rStyle w:val="Hyperlink"/>
        </w:rPr>
        <w:t xml:space="preserve">http://www.qqi.ie/Publications/Professional_Award-types_PS3_2014.pdf </w:t>
      </w:r>
    </w:p>
    <w:p w14:paraId="65BA5907" w14:textId="77777777" w:rsidR="006946F0" w:rsidRPr="00F873E1" w:rsidRDefault="006946F0" w:rsidP="006946F0">
      <w:r w:rsidRPr="00F873E1">
        <w:fldChar w:fldCharType="end"/>
      </w:r>
      <w:r w:rsidRPr="00F873E1">
        <w:t>In some cases, more than one QQI standard applies e.g. a Bachelor of Science Honours in Business must satisfy both the science and business standards.  The standards applied should be indicated.</w:t>
      </w:r>
    </w:p>
    <w:p w14:paraId="38F642CD" w14:textId="77777777" w:rsidR="006946F0" w:rsidRPr="00624566" w:rsidRDefault="006946F0" w:rsidP="006946F0">
      <w:pPr>
        <w:pStyle w:val="Heading2"/>
      </w:pPr>
      <w:r w:rsidRPr="00624566">
        <w:t>Minimum intended programme learning outcomes</w:t>
      </w:r>
    </w:p>
    <w:p w14:paraId="5A6D8378" w14:textId="77777777" w:rsidR="006946F0" w:rsidRPr="00F873E1" w:rsidRDefault="006946F0" w:rsidP="006946F0">
      <w:r w:rsidRPr="00F873E1">
        <w:t xml:space="preserve">State the minimum intended programme learning outcomes (MIPLOs) in terms of knowledge, skill and competence. The MIPLOs are for the programme as a whole. It is not sufficient to list the minimum intended module learning outcomes for the constituent modules. </w:t>
      </w:r>
    </w:p>
    <w:p w14:paraId="365979FF" w14:textId="77777777" w:rsidR="006946F0" w:rsidRPr="00F873E1" w:rsidRDefault="006946F0" w:rsidP="006946F0">
      <w:r w:rsidRPr="00F873E1">
        <w:t xml:space="preserve">If the programme has streams where different group’s take different electives there will normally need to be separate MIPLOs for each stream. </w:t>
      </w:r>
    </w:p>
    <w:p w14:paraId="21A9F897" w14:textId="77777777" w:rsidR="006946F0" w:rsidRPr="00624566" w:rsidRDefault="006946F0" w:rsidP="006946F0">
      <w:pPr>
        <w:pStyle w:val="Heading2"/>
      </w:pPr>
      <w:r w:rsidRPr="00624566">
        <w:t xml:space="preserve">Minimum intended module </w:t>
      </w:r>
      <w:r>
        <w:t xml:space="preserve">and (where applicable) stage </w:t>
      </w:r>
      <w:r w:rsidRPr="00624566">
        <w:t>learning outcomes</w:t>
      </w:r>
    </w:p>
    <w:p w14:paraId="10B2813D" w14:textId="77777777" w:rsidR="006946F0" w:rsidRPr="00F873E1" w:rsidRDefault="006946F0" w:rsidP="006946F0">
      <w:r w:rsidRPr="00F873E1">
        <w:rPr>
          <w:u w:val="single"/>
        </w:rPr>
        <w:t>State</w:t>
      </w:r>
      <w:r w:rsidRPr="00F873E1">
        <w:t xml:space="preserve"> the minimum intended module learning outcomes for each of the programmes modules and stages. This must be done whether or not the modules or stages lead to QQI awards.</w:t>
      </w:r>
    </w:p>
    <w:p w14:paraId="2B14C678" w14:textId="77777777" w:rsidR="006946F0" w:rsidRPr="00F873E1" w:rsidRDefault="006946F0" w:rsidP="006946F0">
      <w:r w:rsidRPr="00F873E1">
        <w:t xml:space="preserve">Modules and stages for this purpose are discrete parts of the programme. </w:t>
      </w:r>
    </w:p>
    <w:p w14:paraId="570EC41B" w14:textId="77777777" w:rsidR="006946F0" w:rsidRPr="00F873E1" w:rsidRDefault="006946F0" w:rsidP="006946F0">
      <w:r w:rsidRPr="00F873E1">
        <w:t xml:space="preserve">If the programme involves work-based learning the learning outcomes associated with this learning must be stated explicitly. </w:t>
      </w:r>
    </w:p>
    <w:p w14:paraId="6C8629D4" w14:textId="77777777" w:rsidR="006946F0" w:rsidRPr="00F873E1" w:rsidRDefault="006946F0" w:rsidP="006946F0">
      <w:r w:rsidRPr="00F873E1">
        <w:t xml:space="preserve">If this information is presented with module descriptors, then cross-reference here. </w:t>
      </w:r>
    </w:p>
    <w:p w14:paraId="71FFAB0A" w14:textId="77777777" w:rsidR="006946F0" w:rsidRPr="00F873E1" w:rsidRDefault="006946F0" w:rsidP="006946F0">
      <w:r w:rsidRPr="00F873E1">
        <w:t xml:space="preserve">If the programme has streams where different group’s take different electives there will normally need to be separate MISLOs for each stream. </w:t>
      </w:r>
    </w:p>
    <w:p w14:paraId="785196BD" w14:textId="77777777" w:rsidR="006946F0" w:rsidRPr="007122B1" w:rsidRDefault="006946F0" w:rsidP="006946F0"/>
    <w:p w14:paraId="6D10D774" w14:textId="77777777" w:rsidR="006946F0" w:rsidRPr="00D63F33" w:rsidRDefault="006946F0" w:rsidP="006946F0">
      <w:pPr>
        <w:pStyle w:val="Heading2"/>
      </w:pPr>
      <w:r>
        <w:t>Mapping the MIPLOs against the QQI awards standards</w:t>
      </w:r>
      <w:r>
        <w:rPr>
          <w:lang w:val="ga-IE"/>
        </w:rPr>
        <w:t xml:space="preserve"> </w:t>
      </w:r>
      <w:r>
        <w:t xml:space="preserve">and </w:t>
      </w:r>
      <w:r>
        <w:rPr>
          <w:lang w:val="ga-IE"/>
        </w:rPr>
        <w:t>demonstrating consistency</w:t>
      </w:r>
    </w:p>
    <w:p w14:paraId="3A2674A7" w14:textId="77777777" w:rsidR="006946F0" w:rsidRPr="00F873E1" w:rsidRDefault="006946F0" w:rsidP="006946F0">
      <w:r w:rsidRPr="00F873E1">
        <w:t xml:space="preserve">A programme’s volume, purpose, minimum intended learning outcomes, minimum prior learning at entry, articulation and progression arrangements and assessment procedures must </w:t>
      </w:r>
      <w:r w:rsidRPr="00F873E1">
        <w:rPr>
          <w:b/>
        </w:rPr>
        <w:t>align</w:t>
      </w:r>
      <w:r w:rsidRPr="00F873E1">
        <w:t xml:space="preserve"> with the corresponding QQI standard for the award sought. </w:t>
      </w:r>
    </w:p>
    <w:p w14:paraId="7055F9B7" w14:textId="77777777" w:rsidR="006946F0" w:rsidRDefault="006946F0" w:rsidP="006946F0">
      <w:r w:rsidRPr="00F873E1">
        <w:t xml:space="preserve">This should be demonstrated by mapping the minimum intended programme learning outcomes (MIPLOs) (i.e. the minimum knowledge, skill and competence a person must achieve and demonstrate in order to be recommended for the award) against the applicable award standard.  </w:t>
      </w:r>
    </w:p>
    <w:p w14:paraId="2D59D386" w14:textId="77777777" w:rsidR="001B2CEC" w:rsidRPr="00F873E1" w:rsidRDefault="001B2CEC" w:rsidP="006946F0"/>
    <w:p w14:paraId="6A1480D6" w14:textId="77777777" w:rsidR="006946F0" w:rsidRPr="00F873E1" w:rsidRDefault="006946F0" w:rsidP="006946F0">
      <w:r w:rsidRPr="00F873E1">
        <w:t xml:space="preserve">The MIPLOs should meet or exceed the award standard’s expected learning outcomes statements. </w:t>
      </w:r>
    </w:p>
    <w:p w14:paraId="2F9F84AF" w14:textId="77777777" w:rsidR="006946F0" w:rsidRPr="00F873E1" w:rsidRDefault="006946F0" w:rsidP="006946F0">
      <w:r w:rsidRPr="00F873E1">
        <w:t xml:space="preserve">The presentation of the case for an award at NFQ level N should pay particular attention to the difference between levels N and N-1, for example, the difference between Level 7 and Level 8. </w:t>
      </w:r>
    </w:p>
    <w:p w14:paraId="15B1F97B" w14:textId="77777777" w:rsidR="006946F0" w:rsidRPr="00F873E1" w:rsidRDefault="006946F0" w:rsidP="006946F0">
      <w:r w:rsidRPr="00F873E1">
        <w:t>In addition to this mapping of the MIPLOs to the relevant standard, there must be evidence that minimum intended programme learning outcomes (and subsidiary outcomes associated with strands, phases, modules, stages and such like) are assessed validly and reliably and that learners who enter with the minimum entry requirements are enabled to achieve the minimum intended programme learning outcomes and will achieve them should they complete the programme (successfully). In programmes that involve work-based learning there must be explicit intended outcomes associated with the work-based learning and these must be assessed and integrated into the programme and this alignment exercise.</w:t>
      </w:r>
    </w:p>
    <w:p w14:paraId="67BC973B" w14:textId="77777777" w:rsidR="006946F0" w:rsidRDefault="006946F0" w:rsidP="006946F0">
      <w:r w:rsidRPr="00F873E1">
        <w:rPr>
          <w:b/>
        </w:rPr>
        <w:t xml:space="preserve">The tabled provided in Unit </w:t>
      </w:r>
      <w:r w:rsidRPr="00F873E1">
        <w:rPr>
          <w:b/>
        </w:rPr>
        <w:fldChar w:fldCharType="begin"/>
      </w:r>
      <w:r w:rsidRPr="00F873E1">
        <w:rPr>
          <w:b/>
        </w:rPr>
        <w:instrText xml:space="preserve"> REF _Ref454545028 \r \h  \* MERGEFORMAT </w:instrText>
      </w:r>
      <w:r w:rsidRPr="00F873E1">
        <w:rPr>
          <w:b/>
        </w:rPr>
      </w:r>
      <w:r w:rsidRPr="00F873E1">
        <w:rPr>
          <w:b/>
        </w:rPr>
        <w:fldChar w:fldCharType="separate"/>
      </w:r>
      <w:r w:rsidRPr="00F873E1">
        <w:rPr>
          <w:b/>
        </w:rPr>
        <w:t>13</w:t>
      </w:r>
      <w:r w:rsidRPr="00F873E1">
        <w:rPr>
          <w:b/>
        </w:rPr>
        <w:fldChar w:fldCharType="end"/>
      </w:r>
      <w:r w:rsidRPr="00F873E1">
        <w:t xml:space="preserve"> </w:t>
      </w:r>
      <w:r w:rsidRPr="00F873E1">
        <w:rPr>
          <w:b/>
        </w:rPr>
        <w:t>should also be completed to</w:t>
      </w:r>
      <w:r w:rsidRPr="00F873E1">
        <w:t xml:space="preserve">  help present the mapping and the main supporting evidence for consistency of the MIPLOs with the relevant awards standards. When using this a focus should be placed on the most powerful evidence for a programme’s MILPOs meeting or exceeding the expected learning outcomes of the applicable award standard, rather than trying to exhaustively link all of the evidence. Nevertheless, there must be sufficient evidence.</w:t>
      </w:r>
    </w:p>
    <w:p w14:paraId="4902B170" w14:textId="77777777" w:rsidR="001B2CEC" w:rsidRDefault="001B2CEC" w:rsidP="006946F0"/>
    <w:p w14:paraId="075DEAF6" w14:textId="77777777" w:rsidR="001B2CEC" w:rsidRPr="00DF6A3A" w:rsidRDefault="001B2CEC" w:rsidP="001B2CEC">
      <w:pPr>
        <w:rPr>
          <w:rFonts w:eastAsiaTheme="minorHAnsi"/>
          <w:lang w:eastAsia="en-US"/>
        </w:rPr>
      </w:pPr>
      <w:r>
        <w:rPr>
          <w:rFonts w:eastAsiaTheme="minorHAnsi"/>
          <w:lang w:eastAsia="en-US"/>
        </w:rPr>
        <w:t>Note: P</w:t>
      </w:r>
      <w:r w:rsidRPr="00DF6A3A">
        <w:rPr>
          <w:rFonts w:eastAsiaTheme="minorHAnsi"/>
          <w:lang w:eastAsia="en-US"/>
        </w:rPr>
        <w:t>rovider</w:t>
      </w:r>
      <w:r>
        <w:rPr>
          <w:rFonts w:eastAsiaTheme="minorHAnsi"/>
          <w:lang w:eastAsia="en-US"/>
        </w:rPr>
        <w:t>s</w:t>
      </w:r>
      <w:r w:rsidRPr="00DF6A3A">
        <w:rPr>
          <w:rFonts w:eastAsiaTheme="minorHAnsi"/>
          <w:lang w:eastAsia="en-US"/>
        </w:rPr>
        <w:t xml:space="preserve"> </w:t>
      </w:r>
      <w:r>
        <w:rPr>
          <w:rFonts w:eastAsiaTheme="minorHAnsi"/>
          <w:lang w:eastAsia="en-US"/>
        </w:rPr>
        <w:t>are</w:t>
      </w:r>
      <w:r w:rsidRPr="00DF6A3A">
        <w:rPr>
          <w:rFonts w:eastAsiaTheme="minorHAnsi"/>
          <w:lang w:eastAsia="en-US"/>
        </w:rPr>
        <w:t xml:space="preserve"> expected to either map MIPLO</w:t>
      </w:r>
      <w:r>
        <w:rPr>
          <w:rFonts w:eastAsiaTheme="minorHAnsi"/>
          <w:lang w:eastAsia="en-US"/>
        </w:rPr>
        <w:t>’s</w:t>
      </w:r>
      <w:r w:rsidRPr="00DF6A3A">
        <w:rPr>
          <w:rFonts w:eastAsiaTheme="minorHAnsi"/>
          <w:lang w:eastAsia="en-US"/>
        </w:rPr>
        <w:t xml:space="preserve"> to all strands of the award descriptor/standards or give a rationale as to why the strand is not relevant.</w:t>
      </w:r>
    </w:p>
    <w:p w14:paraId="390B879B" w14:textId="77777777" w:rsidR="001B2CEC" w:rsidRPr="00F873E1" w:rsidRDefault="001B2CEC" w:rsidP="006946F0"/>
    <w:p w14:paraId="0A5E0D8B" w14:textId="77777777" w:rsidR="006946F0" w:rsidRPr="00F873E1" w:rsidRDefault="006946F0" w:rsidP="006946F0">
      <w:r w:rsidRPr="00F873E1">
        <w:t xml:space="preserve">Here as in all other parts of the application, the application must present the evidence that the applicant wishes QQI (specifically the validation panel) to consider. Evidence that is not included with the application cannot be considered. The onus is on the provider to make a complete application. </w:t>
      </w:r>
    </w:p>
    <w:p w14:paraId="553A44DE" w14:textId="77777777" w:rsidR="006946F0" w:rsidRPr="00F873E1" w:rsidRDefault="006946F0" w:rsidP="006946F0">
      <w:r w:rsidRPr="00F873E1">
        <w:t xml:space="preserve">All assertions made in the alignment exercise must be supported by evidence. For example, representative sample examination materials (e.g. papers, marking schemes and such like) should be included. The applicant should use the evidence in presenting its case. It is not sufficient to just present it. The provider must not expect the panel to have to trawl the supporting material to assemble the evidence and make the case for itself.  </w:t>
      </w:r>
    </w:p>
    <w:p w14:paraId="3770DB68" w14:textId="77777777" w:rsidR="006946F0" w:rsidRPr="00F873E1" w:rsidRDefault="006946F0" w:rsidP="006946F0">
      <w:r w:rsidRPr="00F873E1">
        <w:t>There are two points here (i) information needs to be made available upfront rather than the panel having to seek additional material during the process (ii) evidence needs to be systematically presented in support of the case rather than delivered in bulk assuming the panel will delve into supporting material to find evidence that supports the application.</w:t>
      </w:r>
    </w:p>
    <w:p w14:paraId="7F9DE7B0" w14:textId="77777777" w:rsidR="006946F0" w:rsidRPr="00F873E1" w:rsidRDefault="006946F0" w:rsidP="006946F0">
      <w:r w:rsidRPr="00F873E1">
        <w:t>It is important to link the expected learning outcomes statements from the QQI standards elements to the MIPLOs and to the curriculum and assessment. There should be a clear trail in evidence between these.</w:t>
      </w:r>
    </w:p>
    <w:p w14:paraId="67CE5301" w14:textId="77777777" w:rsidR="006946F0" w:rsidRPr="00F873E1" w:rsidRDefault="006946F0" w:rsidP="006946F0">
      <w:r w:rsidRPr="00F873E1">
        <w:t>Note that in a multi-year programme not all of the expected learning outcomes will be at the level of the final award</w:t>
      </w:r>
      <w:r w:rsidRPr="00F873E1">
        <w:rPr>
          <w:b/>
          <w:u w:val="single"/>
        </w:rPr>
        <w:t>. If a major award is sought, then at least 120 FET credits or 60 ETCS (that is 1500-1800 hours of learner effort</w:t>
      </w:r>
      <w:r w:rsidRPr="00F873E1">
        <w:rPr>
          <w:rStyle w:val="FootnoteReference"/>
          <w:b/>
          <w:u w:val="single"/>
        </w:rPr>
        <w:footnoteReference w:id="37"/>
      </w:r>
      <w:r w:rsidRPr="00F873E1">
        <w:rPr>
          <w:b/>
          <w:u w:val="single"/>
        </w:rPr>
        <w:t>) must result in outcomes at the NFQ level of the major award.</w:t>
      </w:r>
      <w:r w:rsidRPr="00F873E1">
        <w:t xml:space="preserve"> This must be demonstrated.</w:t>
      </w:r>
    </w:p>
    <w:p w14:paraId="7153482B" w14:textId="77777777" w:rsidR="006946F0" w:rsidRPr="00F873E1" w:rsidRDefault="006946F0" w:rsidP="006946F0">
      <w:r w:rsidRPr="00F873E1">
        <w:t>Note that a QQI validation panel will not recommend validation at a lower NFQ level if it cannot recommend recognition at the level sought. It is important therefore for the applicant to be satisfied that sufficient evidence has been provided in support of the award sought in respect of the programme.</w:t>
      </w:r>
    </w:p>
    <w:p w14:paraId="23048EA9" w14:textId="77777777" w:rsidR="006946F0" w:rsidRDefault="006946F0" w:rsidP="006946F0">
      <w:pPr>
        <w:pStyle w:val="Heading2"/>
      </w:pPr>
      <w:r>
        <w:t>Comparing the MI</w:t>
      </w:r>
      <w:r w:rsidRPr="0015668D">
        <w:t>P</w:t>
      </w:r>
      <w:r>
        <w:t>LOs with those of comparable programmes</w:t>
      </w:r>
    </w:p>
    <w:p w14:paraId="00E1B8BF" w14:textId="77777777" w:rsidR="006946F0" w:rsidRPr="00F873E1" w:rsidRDefault="006946F0" w:rsidP="006946F0">
      <w:pPr>
        <w:rPr>
          <w:b/>
        </w:rPr>
      </w:pPr>
      <w:r w:rsidRPr="00F873E1">
        <w:t>Compare the proposed programme</w:t>
      </w:r>
      <w:r w:rsidRPr="00F873E1">
        <w:rPr>
          <w:lang w:val="ga-IE"/>
        </w:rPr>
        <w:t>’s MIPLOs</w:t>
      </w:r>
      <w:r w:rsidRPr="00F873E1">
        <w:t xml:space="preserve"> with </w:t>
      </w:r>
      <w:r w:rsidRPr="00F873E1">
        <w:rPr>
          <w:lang w:val="ga-IE"/>
        </w:rPr>
        <w:t xml:space="preserve">those of </w:t>
      </w:r>
      <w:r w:rsidRPr="00F873E1">
        <w:t xml:space="preserve">existing related (comparable) programmes in Ireland and beyond. Comparators should be as close as it is possible to find.  </w:t>
      </w:r>
      <w:r w:rsidRPr="00F873E1">
        <w:rPr>
          <w:b/>
        </w:rPr>
        <w:t xml:space="preserve">Where it proves difficult to obtain this information in Ireland because details are not published and where there may be competition between providers, </w:t>
      </w:r>
      <w:r w:rsidR="00711786">
        <w:rPr>
          <w:b/>
        </w:rPr>
        <w:t xml:space="preserve">it is sufficient to make </w:t>
      </w:r>
      <w:r w:rsidRPr="00F873E1">
        <w:rPr>
          <w:b/>
        </w:rPr>
        <w:t>international comparisons.</w:t>
      </w:r>
    </w:p>
    <w:p w14:paraId="6E793892" w14:textId="77777777" w:rsidR="006946F0" w:rsidRDefault="006946F0" w:rsidP="006946F0">
      <w:pPr>
        <w:pStyle w:val="Heading2"/>
      </w:pPr>
      <w:r>
        <w:t>Mapping the MIM</w:t>
      </w:r>
      <w:r w:rsidRPr="00FE3B99">
        <w:t>LOs against the QQI awards standards</w:t>
      </w:r>
    </w:p>
    <w:p w14:paraId="3B7C3A4B" w14:textId="77777777" w:rsidR="006946F0" w:rsidRPr="00F873E1" w:rsidRDefault="006946F0" w:rsidP="006946F0">
      <w:r w:rsidRPr="00F873E1">
        <w:t xml:space="preserve">This must be done for any module for which a QQI minor award is to be made </w:t>
      </w:r>
      <w:r w:rsidRPr="00F873E1">
        <w:rPr>
          <w:u w:val="single"/>
        </w:rPr>
        <w:t>OR</w:t>
      </w:r>
      <w:r w:rsidRPr="00F873E1">
        <w:t xml:space="preserve"> an NFQ level is to be assigned. </w:t>
      </w:r>
    </w:p>
    <w:p w14:paraId="27D51B00" w14:textId="77777777" w:rsidR="006946F0" w:rsidRPr="00F873E1" w:rsidRDefault="006946F0" w:rsidP="006946F0">
      <w:r w:rsidRPr="00F873E1">
        <w:t>If this mapping is presented with module descriptors, then cross-reference here.</w:t>
      </w:r>
    </w:p>
    <w:p w14:paraId="35799AFA" w14:textId="77777777" w:rsidR="006946F0" w:rsidRPr="007B2012" w:rsidRDefault="006946F0" w:rsidP="006946F0">
      <w:pPr>
        <w:pStyle w:val="Heading2"/>
      </w:pPr>
      <w:r>
        <w:t>Other matters</w:t>
      </w:r>
    </w:p>
    <w:p w14:paraId="153B49B5" w14:textId="77777777" w:rsidR="006946F0" w:rsidRDefault="006946F0" w:rsidP="00886D0D">
      <w:pPr>
        <w:pStyle w:val="Heading1"/>
        <w:ind w:left="426"/>
      </w:pPr>
      <w:r w:rsidRPr="00624566">
        <w:t>Programme concept, implementation strategy, and its interpretation of QQI awards standards</w:t>
      </w:r>
    </w:p>
    <w:p w14:paraId="1E8752E9" w14:textId="77777777" w:rsidR="006946F0" w:rsidRPr="007122B1" w:rsidRDefault="006946F0" w:rsidP="006946F0">
      <w:pPr>
        <w:rPr>
          <w:lang w:val="ga-IE"/>
        </w:rPr>
      </w:pPr>
      <w:r w:rsidRPr="007122B1">
        <w:t xml:space="preserve">Address 17.3(a, b, c, d) </w:t>
      </w:r>
    </w:p>
    <w:p w14:paraId="48848A4A" w14:textId="77777777" w:rsidR="006946F0" w:rsidRDefault="006946F0" w:rsidP="006946F0">
      <w:pPr>
        <w:pStyle w:val="Heading2"/>
      </w:pPr>
      <w:r w:rsidRPr="00624566">
        <w:t>Rationale for providing the programme</w:t>
      </w:r>
    </w:p>
    <w:p w14:paraId="1FBA03F7" w14:textId="77777777" w:rsidR="006946F0" w:rsidRDefault="006946F0" w:rsidP="006946F0">
      <w:pPr>
        <w:pStyle w:val="Heading2"/>
      </w:pPr>
      <w:r w:rsidRPr="00624566">
        <w:t>Profile of learners that would be enrolled (target learners)</w:t>
      </w:r>
    </w:p>
    <w:p w14:paraId="3E36CE5B" w14:textId="77777777" w:rsidR="006946F0" w:rsidRPr="007122B1" w:rsidRDefault="006946F0" w:rsidP="006946F0">
      <w:r w:rsidRPr="007122B1">
        <w:t>Section 4 will deal with formal access requirements and such like. This section should provide a broader perspective to help explain whom the programme is for.</w:t>
      </w:r>
    </w:p>
    <w:p w14:paraId="579758AA" w14:textId="77777777" w:rsidR="006946F0" w:rsidRDefault="006946F0" w:rsidP="006946F0">
      <w:pPr>
        <w:pStyle w:val="Heading2"/>
      </w:pPr>
      <w:r w:rsidRPr="00002223">
        <w:t>Education and training needs met by the programme</w:t>
      </w:r>
    </w:p>
    <w:p w14:paraId="64316944" w14:textId="77777777" w:rsidR="006946F0" w:rsidRDefault="006946F0" w:rsidP="006946F0">
      <w:pPr>
        <w:pStyle w:val="Heading2"/>
      </w:pPr>
      <w:r>
        <w:t>Alignment of the programme with the professional/occupational profile if the programme is a professional one</w:t>
      </w:r>
    </w:p>
    <w:p w14:paraId="56A04B0A" w14:textId="77777777" w:rsidR="006946F0" w:rsidRDefault="006946F0" w:rsidP="006946F0">
      <w:r>
        <w:t>This applies to professional programmes at all levels including apprenticeship programmes.</w:t>
      </w:r>
    </w:p>
    <w:p w14:paraId="5E6BA9B4" w14:textId="77777777" w:rsidR="006946F0" w:rsidRPr="00576A76" w:rsidRDefault="006946F0" w:rsidP="006946F0">
      <w:pPr>
        <w:pStyle w:val="Heading2"/>
      </w:pPr>
      <w:r w:rsidRPr="00576A76">
        <w:t xml:space="preserve">How the programme and its intended programme learning outcomes were conceived, researched and developed </w:t>
      </w:r>
    </w:p>
    <w:p w14:paraId="635A4DE2" w14:textId="77777777" w:rsidR="006946F0" w:rsidRPr="007122B1" w:rsidRDefault="006946F0" w:rsidP="006946F0">
      <w:r w:rsidRPr="007122B1">
        <w:t>Address 17.3(a) in particular here.</w:t>
      </w:r>
    </w:p>
    <w:p w14:paraId="1A6ABBBC" w14:textId="77777777" w:rsidR="006946F0" w:rsidRPr="00E92583" w:rsidRDefault="006946F0" w:rsidP="006946F0">
      <w:pPr>
        <w:pStyle w:val="Heading2"/>
      </w:pPr>
      <w:r w:rsidRPr="00E92583">
        <w:t xml:space="preserve">Interpretation of the awards standards and research supporting the programme’s aims, objectives and the MIPLOs </w:t>
      </w:r>
    </w:p>
    <w:p w14:paraId="0BB0CC9A" w14:textId="77777777" w:rsidR="006946F0" w:rsidRPr="007122B1" w:rsidRDefault="006946F0" w:rsidP="006946F0">
      <w:r w:rsidRPr="007122B1">
        <w:t xml:space="preserve">QQI awards standards for apprenticeship programmes are generic (the Professional Award-type Descriptors (PATDs)) and require interpretation in the context of particular occupations. The MIPLOs are the result of that interpretation. These along with the programme aims and objectives must be adequately researched. This should be addressed here. </w:t>
      </w:r>
    </w:p>
    <w:p w14:paraId="18A5F75B" w14:textId="77777777" w:rsidR="006946F0" w:rsidRPr="007122B1" w:rsidRDefault="006946F0" w:rsidP="006946F0">
      <w:r w:rsidRPr="007122B1">
        <w:t xml:space="preserve">Awards standards for HET programmes while not always generic are broad and also require interpretation. They should be similarly addressed. </w:t>
      </w:r>
    </w:p>
    <w:p w14:paraId="320F1582" w14:textId="77777777" w:rsidR="006946F0" w:rsidRPr="007122B1" w:rsidRDefault="006946F0" w:rsidP="006946F0">
      <w:pPr>
        <w:rPr>
          <w:b/>
        </w:rPr>
      </w:pPr>
      <w:r w:rsidRPr="007122B1">
        <w:rPr>
          <w:b/>
        </w:rPr>
        <w:t>There must be evidence of well-informed interpretation of the QQI awards standards</w:t>
      </w:r>
    </w:p>
    <w:p w14:paraId="07B8DF97" w14:textId="77777777" w:rsidR="006946F0" w:rsidRPr="007122B1" w:rsidRDefault="006946F0" w:rsidP="006946F0">
      <w:r w:rsidRPr="007122B1">
        <w:t>Note that QQI awards standards even when they are very detailed are not written to function as MIPLOs! It is never appropriate to just copy the QQI award standard and call it the MIPLO.</w:t>
      </w:r>
    </w:p>
    <w:p w14:paraId="5A6662A5" w14:textId="77777777" w:rsidR="006946F0" w:rsidRDefault="006946F0" w:rsidP="006946F0">
      <w:pPr>
        <w:pStyle w:val="Heading2"/>
      </w:pPr>
      <w:r w:rsidRPr="00624566">
        <w:t xml:space="preserve">Involvement of employers and practitioners in the design of </w:t>
      </w:r>
      <w:r>
        <w:t xml:space="preserve">a </w:t>
      </w:r>
      <w:r w:rsidRPr="00624566">
        <w:t>vocationally oriented programme</w:t>
      </w:r>
      <w:r>
        <w:t>: process and outcomes</w:t>
      </w:r>
    </w:p>
    <w:p w14:paraId="24E33606" w14:textId="77777777" w:rsidR="006946F0" w:rsidRPr="00624566" w:rsidRDefault="006946F0" w:rsidP="006946F0">
      <w:pPr>
        <w:pStyle w:val="Heading2"/>
      </w:pPr>
      <w:r>
        <w:t xml:space="preserve">Comparison with other </w:t>
      </w:r>
      <w:r w:rsidRPr="00624566">
        <w:t>programmes</w:t>
      </w:r>
      <w:r>
        <w:t xml:space="preserve"> (of other providers)</w:t>
      </w:r>
    </w:p>
    <w:p w14:paraId="3B9C551A" w14:textId="77777777" w:rsidR="006946F0" w:rsidRPr="007122B1" w:rsidRDefault="006946F0" w:rsidP="006946F0">
      <w:r w:rsidRPr="007122B1">
        <w:t xml:space="preserve">The purpose of this comparison is to place the programme in the context of other programmes indicating what it has in common with them and whether it has any distinguishing features. Providing this information will help demonstrate that the development of the programme has been well researched. </w:t>
      </w:r>
    </w:p>
    <w:p w14:paraId="7779A6E0" w14:textId="77777777" w:rsidR="006946F0" w:rsidRPr="007122B1" w:rsidRDefault="006946F0" w:rsidP="006946F0">
      <w:r w:rsidRPr="007122B1">
        <w:t>The comparisons should cover teaching, learning and assessment strategy as well as outcomes (addressed in section 2), the profile of target learners, and if the programme is professional the professional context.</w:t>
      </w:r>
    </w:p>
    <w:p w14:paraId="1103D6D0" w14:textId="77777777" w:rsidR="006946F0" w:rsidRPr="007122B1" w:rsidRDefault="006946F0" w:rsidP="006946F0">
      <w:r w:rsidRPr="007122B1">
        <w:t xml:space="preserve">Compare the proposed programme </w:t>
      </w:r>
      <w:r w:rsidRPr="007122B1">
        <w:rPr>
          <w:lang w:val="ga-IE"/>
        </w:rPr>
        <w:t xml:space="preserve">(not just MIPLOs as above) </w:t>
      </w:r>
      <w:r w:rsidRPr="007122B1">
        <w:t>with existing related (comparable) programmes in Ireland and beyond. Comparators should be as close as it is possible to find.</w:t>
      </w:r>
    </w:p>
    <w:p w14:paraId="5B54B1B8" w14:textId="77777777" w:rsidR="006946F0" w:rsidRPr="0063389E" w:rsidRDefault="006946F0" w:rsidP="006946F0">
      <w:pPr>
        <w:pStyle w:val="Heading2"/>
        <w:rPr>
          <w:lang w:val="ga-IE"/>
        </w:rPr>
      </w:pPr>
      <w:r>
        <w:rPr>
          <w:lang w:val="ga-IE"/>
        </w:rPr>
        <w:t>Evidence of s</w:t>
      </w:r>
      <w:r w:rsidRPr="002E345F">
        <w:rPr>
          <w:lang w:val="ga-IE"/>
        </w:rPr>
        <w:t xml:space="preserve">upport for the introduction of the programme </w:t>
      </w:r>
    </w:p>
    <w:p w14:paraId="5B32B69C" w14:textId="77777777" w:rsidR="006946F0" w:rsidRPr="002E345F" w:rsidRDefault="006946F0" w:rsidP="006946F0">
      <w:pPr>
        <w:rPr>
          <w:lang w:val="ga-IE"/>
        </w:rPr>
      </w:pPr>
    </w:p>
    <w:p w14:paraId="4394658C" w14:textId="77777777" w:rsidR="006946F0" w:rsidRPr="00DC4AD1" w:rsidRDefault="006946F0" w:rsidP="006946F0">
      <w:pPr>
        <w:pStyle w:val="Heading2"/>
      </w:pPr>
      <w:r w:rsidRPr="00DC4AD1">
        <w:t xml:space="preserve">Evidence of learner demand for the programme </w:t>
      </w:r>
    </w:p>
    <w:p w14:paraId="2F0894C3" w14:textId="77777777" w:rsidR="006946F0" w:rsidRPr="00E4331A" w:rsidRDefault="006946F0" w:rsidP="006946F0"/>
    <w:p w14:paraId="773FBBB4" w14:textId="77777777" w:rsidR="006946F0" w:rsidRPr="00DC4AD1" w:rsidRDefault="006946F0" w:rsidP="006946F0">
      <w:pPr>
        <w:pStyle w:val="Heading2"/>
      </w:pPr>
      <w:r w:rsidRPr="00DC4AD1">
        <w:t>Evidence of employment opportunities for graduates</w:t>
      </w:r>
    </w:p>
    <w:p w14:paraId="6310D170" w14:textId="77777777" w:rsidR="006946F0" w:rsidRPr="00E4331A" w:rsidRDefault="006946F0" w:rsidP="006946F0"/>
    <w:p w14:paraId="173FA901" w14:textId="77777777" w:rsidR="006946F0" w:rsidRDefault="006946F0" w:rsidP="006946F0">
      <w:pPr>
        <w:pStyle w:val="Heading2"/>
      </w:pPr>
      <w:r>
        <w:t>Planned intake</w:t>
      </w:r>
    </w:p>
    <w:p w14:paraId="004353C0" w14:textId="77777777" w:rsidR="006946F0" w:rsidRPr="007122B1" w:rsidRDefault="006946F0" w:rsidP="006946F0">
      <w:r w:rsidRPr="007122B1">
        <w:t xml:space="preserve">This should include numbers to be recruited per intake over five years. </w:t>
      </w:r>
    </w:p>
    <w:p w14:paraId="31F08BB2" w14:textId="77777777" w:rsidR="006946F0" w:rsidRDefault="006946F0" w:rsidP="006946F0">
      <w:pPr>
        <w:pStyle w:val="Heading2"/>
      </w:pPr>
      <w:r>
        <w:t xml:space="preserve">Five-year </w:t>
      </w:r>
      <w:r>
        <w:rPr>
          <w:lang w:val="ga-IE"/>
        </w:rPr>
        <w:t>plan for the proposed programme</w:t>
      </w:r>
    </w:p>
    <w:p w14:paraId="742C062D" w14:textId="77777777" w:rsidR="006946F0" w:rsidRPr="007122B1" w:rsidRDefault="006946F0" w:rsidP="006946F0">
      <w:pPr>
        <w:rPr>
          <w:b/>
        </w:rPr>
      </w:pPr>
      <w:r w:rsidRPr="007122B1">
        <w:t xml:space="preserve">This </w:t>
      </w:r>
      <w:r w:rsidRPr="007122B1">
        <w:rPr>
          <w:b/>
        </w:rPr>
        <w:t>outline plan</w:t>
      </w:r>
      <w:r w:rsidRPr="007122B1">
        <w:t xml:space="preserve"> must address criterion 17.7(d</w:t>
      </w:r>
      <w:r w:rsidRPr="007122B1">
        <w:rPr>
          <w:b/>
        </w:rPr>
        <w:t>) including costs and income based on the planned intake.</w:t>
      </w:r>
    </w:p>
    <w:p w14:paraId="57F5E4C2" w14:textId="77777777" w:rsidR="006946F0" w:rsidRPr="00624566" w:rsidRDefault="006946F0" w:rsidP="006946F0">
      <w:pPr>
        <w:pStyle w:val="Heading2"/>
      </w:pPr>
      <w:r>
        <w:t>Other matters</w:t>
      </w:r>
    </w:p>
    <w:p w14:paraId="0F55BC6C" w14:textId="77777777" w:rsidR="006946F0" w:rsidRDefault="006946F0" w:rsidP="006946F0">
      <w:pPr>
        <w:suppressAutoHyphens w:val="0"/>
        <w:spacing w:after="0"/>
        <w:rPr>
          <w:rFonts w:cs="Arial"/>
          <w:b/>
          <w:bCs/>
          <w:color w:val="0070C0"/>
          <w:kern w:val="32"/>
          <w:sz w:val="32"/>
          <w:szCs w:val="32"/>
        </w:rPr>
      </w:pPr>
      <w:r>
        <w:br w:type="page"/>
      </w:r>
    </w:p>
    <w:p w14:paraId="672A3BD2" w14:textId="77777777" w:rsidR="006946F0" w:rsidRPr="006366AF" w:rsidRDefault="006946F0" w:rsidP="00886D0D">
      <w:pPr>
        <w:pStyle w:val="Heading1"/>
        <w:ind w:left="426"/>
      </w:pPr>
      <w:r w:rsidRPr="006366AF">
        <w:t>Access, transfer and progression procedures</w:t>
      </w:r>
      <w:r>
        <w:t>,</w:t>
      </w:r>
      <w:r w:rsidRPr="006366AF">
        <w:t xml:space="preserve"> criteria </w:t>
      </w:r>
      <w:r>
        <w:t xml:space="preserve">and arrangements </w:t>
      </w:r>
      <w:r w:rsidRPr="006366AF">
        <w:t>for the programme</w:t>
      </w:r>
    </w:p>
    <w:p w14:paraId="5A45D728" w14:textId="77777777" w:rsidR="006946F0" w:rsidRPr="007122B1" w:rsidRDefault="006946F0" w:rsidP="006946F0">
      <w:r w:rsidRPr="007122B1">
        <w:t>Address 17.3(a, b, c, d, e, f, g).</w:t>
      </w:r>
    </w:p>
    <w:p w14:paraId="445BFAA3" w14:textId="77777777" w:rsidR="006946F0" w:rsidRDefault="006946F0" w:rsidP="006946F0">
      <w:pPr>
        <w:pStyle w:val="Heading2"/>
        <w:rPr>
          <w:lang w:val="ga-IE"/>
        </w:rPr>
      </w:pPr>
      <w:r>
        <w:rPr>
          <w:lang w:val="ga-IE"/>
        </w:rPr>
        <w:t xml:space="preserve">Information to be made available to learners about the programme </w:t>
      </w:r>
    </w:p>
    <w:p w14:paraId="17AB28A4" w14:textId="77777777" w:rsidR="006946F0" w:rsidRPr="007122B1" w:rsidRDefault="006946F0" w:rsidP="006946F0">
      <w:r w:rsidRPr="007122B1">
        <w:t xml:space="preserve">This information should explain </w:t>
      </w:r>
      <w:r w:rsidRPr="007122B1">
        <w:rPr>
          <w:lang w:val="ga-IE"/>
        </w:rPr>
        <w:t xml:space="preserve">what </w:t>
      </w:r>
      <w:r w:rsidRPr="007122B1">
        <w:t>the programme</w:t>
      </w:r>
      <w:r w:rsidRPr="007122B1">
        <w:rPr>
          <w:lang w:val="ga-IE"/>
        </w:rPr>
        <w:t xml:space="preserve"> expects of </w:t>
      </w:r>
      <w:r w:rsidRPr="007122B1">
        <w:t xml:space="preserve">learners </w:t>
      </w:r>
      <w:r w:rsidRPr="007122B1">
        <w:rPr>
          <w:lang w:val="ga-IE"/>
        </w:rPr>
        <w:t>and what they can expect of i</w:t>
      </w:r>
      <w:r w:rsidRPr="007122B1">
        <w:t>t and the awards to which it leads. Cite and make available documents and promotional material that will be provided to learners including material that will be used in prospectuses and a (draft) programme (student) handbook.</w:t>
      </w:r>
    </w:p>
    <w:p w14:paraId="1C42E4DC" w14:textId="77777777" w:rsidR="006946F0" w:rsidRPr="003621EA" w:rsidRDefault="006946F0" w:rsidP="006946F0">
      <w:pPr>
        <w:pStyle w:val="Heading2"/>
        <w:rPr>
          <w:lang w:val="ga-IE"/>
        </w:rPr>
      </w:pPr>
      <w:r>
        <w:t xml:space="preserve">Entry </w:t>
      </w:r>
      <w:r>
        <w:rPr>
          <w:lang w:val="ga-IE"/>
        </w:rPr>
        <w:t xml:space="preserve">procedures </w:t>
      </w:r>
      <w:r>
        <w:t>and criteria for the programme including procedures</w:t>
      </w:r>
      <w:r w:rsidRPr="006366AF">
        <w:t xml:space="preserve"> recognition of prior learning</w:t>
      </w:r>
    </w:p>
    <w:p w14:paraId="4D529820" w14:textId="77777777" w:rsidR="006946F0" w:rsidRPr="007122B1" w:rsidRDefault="006946F0" w:rsidP="006946F0">
      <w:r w:rsidRPr="007122B1">
        <w:t xml:space="preserve">This should provide programme-specific </w:t>
      </w:r>
      <w:r w:rsidRPr="007122B1">
        <w:rPr>
          <w:u w:val="single"/>
        </w:rPr>
        <w:t>procedures</w:t>
      </w:r>
      <w:r w:rsidRPr="007122B1">
        <w:t xml:space="preserve"> for entry and how they interface with the institutional procedures (the institutional procedures should be made available e.g. online).</w:t>
      </w:r>
    </w:p>
    <w:p w14:paraId="74A2D30C" w14:textId="77777777" w:rsidR="006946F0" w:rsidRPr="007122B1" w:rsidRDefault="006946F0" w:rsidP="006946F0">
      <w:r w:rsidRPr="007122B1">
        <w:t>Provide details of the procedures and criteria for determining whether or not any of the applicant’s qualifications help them to meet the entry requirements or to qualify them for entry to an advanced stage or other exemptions from parts of the programme.</w:t>
      </w:r>
    </w:p>
    <w:p w14:paraId="258761E1" w14:textId="77777777" w:rsidR="006946F0" w:rsidRPr="007122B1" w:rsidRDefault="006946F0" w:rsidP="006946F0">
      <w:r w:rsidRPr="007122B1">
        <w:rPr>
          <w:lang w:val="ga-IE"/>
        </w:rPr>
        <w:t xml:space="preserve">Among other things, </w:t>
      </w:r>
      <w:r w:rsidRPr="007122B1">
        <w:t>details should also be provided about the processes in place for the assessment of learners entering the programme on the basis of being mature learners, or through recognition of prior learning or assessment of prior experiential learning (see Principles and Operational Guidelines for the Recognition of Prior Learning in Further and Higher Education and Training NQAI 2005).</w:t>
      </w:r>
    </w:p>
    <w:p w14:paraId="55C2CB94" w14:textId="77777777" w:rsidR="006946F0" w:rsidRDefault="006946F0" w:rsidP="006946F0">
      <w:pPr>
        <w:pStyle w:val="Heading3"/>
      </w:pPr>
      <w:r>
        <w:t>Entry procedures</w:t>
      </w:r>
    </w:p>
    <w:p w14:paraId="2D08DA9D" w14:textId="77777777" w:rsidR="006946F0" w:rsidRPr="007122B1" w:rsidRDefault="006946F0" w:rsidP="006946F0">
      <w:pPr>
        <w:rPr>
          <w:lang w:val="ga-IE"/>
        </w:rPr>
      </w:pPr>
      <w:r w:rsidRPr="007122B1">
        <w:t>Under each heading provided p</w:t>
      </w:r>
      <w:r w:rsidRPr="007122B1">
        <w:rPr>
          <w:lang w:val="ga-IE"/>
        </w:rPr>
        <w:t>rovide details of the minimum prerequisite learning (knowledge, skill and competence) required to access the programme. Explain how this is assessed</w:t>
      </w:r>
      <w:r w:rsidRPr="007122B1">
        <w:t xml:space="preserve"> in each case</w:t>
      </w:r>
      <w:r w:rsidRPr="007122B1">
        <w:rPr>
          <w:lang w:val="ga-IE"/>
        </w:rPr>
        <w:t>.</w:t>
      </w:r>
    </w:p>
    <w:p w14:paraId="47B77773" w14:textId="77777777" w:rsidR="006946F0" w:rsidRPr="007122B1" w:rsidRDefault="006946F0" w:rsidP="006946F0">
      <w:pPr>
        <w:rPr>
          <w:lang w:val="ga-IE"/>
        </w:rPr>
      </w:pPr>
      <w:r w:rsidRPr="007122B1">
        <w:rPr>
          <w:lang w:val="ga-IE"/>
        </w:rPr>
        <w:t>Similar details should also be provided about perquisite learning for access (or transfer) to higher stages of the programme.</w:t>
      </w:r>
    </w:p>
    <w:p w14:paraId="646E5C61" w14:textId="77777777" w:rsidR="006946F0" w:rsidRPr="007122B1" w:rsidRDefault="006946F0" w:rsidP="006946F0">
      <w:pPr>
        <w:rPr>
          <w:lang w:val="ga-IE"/>
        </w:rPr>
      </w:pPr>
      <w:r w:rsidRPr="007122B1">
        <w:rPr>
          <w:lang w:val="ga-IE"/>
        </w:rPr>
        <w:t>State the minimum English language competence required for participation in the programme.</w:t>
      </w:r>
    </w:p>
    <w:p w14:paraId="78DADAC3" w14:textId="77777777" w:rsidR="006946F0" w:rsidRPr="007122B1" w:rsidRDefault="006946F0" w:rsidP="006946F0">
      <w:pPr>
        <w:rPr>
          <w:lang w:val="ga-IE"/>
        </w:rPr>
      </w:pPr>
      <w:r w:rsidRPr="007122B1">
        <w:rPr>
          <w:lang w:val="ga-IE"/>
        </w:rPr>
        <w:t>Indicate the kinds of qualifications which would demonstrate the achievement of the access requirements above.</w:t>
      </w:r>
    </w:p>
    <w:p w14:paraId="7F076FC2" w14:textId="77777777" w:rsidR="006946F0" w:rsidRPr="007122B1" w:rsidRDefault="006946F0" w:rsidP="006946F0">
      <w:pPr>
        <w:rPr>
          <w:lang w:val="ga-IE"/>
        </w:rPr>
      </w:pPr>
      <w:r w:rsidRPr="007122B1">
        <w:rPr>
          <w:lang w:val="ga-IE"/>
        </w:rPr>
        <w:t>If the programme is designed for learners who have completed the leaving certificate (or equivalent) indicate the minimum access requirements in terms of leaving certificate performance (or equivalent) including any subject requirements.</w:t>
      </w:r>
    </w:p>
    <w:p w14:paraId="5B576EAB" w14:textId="77777777" w:rsidR="006946F0" w:rsidRPr="007122B1" w:rsidRDefault="006946F0" w:rsidP="006946F0">
      <w:r w:rsidRPr="007122B1">
        <w:t>If candidates are interviewed before being granted access state and explain the criteria used to determine whether a person passes the interview stage and explain how the interview is conducted.</w:t>
      </w:r>
    </w:p>
    <w:p w14:paraId="443D8670" w14:textId="77777777" w:rsidR="006946F0" w:rsidRDefault="006946F0" w:rsidP="006946F0">
      <w:pPr>
        <w:pStyle w:val="Heading3"/>
        <w:rPr>
          <w:lang w:val="ga-IE"/>
        </w:rPr>
      </w:pPr>
      <w:r>
        <w:t xml:space="preserve">Minimum </w:t>
      </w:r>
      <w:r>
        <w:rPr>
          <w:lang w:val="ga-IE"/>
        </w:rPr>
        <w:t xml:space="preserve">requirements for </w:t>
      </w:r>
      <w:r>
        <w:t>general learning</w:t>
      </w:r>
      <w:r>
        <w:rPr>
          <w:lang w:val="ga-IE"/>
        </w:rPr>
        <w:t xml:space="preserve"> </w:t>
      </w:r>
    </w:p>
    <w:p w14:paraId="075B5B3F" w14:textId="77777777" w:rsidR="006946F0" w:rsidRPr="007122B1" w:rsidRDefault="006946F0" w:rsidP="006946F0">
      <w:r w:rsidRPr="007122B1">
        <w:t>State the knowledge, skill and competence. State also any qualifications that will be accepted as indicating that these requirements have been met.</w:t>
      </w:r>
    </w:p>
    <w:p w14:paraId="56C82A38" w14:textId="77777777" w:rsidR="006946F0" w:rsidRPr="000363DE" w:rsidRDefault="006946F0" w:rsidP="006946F0">
      <w:pPr>
        <w:pStyle w:val="Heading3"/>
        <w:rPr>
          <w:lang w:val="ga-IE"/>
        </w:rPr>
      </w:pPr>
      <w:r>
        <w:t xml:space="preserve">Minimum </w:t>
      </w:r>
      <w:r>
        <w:rPr>
          <w:lang w:val="ga-IE"/>
        </w:rPr>
        <w:t>requirements for discipline-specific</w:t>
      </w:r>
      <w:r>
        <w:t xml:space="preserve"> learning</w:t>
      </w:r>
    </w:p>
    <w:p w14:paraId="5808983C" w14:textId="77777777" w:rsidR="006946F0" w:rsidRPr="007122B1" w:rsidRDefault="006946F0" w:rsidP="006946F0">
      <w:pPr>
        <w:rPr>
          <w:lang w:val="ga-IE"/>
        </w:rPr>
      </w:pPr>
      <w:r w:rsidRPr="007122B1">
        <w:rPr>
          <w:lang w:val="ga-IE"/>
        </w:rPr>
        <w:t>State the knowledge, skill and competence. State also any qualifications that will be accepted as indicating that these requirements have been met.</w:t>
      </w:r>
    </w:p>
    <w:p w14:paraId="5CC5133B" w14:textId="77777777" w:rsidR="006946F0" w:rsidRDefault="006946F0" w:rsidP="006946F0">
      <w:pPr>
        <w:pStyle w:val="Heading3"/>
        <w:rPr>
          <w:lang w:val="ga-IE"/>
        </w:rPr>
      </w:pPr>
      <w:r>
        <w:t>Minimum experiential requirements (if applicable)</w:t>
      </w:r>
    </w:p>
    <w:p w14:paraId="0F7FABAF" w14:textId="77777777" w:rsidR="006946F0" w:rsidRPr="002C3BC4" w:rsidRDefault="006946F0" w:rsidP="006946F0">
      <w:pPr>
        <w:rPr>
          <w:lang w:val="ga-IE"/>
        </w:rPr>
      </w:pPr>
    </w:p>
    <w:p w14:paraId="2FEA059C" w14:textId="77777777" w:rsidR="006946F0" w:rsidRDefault="006946F0" w:rsidP="006946F0">
      <w:pPr>
        <w:pStyle w:val="Heading3"/>
        <w:rPr>
          <w:lang w:val="ga-IE"/>
        </w:rPr>
      </w:pPr>
      <w:r>
        <w:t>Minimum language proficiency requirements</w:t>
      </w:r>
      <w:r>
        <w:rPr>
          <w:lang w:val="ga-IE"/>
        </w:rPr>
        <w:t xml:space="preserve"> </w:t>
      </w:r>
    </w:p>
    <w:p w14:paraId="3FE5EB84" w14:textId="77777777" w:rsidR="006946F0" w:rsidRPr="007122B1" w:rsidRDefault="006946F0" w:rsidP="006946F0">
      <w:pPr>
        <w:rPr>
          <w:lang w:val="ga-IE"/>
        </w:rPr>
      </w:pPr>
      <w:r w:rsidRPr="007122B1">
        <w:rPr>
          <w:lang w:val="ga-IE"/>
        </w:rPr>
        <w:t>State the knowledge, skill and competence. State also any qualifications that will be accepted as indicating that these requirements have been met.</w:t>
      </w:r>
    </w:p>
    <w:p w14:paraId="7289097B" w14:textId="77777777" w:rsidR="006946F0" w:rsidRDefault="006946F0" w:rsidP="006946F0">
      <w:pPr>
        <w:pStyle w:val="Heading3"/>
      </w:pPr>
      <w:r>
        <w:t>Minimum mathematical proficiency requirements</w:t>
      </w:r>
    </w:p>
    <w:p w14:paraId="0E3DAE6B" w14:textId="77777777" w:rsidR="006946F0" w:rsidRPr="007122B1" w:rsidRDefault="006946F0" w:rsidP="006946F0">
      <w:pPr>
        <w:rPr>
          <w:lang w:val="ga-IE"/>
        </w:rPr>
      </w:pPr>
      <w:r w:rsidRPr="007122B1">
        <w:rPr>
          <w:lang w:val="ga-IE"/>
        </w:rPr>
        <w:t>State the knowledge, skill and competence. State also any qualifications that will be accepted as indicating that these requirements have been met.</w:t>
      </w:r>
    </w:p>
    <w:p w14:paraId="6F5906BA" w14:textId="77777777" w:rsidR="006946F0" w:rsidRPr="000363DE" w:rsidRDefault="006946F0" w:rsidP="006946F0">
      <w:pPr>
        <w:pStyle w:val="Heading3"/>
        <w:rPr>
          <w:lang w:val="ga-IE"/>
        </w:rPr>
      </w:pPr>
      <w:r>
        <w:t>Minimum criteria for passing the access interview (if applicable)</w:t>
      </w:r>
    </w:p>
    <w:p w14:paraId="4563EED4" w14:textId="77777777" w:rsidR="006946F0" w:rsidRPr="007122B1" w:rsidRDefault="006946F0" w:rsidP="006946F0">
      <w:pPr>
        <w:rPr>
          <w:lang w:val="ga-IE"/>
        </w:rPr>
      </w:pPr>
      <w:r w:rsidRPr="007122B1">
        <w:rPr>
          <w:lang w:val="ga-IE"/>
        </w:rPr>
        <w:t xml:space="preserve">State the knowledge, skill and competence. </w:t>
      </w:r>
    </w:p>
    <w:p w14:paraId="25CE0C2A" w14:textId="77777777" w:rsidR="006946F0" w:rsidRDefault="006946F0" w:rsidP="006946F0">
      <w:pPr>
        <w:pStyle w:val="Heading3"/>
        <w:rPr>
          <w:lang w:val="ga-IE"/>
        </w:rPr>
      </w:pPr>
      <w:r>
        <w:rPr>
          <w:lang w:val="ga-IE"/>
        </w:rPr>
        <w:t xml:space="preserve">Detail any other </w:t>
      </w:r>
      <w:r>
        <w:t>criteria for selecting</w:t>
      </w:r>
      <w:r>
        <w:rPr>
          <w:lang w:val="ga-IE"/>
        </w:rPr>
        <w:t xml:space="preserve"> learners</w:t>
      </w:r>
    </w:p>
    <w:p w14:paraId="6CB5763B" w14:textId="77777777" w:rsidR="006946F0" w:rsidRPr="007122B1" w:rsidRDefault="006946F0" w:rsidP="006946F0">
      <w:pPr>
        <w:rPr>
          <w:lang w:val="ga-IE"/>
        </w:rPr>
      </w:pPr>
      <w:r w:rsidRPr="007122B1">
        <w:t>Include</w:t>
      </w:r>
      <w:r w:rsidRPr="007122B1">
        <w:rPr>
          <w:lang w:val="ga-IE"/>
        </w:rPr>
        <w:t xml:space="preserve"> anything that is likely to be relevant to the implementation of the programme. </w:t>
      </w:r>
      <w:r w:rsidRPr="007122B1">
        <w:t>For example, w</w:t>
      </w:r>
      <w:r w:rsidRPr="007122B1">
        <w:rPr>
          <w:lang w:val="ga-IE"/>
        </w:rPr>
        <w:t>hether the programme caters for international learners</w:t>
      </w:r>
      <w:r w:rsidRPr="007122B1">
        <w:t>,</w:t>
      </w:r>
      <w:r w:rsidRPr="007122B1">
        <w:rPr>
          <w:lang w:val="ga-IE"/>
        </w:rPr>
        <w:t xml:space="preserve"> </w:t>
      </w:r>
      <w:r w:rsidRPr="007122B1">
        <w:t>whether it caters for children, whether it caters for mature learners, whether learners are required to be working in a particular role and context…</w:t>
      </w:r>
    </w:p>
    <w:p w14:paraId="0885A083" w14:textId="77777777" w:rsidR="006946F0" w:rsidRDefault="006946F0" w:rsidP="006946F0">
      <w:pPr>
        <w:pStyle w:val="Heading3"/>
      </w:pPr>
      <w:r>
        <w:t>Programme</w:t>
      </w:r>
      <w:r>
        <w:rPr>
          <w:lang w:val="ga-IE"/>
        </w:rPr>
        <w:t>-specific</w:t>
      </w:r>
      <w:r w:rsidRPr="00F377A9">
        <w:t xml:space="preserve"> RPL </w:t>
      </w:r>
      <w:r>
        <w:t xml:space="preserve">criteria, and </w:t>
      </w:r>
      <w:r w:rsidRPr="00F377A9">
        <w:t xml:space="preserve">arrangements for </w:t>
      </w:r>
      <w:r>
        <w:rPr>
          <w:lang w:val="ga-IE"/>
        </w:rPr>
        <w:t xml:space="preserve">entry, exemptions from modules, </w:t>
      </w:r>
      <w:r>
        <w:t xml:space="preserve">advanced entry </w:t>
      </w:r>
      <w:r>
        <w:rPr>
          <w:lang w:val="ga-IE"/>
        </w:rPr>
        <w:t>and</w:t>
      </w:r>
      <w:r w:rsidRPr="00F377A9">
        <w:t xml:space="preserve"> </w:t>
      </w:r>
      <w:r>
        <w:rPr>
          <w:lang w:val="ga-IE"/>
        </w:rPr>
        <w:t xml:space="preserve">direct </w:t>
      </w:r>
      <w:r w:rsidRPr="00F377A9">
        <w:t>access to the award</w:t>
      </w:r>
    </w:p>
    <w:p w14:paraId="096B646F" w14:textId="77777777" w:rsidR="006946F0" w:rsidRPr="007122B1" w:rsidRDefault="006946F0" w:rsidP="006946F0">
      <w:pPr>
        <w:rPr>
          <w:lang w:val="ga-IE"/>
        </w:rPr>
      </w:pPr>
      <w:r w:rsidRPr="007122B1">
        <w:t>Module specific exemption criteria may be provided within the module descriptors if not here.</w:t>
      </w:r>
      <w:r w:rsidRPr="007122B1">
        <w:rPr>
          <w:lang w:val="ga-IE"/>
        </w:rPr>
        <w:t xml:space="preserve"> </w:t>
      </w:r>
    </w:p>
    <w:p w14:paraId="77F8BB8E" w14:textId="77777777" w:rsidR="006946F0" w:rsidRPr="00624566" w:rsidRDefault="006946F0" w:rsidP="006946F0">
      <w:pPr>
        <w:rPr>
          <w:rFonts w:ascii="Garamond" w:hAnsi="Garamond"/>
          <w:i/>
          <w:szCs w:val="22"/>
        </w:rPr>
      </w:pPr>
    </w:p>
    <w:p w14:paraId="1C40307F" w14:textId="77777777" w:rsidR="006946F0" w:rsidRDefault="006946F0" w:rsidP="006946F0">
      <w:pPr>
        <w:pStyle w:val="Heading2"/>
      </w:pPr>
      <w:r>
        <w:t>Programme-specific transfer (outward) procedures and criteria</w:t>
      </w:r>
    </w:p>
    <w:p w14:paraId="65913FFE" w14:textId="77777777" w:rsidR="006946F0" w:rsidRPr="007122B1" w:rsidRDefault="006946F0" w:rsidP="006946F0">
      <w:r w:rsidRPr="007122B1">
        <w:t>Details of the processes for the transfer of learners from the programme at other than the commencement stage should also be provided.</w:t>
      </w:r>
    </w:p>
    <w:p w14:paraId="1050D489" w14:textId="77777777" w:rsidR="006946F0" w:rsidRDefault="006946F0" w:rsidP="006946F0">
      <w:pPr>
        <w:pStyle w:val="Heading2"/>
        <w:rPr>
          <w:lang w:val="ga-IE"/>
        </w:rPr>
      </w:pPr>
      <w:r>
        <w:t xml:space="preserve">Identified transfer and </w:t>
      </w:r>
      <w:r>
        <w:rPr>
          <w:lang w:val="ga-IE"/>
        </w:rPr>
        <w:t xml:space="preserve">progression destinations </w:t>
      </w:r>
    </w:p>
    <w:p w14:paraId="07F63668" w14:textId="77777777" w:rsidR="006946F0" w:rsidRPr="007122B1" w:rsidRDefault="006946F0" w:rsidP="006946F0">
      <w:r w:rsidRPr="007122B1">
        <w:t xml:space="preserve">Indicate at least two programmes </w:t>
      </w:r>
      <w:r w:rsidRPr="007122B1">
        <w:rPr>
          <w:lang w:val="ga-IE"/>
        </w:rPr>
        <w:t>of education</w:t>
      </w:r>
      <w:r w:rsidRPr="007122B1">
        <w:t xml:space="preserve"> </w:t>
      </w:r>
      <w:r w:rsidRPr="007122B1">
        <w:rPr>
          <w:lang w:val="ga-IE"/>
        </w:rPr>
        <w:t xml:space="preserve">and training </w:t>
      </w:r>
      <w:r w:rsidRPr="007122B1">
        <w:t xml:space="preserve">that graduates of the proposed programme will be entitled to </w:t>
      </w:r>
      <w:r w:rsidRPr="007122B1">
        <w:rPr>
          <w:lang w:val="ga-IE"/>
        </w:rPr>
        <w:t>progress to, following successful completion of the programme</w:t>
      </w:r>
      <w:r w:rsidRPr="007122B1">
        <w:t>.</w:t>
      </w:r>
      <w:r w:rsidRPr="007122B1">
        <w:rPr>
          <w:lang w:val="ga-IE"/>
        </w:rPr>
        <w:t xml:space="preserve"> </w:t>
      </w:r>
    </w:p>
    <w:p w14:paraId="0B91F4D3" w14:textId="77777777" w:rsidR="006946F0" w:rsidRPr="007122B1" w:rsidRDefault="006946F0" w:rsidP="006946F0">
      <w:r w:rsidRPr="007122B1">
        <w:t>Indicate any specific transfer destinations that are already known.</w:t>
      </w:r>
    </w:p>
    <w:p w14:paraId="7969E93D" w14:textId="77777777" w:rsidR="006946F0" w:rsidRPr="00DC4AD1" w:rsidRDefault="006946F0" w:rsidP="006946F0">
      <w:pPr>
        <w:pStyle w:val="Heading2"/>
      </w:pPr>
      <w:r w:rsidRPr="00DC4AD1">
        <w:t>Professional accreditation of the programme</w:t>
      </w:r>
    </w:p>
    <w:p w14:paraId="6F25B7E7" w14:textId="77777777" w:rsidR="006946F0" w:rsidRPr="007122B1" w:rsidRDefault="006946F0" w:rsidP="006946F0">
      <w:r w:rsidRPr="007122B1">
        <w:t xml:space="preserve">Indicate whether the programme has been professionally accredited (recognised by a professional body as meeting its educational requirements). </w:t>
      </w:r>
    </w:p>
    <w:p w14:paraId="150D04BE" w14:textId="77777777" w:rsidR="006946F0" w:rsidRPr="007122B1" w:rsidRDefault="006946F0" w:rsidP="006946F0">
      <w:r w:rsidRPr="007122B1">
        <w:t>Indicate whether or not it is planned that the programme would be professionally accredited.</w:t>
      </w:r>
    </w:p>
    <w:p w14:paraId="2F7BAF30" w14:textId="77777777" w:rsidR="006946F0" w:rsidRPr="007122B1" w:rsidRDefault="006946F0" w:rsidP="006946F0">
      <w:r w:rsidRPr="007122B1">
        <w:t>Give details.</w:t>
      </w:r>
    </w:p>
    <w:p w14:paraId="36FC86D3" w14:textId="77777777" w:rsidR="006946F0" w:rsidRDefault="006946F0" w:rsidP="006946F0">
      <w:pPr>
        <w:pStyle w:val="Heading2"/>
      </w:pPr>
      <w:r>
        <w:t>Detail the credit system used for the programme</w:t>
      </w:r>
    </w:p>
    <w:p w14:paraId="10CD23F2" w14:textId="77777777" w:rsidR="006946F0" w:rsidRPr="007122B1" w:rsidRDefault="006946F0" w:rsidP="006946F0">
      <w:r w:rsidRPr="007122B1">
        <w:t>Note that ECTS credit requires 25 to 30 hours of learner effort per credit. 25 hours is a minimum for one credit.</w:t>
      </w:r>
    </w:p>
    <w:p w14:paraId="28E8C5D8" w14:textId="77777777" w:rsidR="006946F0" w:rsidRPr="007122B1" w:rsidRDefault="006946F0" w:rsidP="006946F0">
      <w:r w:rsidRPr="007122B1">
        <w:t xml:space="preserve">60 hours is 2 ECTS. </w:t>
      </w:r>
    </w:p>
    <w:p w14:paraId="04FABB86" w14:textId="77777777" w:rsidR="006946F0" w:rsidRPr="007122B1" w:rsidRDefault="006946F0" w:rsidP="006946F0">
      <w:r w:rsidRPr="007122B1">
        <w:t xml:space="preserve">26 hours is 1 ECTS. </w:t>
      </w:r>
    </w:p>
    <w:p w14:paraId="21F8C52B" w14:textId="77777777" w:rsidR="006946F0" w:rsidRPr="007122B1" w:rsidRDefault="006946F0" w:rsidP="006946F0">
      <w:r w:rsidRPr="007122B1">
        <w:t xml:space="preserve">Carefully, explain how credits are calculated. </w:t>
      </w:r>
    </w:p>
    <w:p w14:paraId="5FB0D304" w14:textId="77777777" w:rsidR="006946F0" w:rsidRPr="00D71E2B" w:rsidRDefault="006946F0" w:rsidP="006946F0">
      <w:pPr>
        <w:pStyle w:val="Heading2"/>
      </w:pPr>
      <w:r>
        <w:t>Other matters</w:t>
      </w:r>
    </w:p>
    <w:p w14:paraId="1D9C3CD6" w14:textId="77777777" w:rsidR="006946F0" w:rsidRDefault="006946F0" w:rsidP="006946F0">
      <w:pPr>
        <w:suppressAutoHyphens w:val="0"/>
        <w:spacing w:after="0"/>
        <w:rPr>
          <w:rFonts w:cs="Arial"/>
          <w:b/>
          <w:bCs/>
          <w:color w:val="0070C0"/>
          <w:kern w:val="32"/>
          <w:sz w:val="32"/>
          <w:szCs w:val="32"/>
        </w:rPr>
      </w:pPr>
    </w:p>
    <w:p w14:paraId="0DD6A54D" w14:textId="77777777" w:rsidR="006946F0" w:rsidRPr="007122B1" w:rsidRDefault="006946F0" w:rsidP="006946F0">
      <w:pPr>
        <w:rPr>
          <w:b/>
          <w:sz w:val="28"/>
          <w:szCs w:val="28"/>
          <w:u w:val="single"/>
        </w:rPr>
      </w:pPr>
      <w:r w:rsidRPr="007122B1">
        <w:rPr>
          <w:b/>
          <w:sz w:val="28"/>
          <w:szCs w:val="28"/>
          <w:u w:val="single"/>
        </w:rPr>
        <w:t>General guidance for sections 5-8.</w:t>
      </w:r>
    </w:p>
    <w:p w14:paraId="7E90405A" w14:textId="77777777" w:rsidR="006946F0" w:rsidRPr="007122B1" w:rsidRDefault="006946F0" w:rsidP="006946F0">
      <w:r w:rsidRPr="007122B1">
        <w:t>The following is general guidance that applies to all of the sub headings in units 5, 6, 7 and 8. Additional guidance is provided under some of the sub-headings.</w:t>
      </w:r>
    </w:p>
    <w:p w14:paraId="7F01C489" w14:textId="77777777" w:rsidR="006946F0" w:rsidRPr="007122B1" w:rsidRDefault="006946F0" w:rsidP="006946F0">
      <w:r w:rsidRPr="007122B1">
        <w:t xml:space="preserve">Each descriptor must </w:t>
      </w:r>
    </w:p>
    <w:p w14:paraId="01DDC81D" w14:textId="77777777" w:rsidR="006946F0" w:rsidRPr="007122B1" w:rsidRDefault="006946F0" w:rsidP="006946F0">
      <w:pPr>
        <w:pStyle w:val="ListParagraph"/>
        <w:numPr>
          <w:ilvl w:val="0"/>
          <w:numId w:val="35"/>
        </w:numPr>
      </w:pPr>
      <w:r w:rsidRPr="007122B1">
        <w:t>Specify the aims and objectives for each module and explain how it is included in the programme and how it relates to the minimum intended programme learning outcomes.</w:t>
      </w:r>
    </w:p>
    <w:p w14:paraId="3452BC41" w14:textId="77777777" w:rsidR="006946F0" w:rsidRPr="007122B1" w:rsidRDefault="006946F0" w:rsidP="006946F0">
      <w:pPr>
        <w:pStyle w:val="ListParagraph"/>
        <w:numPr>
          <w:ilvl w:val="0"/>
          <w:numId w:val="35"/>
        </w:numPr>
      </w:pPr>
      <w:r w:rsidRPr="007122B1">
        <w:t>Specify the MIPLOs and MISLOs and MIMLOs</w:t>
      </w:r>
    </w:p>
    <w:p w14:paraId="650CDA89" w14:textId="77777777" w:rsidR="006946F0" w:rsidRPr="007122B1" w:rsidRDefault="006946F0" w:rsidP="006946F0">
      <w:pPr>
        <w:pStyle w:val="ListParagraph"/>
        <w:numPr>
          <w:ilvl w:val="0"/>
          <w:numId w:val="35"/>
        </w:numPr>
      </w:pPr>
      <w:r w:rsidRPr="007122B1">
        <w:t>Detail the indicative content for each module. A module is a process by which learners acquire knowledge, skill and competence. This process should be described in detail here. A teaching plan listing lectures, tutorials, practical work and continuous assessment tasks should be included giving sufficient detail to enable the evaluators to satisfy themselves that the curriculum is appropriate to the intended module learning outcomes.</w:t>
      </w:r>
    </w:p>
    <w:p w14:paraId="3928B135" w14:textId="77777777" w:rsidR="006946F0" w:rsidRPr="007122B1" w:rsidRDefault="006946F0" w:rsidP="006946F0">
      <w:pPr>
        <w:pStyle w:val="ListParagraph"/>
        <w:numPr>
          <w:ilvl w:val="0"/>
          <w:numId w:val="35"/>
        </w:numPr>
      </w:pPr>
      <w:r w:rsidRPr="007122B1">
        <w:t>Identify reading lists and other prescribed learning materials: a list of core textbooks, lecture notes, e-learning resources and other teaching and learning materials should be included. Copies of these should be available for examination by the expert panel at the site visit. Any supplementary learning materials should be listed.</w:t>
      </w:r>
    </w:p>
    <w:p w14:paraId="69230642" w14:textId="77777777" w:rsidR="006946F0" w:rsidRPr="007122B1" w:rsidRDefault="006946F0" w:rsidP="006946F0">
      <w:pPr>
        <w:pStyle w:val="ListParagraph"/>
        <w:numPr>
          <w:ilvl w:val="0"/>
          <w:numId w:val="35"/>
        </w:numPr>
      </w:pPr>
      <w:r w:rsidRPr="007122B1">
        <w:t>Specify minimum staff-learner ratios.</w:t>
      </w:r>
    </w:p>
    <w:p w14:paraId="7FB4012B" w14:textId="77777777" w:rsidR="006946F0" w:rsidRPr="007122B1" w:rsidRDefault="006946F0" w:rsidP="006946F0">
      <w:pPr>
        <w:pStyle w:val="ListParagraph"/>
        <w:numPr>
          <w:ilvl w:val="0"/>
          <w:numId w:val="35"/>
        </w:numPr>
      </w:pPr>
      <w:r w:rsidRPr="007122B1">
        <w:t>Specify the staffing requirements (including the particular requirements for each module).</w:t>
      </w:r>
    </w:p>
    <w:p w14:paraId="379DBDBE" w14:textId="77777777" w:rsidR="006946F0" w:rsidRPr="007122B1" w:rsidRDefault="006946F0" w:rsidP="006946F0">
      <w:pPr>
        <w:pStyle w:val="ListParagraph"/>
        <w:numPr>
          <w:ilvl w:val="0"/>
          <w:numId w:val="35"/>
        </w:numPr>
      </w:pPr>
      <w:r w:rsidRPr="007122B1">
        <w:t>Describe and explain the assessment strategies: Programme assessment strategies should be produced for each programme, and module assessment strategies for each of its constituent modules. The programme assessment strategy should make particular reference to the role of the capstone modules. Stage assessment strategies should be integrated into the programme assessment strategy.</w:t>
      </w:r>
    </w:p>
    <w:p w14:paraId="3984E3E3" w14:textId="77777777" w:rsidR="006946F0" w:rsidRPr="007122B1" w:rsidRDefault="006946F0" w:rsidP="006946F0">
      <w:pPr>
        <w:pStyle w:val="ListParagraph"/>
        <w:numPr>
          <w:ilvl w:val="0"/>
          <w:numId w:val="35"/>
        </w:numPr>
      </w:pPr>
      <w:r w:rsidRPr="007122B1">
        <w:t>Provide sample assessment tasks (e.g. examination papers) with rubrics. Representative samples of examination paper questions and continuous assessment tasks should be provided for each module whose grade contributes to the overall grade/classification for the major award. These should be accompanied by criterion referenced grading schemes (see Assessment and Standards HET) illustrating how learner’s responses to assessment tasks will be graded.</w:t>
      </w:r>
    </w:p>
    <w:p w14:paraId="3A274858" w14:textId="77777777" w:rsidR="006946F0" w:rsidRPr="007122B1" w:rsidRDefault="006946F0" w:rsidP="006946F0">
      <w:pPr>
        <w:pStyle w:val="ListParagraph"/>
        <w:numPr>
          <w:ilvl w:val="0"/>
          <w:numId w:val="35"/>
        </w:numPr>
      </w:pPr>
      <w:r w:rsidRPr="007122B1">
        <w:t>Describe and explain the teaching and learning strategies. Full details should be provided on the intended teaching and learning strategies for each module. These should address the opportunities for learning in the context of the minimum intended programme learning outcomes and the module’s prerequisite learning. Cross-reference this with the module assessment strategy particularly regarding the role of assessment in the promotion of learning. In the case of capstone modules explain how learning acquired in other modules is integrated.  If the module involves the use of e-learning tools or laboratory facilities or such like this should be noted and the quantity and availability of the relevant resources should be addressed under physical resources.</w:t>
      </w:r>
    </w:p>
    <w:p w14:paraId="100F1962" w14:textId="77777777" w:rsidR="006946F0" w:rsidRPr="007122B1" w:rsidRDefault="006946F0" w:rsidP="006946F0">
      <w:pPr>
        <w:pStyle w:val="ListParagraph"/>
        <w:numPr>
          <w:ilvl w:val="0"/>
          <w:numId w:val="35"/>
        </w:numPr>
      </w:pPr>
      <w:r w:rsidRPr="007122B1">
        <w:t>Characterise the intended learning environments and explain how they are created (note the relevant validation criteria)</w:t>
      </w:r>
    </w:p>
    <w:p w14:paraId="2E4D8E08" w14:textId="77777777" w:rsidR="006946F0" w:rsidRPr="007122B1" w:rsidRDefault="006946F0" w:rsidP="006946F0">
      <w:pPr>
        <w:pStyle w:val="ListParagraph"/>
        <w:numPr>
          <w:ilvl w:val="0"/>
          <w:numId w:val="35"/>
        </w:numPr>
      </w:pPr>
      <w:r w:rsidRPr="007122B1">
        <w:t xml:space="preserve">Precisely specify the physical resource </w:t>
      </w:r>
      <w:r w:rsidRPr="007122B1">
        <w:rPr>
          <w:b/>
          <w:u w:val="single"/>
        </w:rPr>
        <w:t>requirements</w:t>
      </w:r>
      <w:r w:rsidRPr="007122B1">
        <w:t xml:space="preserve"> (required as part of the programme and intrinsic to it) for the </w:t>
      </w:r>
      <w:r w:rsidRPr="007122B1">
        <w:rPr>
          <w:b/>
        </w:rPr>
        <w:t>programme</w:t>
      </w:r>
      <w:r w:rsidRPr="007122B1">
        <w:t xml:space="preserve"> and where applicable </w:t>
      </w:r>
      <w:r w:rsidRPr="007122B1">
        <w:rPr>
          <w:b/>
        </w:rPr>
        <w:t>for each module</w:t>
      </w:r>
      <w:r w:rsidRPr="007122B1">
        <w:t>. Please don’t drop in unspecific information such as the entire library holdings. These include educational and training and other resources e.g.</w:t>
      </w:r>
    </w:p>
    <w:p w14:paraId="704EA30B" w14:textId="77777777" w:rsidR="006946F0" w:rsidRPr="007122B1" w:rsidRDefault="006946F0" w:rsidP="006946F0">
      <w:pPr>
        <w:pStyle w:val="ListParagraph"/>
        <w:numPr>
          <w:ilvl w:val="1"/>
          <w:numId w:val="35"/>
        </w:numPr>
      </w:pPr>
      <w:r w:rsidRPr="007122B1">
        <w:t>Library holdings for this programme</w:t>
      </w:r>
    </w:p>
    <w:p w14:paraId="13D1CA8B" w14:textId="77777777" w:rsidR="006946F0" w:rsidRPr="007122B1" w:rsidRDefault="006946F0" w:rsidP="006946F0">
      <w:pPr>
        <w:pStyle w:val="ListParagraph"/>
        <w:numPr>
          <w:ilvl w:val="1"/>
          <w:numId w:val="35"/>
        </w:numPr>
      </w:pPr>
      <w:r w:rsidRPr="007122B1">
        <w:t xml:space="preserve">Information and communication technology resources (dedicated to this programme e.g. if there is a software package that is provided how many licences and how many workstations are available for the programme and how are they timetabled for this programme). </w:t>
      </w:r>
    </w:p>
    <w:p w14:paraId="7253FF8C" w14:textId="77777777" w:rsidR="006946F0" w:rsidRPr="007122B1" w:rsidRDefault="006946F0" w:rsidP="006946F0">
      <w:pPr>
        <w:pStyle w:val="ListParagraph"/>
        <w:numPr>
          <w:ilvl w:val="1"/>
          <w:numId w:val="35"/>
        </w:numPr>
      </w:pPr>
      <w:r w:rsidRPr="007122B1">
        <w:t>Laboratories, workshops and studios (quantifying availability for this programme)</w:t>
      </w:r>
    </w:p>
    <w:p w14:paraId="1B7FA1E3" w14:textId="77777777" w:rsidR="006946F0" w:rsidRPr="007122B1" w:rsidRDefault="006946F0" w:rsidP="006946F0">
      <w:pPr>
        <w:pStyle w:val="ListParagraph"/>
        <w:numPr>
          <w:ilvl w:val="1"/>
          <w:numId w:val="35"/>
        </w:numPr>
      </w:pPr>
      <w:r w:rsidRPr="007122B1">
        <w:t xml:space="preserve">E-learning resources (quantifying availability) </w:t>
      </w:r>
    </w:p>
    <w:p w14:paraId="0A72370B" w14:textId="77777777" w:rsidR="006946F0" w:rsidRPr="007122B1" w:rsidRDefault="006946F0" w:rsidP="006946F0">
      <w:pPr>
        <w:pStyle w:val="ListParagraph"/>
        <w:numPr>
          <w:ilvl w:val="1"/>
          <w:numId w:val="35"/>
        </w:numPr>
      </w:pPr>
      <w:r w:rsidRPr="007122B1">
        <w:t xml:space="preserve">Study facilities (quantifying availability for this programme) </w:t>
      </w:r>
    </w:p>
    <w:p w14:paraId="5AB64F9A" w14:textId="77777777" w:rsidR="006946F0" w:rsidRPr="007122B1" w:rsidRDefault="006946F0" w:rsidP="006946F0">
      <w:pPr>
        <w:pStyle w:val="ListParagraph"/>
        <w:numPr>
          <w:ilvl w:val="1"/>
          <w:numId w:val="35"/>
        </w:numPr>
      </w:pPr>
      <w:r w:rsidRPr="007122B1">
        <w:t>Lecture theatres (quantifying availability for this programme)</w:t>
      </w:r>
    </w:p>
    <w:p w14:paraId="1F18A00A" w14:textId="77777777" w:rsidR="006946F0" w:rsidRPr="007122B1" w:rsidRDefault="006946F0" w:rsidP="006946F0">
      <w:pPr>
        <w:pStyle w:val="ListParagraph"/>
        <w:numPr>
          <w:ilvl w:val="1"/>
          <w:numId w:val="35"/>
        </w:numPr>
      </w:pPr>
      <w:r w:rsidRPr="007122B1">
        <w:t>Facilities for learners with special education and training needs (quantifying availability for this programme)</w:t>
      </w:r>
    </w:p>
    <w:p w14:paraId="0EC051FD" w14:textId="77777777" w:rsidR="006946F0" w:rsidRPr="007122B1" w:rsidRDefault="006946F0" w:rsidP="006946F0">
      <w:pPr>
        <w:pStyle w:val="ListParagraph"/>
        <w:numPr>
          <w:ilvl w:val="1"/>
          <w:numId w:val="35"/>
        </w:numPr>
      </w:pPr>
      <w:r w:rsidRPr="007122B1">
        <w:t xml:space="preserve">Common Room (how much room is available, </w:t>
      </w:r>
    </w:p>
    <w:p w14:paraId="03160CCA" w14:textId="77777777" w:rsidR="006946F0" w:rsidRPr="007122B1" w:rsidRDefault="006946F0" w:rsidP="006946F0">
      <w:pPr>
        <w:pStyle w:val="ListParagraph"/>
        <w:numPr>
          <w:ilvl w:val="1"/>
          <w:numId w:val="35"/>
        </w:numPr>
      </w:pPr>
      <w:r w:rsidRPr="007122B1">
        <w:t>Health and Welfare Facilities</w:t>
      </w:r>
    </w:p>
    <w:p w14:paraId="7FF5457F" w14:textId="77777777" w:rsidR="006946F0" w:rsidRPr="007122B1" w:rsidRDefault="006946F0" w:rsidP="006946F0">
      <w:pPr>
        <w:pStyle w:val="ListParagraph"/>
        <w:numPr>
          <w:ilvl w:val="1"/>
          <w:numId w:val="35"/>
        </w:numPr>
      </w:pPr>
      <w:r w:rsidRPr="007122B1">
        <w:t xml:space="preserve">Facilities for International Students </w:t>
      </w:r>
    </w:p>
    <w:p w14:paraId="7F78081B" w14:textId="77777777" w:rsidR="006946F0" w:rsidRPr="007122B1" w:rsidRDefault="006946F0" w:rsidP="006946F0">
      <w:pPr>
        <w:pStyle w:val="ListParagraph"/>
        <w:numPr>
          <w:ilvl w:val="0"/>
          <w:numId w:val="35"/>
        </w:numPr>
      </w:pPr>
      <w:r w:rsidRPr="007122B1">
        <w:t xml:space="preserve">Identify the supported physical resources (or potential supported physical resources) </w:t>
      </w:r>
      <w:r w:rsidRPr="007122B1">
        <w:rPr>
          <w:b/>
          <w:u w:val="single"/>
        </w:rPr>
        <w:t>that are currently available</w:t>
      </w:r>
      <w:r w:rsidRPr="007122B1">
        <w:t xml:space="preserve"> to this programme.</w:t>
      </w:r>
    </w:p>
    <w:p w14:paraId="3ADBE507" w14:textId="77777777" w:rsidR="006946F0" w:rsidRPr="007122B1" w:rsidRDefault="006946F0" w:rsidP="006946F0">
      <w:pPr>
        <w:pStyle w:val="ListParagraph"/>
        <w:numPr>
          <w:ilvl w:val="0"/>
          <w:numId w:val="35"/>
        </w:numPr>
      </w:pPr>
      <w:r w:rsidRPr="007122B1">
        <w:t>Specify minimum resource-learner ratios.</w:t>
      </w:r>
    </w:p>
    <w:p w14:paraId="20EE02B4" w14:textId="77777777" w:rsidR="006946F0" w:rsidRPr="007122B1" w:rsidRDefault="006946F0" w:rsidP="006946F0">
      <w:pPr>
        <w:pStyle w:val="ListParagraph"/>
        <w:numPr>
          <w:ilvl w:val="0"/>
          <w:numId w:val="35"/>
        </w:numPr>
      </w:pPr>
      <w:r w:rsidRPr="007122B1">
        <w:t>Describe and explain the arrangements for learners with special education and training needs (detailing any distinct arrangements for modules).</w:t>
      </w:r>
    </w:p>
    <w:p w14:paraId="65EA7FF7" w14:textId="77777777" w:rsidR="006946F0" w:rsidRPr="007122B1" w:rsidRDefault="006946F0" w:rsidP="006946F0">
      <w:pPr>
        <w:pStyle w:val="ListParagraph"/>
        <w:numPr>
          <w:ilvl w:val="0"/>
          <w:numId w:val="35"/>
        </w:numPr>
      </w:pPr>
      <w:r w:rsidRPr="007122B1">
        <w:t>Identify the required prior learning for the programme and for modules and co-requisite modules (where applicable).</w:t>
      </w:r>
    </w:p>
    <w:p w14:paraId="703C18FE" w14:textId="77777777" w:rsidR="006946F0" w:rsidRPr="007122B1" w:rsidRDefault="006946F0" w:rsidP="006946F0">
      <w:pPr>
        <w:pStyle w:val="Heading1"/>
        <w:numPr>
          <w:ilvl w:val="0"/>
          <w:numId w:val="0"/>
        </w:numPr>
        <w:ind w:left="432" w:hanging="432"/>
        <w:rPr>
          <w:color w:val="auto"/>
        </w:rPr>
      </w:pPr>
    </w:p>
    <w:p w14:paraId="4C97C88D" w14:textId="77777777" w:rsidR="006946F0" w:rsidRDefault="006946F0" w:rsidP="00886D0D">
      <w:pPr>
        <w:pStyle w:val="Heading1"/>
        <w:ind w:left="567" w:hanging="567"/>
      </w:pPr>
      <w:r>
        <w:t>Written curriculum</w:t>
      </w:r>
    </w:p>
    <w:p w14:paraId="75F5A1DC" w14:textId="77777777" w:rsidR="006946F0" w:rsidRPr="007122B1" w:rsidRDefault="006946F0" w:rsidP="006946F0">
      <w:r w:rsidRPr="007122B1">
        <w:t xml:space="preserve">This will be a substantial part of the programme documentation. It must address the overall programme and each of its modules in turn. It must include indicative content for each module (it is never sufficient just to include the intended module learning outcomes). </w:t>
      </w:r>
    </w:p>
    <w:p w14:paraId="6B4F708D" w14:textId="77777777" w:rsidR="006946F0" w:rsidRPr="007122B1" w:rsidRDefault="006946F0" w:rsidP="006946F0">
      <w:r w:rsidRPr="007122B1">
        <w:t xml:space="preserve">It must provide sufficient information about the programme for it to be evaluated against the QQI validation criteria. </w:t>
      </w:r>
    </w:p>
    <w:p w14:paraId="619DC655" w14:textId="77777777" w:rsidR="006946F0" w:rsidRPr="007122B1" w:rsidRDefault="006946F0" w:rsidP="006946F0">
      <w:r w:rsidRPr="007122B1">
        <w:rPr>
          <w:b/>
        </w:rPr>
        <w:t xml:space="preserve">It </w:t>
      </w:r>
      <w:r w:rsidRPr="007122B1">
        <w:rPr>
          <w:b/>
          <w:u w:val="single"/>
        </w:rPr>
        <w:t xml:space="preserve">must </w:t>
      </w:r>
      <w:r w:rsidRPr="007122B1">
        <w:rPr>
          <w:b/>
        </w:rPr>
        <w:t>detail what is taught, how it is taught, by what means and in which modes it is taught, by whom is it taught, where it is taught, when it is taught, what are the minimum intended learning outcomes, how learning is assessed, to whom it is taught in general terms, who owns the programme, and how the programme is managed and quality assured and by whom.</w:t>
      </w:r>
      <w:r w:rsidRPr="007122B1">
        <w:t xml:space="preserve"> </w:t>
      </w:r>
    </w:p>
    <w:p w14:paraId="7CCEA77B" w14:textId="77777777" w:rsidR="006946F0" w:rsidRPr="007122B1" w:rsidRDefault="006946F0" w:rsidP="006946F0">
      <w:r w:rsidRPr="007122B1">
        <w:t>It should also address the intellectual advancement of the learner and the evolution of the learning experience intended with particular reference to the progression journey (beginning–middle-end)</w:t>
      </w:r>
    </w:p>
    <w:p w14:paraId="1EFC1C83" w14:textId="77777777" w:rsidR="006946F0" w:rsidRPr="007122B1" w:rsidRDefault="006946F0" w:rsidP="006946F0">
      <w:r w:rsidRPr="007122B1">
        <w:rPr>
          <w:u w:val="single"/>
        </w:rPr>
        <w:t>Note</w:t>
      </w:r>
      <w:r w:rsidRPr="007122B1">
        <w:t xml:space="preserve"> that where a programme involves work-based learning this must be treated as rigorously as other parts i.e. all the foregoing need to be addressed.  </w:t>
      </w:r>
    </w:p>
    <w:p w14:paraId="48DE86C3" w14:textId="77777777" w:rsidR="006946F0" w:rsidRPr="007122B1" w:rsidRDefault="006946F0" w:rsidP="006946F0">
      <w:r w:rsidRPr="007122B1">
        <w:t>In all of this it must be explained how the programme, stages and modules enables a learner meeting the prior learning requirements to achieve and demonstrate the minimum intended learning outcomes for the respective programme, modules and stages.</w:t>
      </w:r>
    </w:p>
    <w:p w14:paraId="1BE4B105" w14:textId="77777777" w:rsidR="006946F0" w:rsidRPr="007122B1" w:rsidRDefault="006946F0" w:rsidP="006946F0">
      <w:r w:rsidRPr="007122B1">
        <w:t>The provider is free to format the written curriculum as it chooses provided that it can be evaluated against QQI’s validation criteria. The forms provided in this guideline (including the proposed programme schedule) must always be completed as they provided important headline information about the programme that might, for example, be included on the certificate of validation.</w:t>
      </w:r>
    </w:p>
    <w:p w14:paraId="2F67DFEA" w14:textId="77777777" w:rsidR="006946F0" w:rsidRPr="007122B1" w:rsidRDefault="006946F0" w:rsidP="006946F0">
      <w:r w:rsidRPr="007122B1">
        <w:t>If the work-placement is integrated into one or more modules cite the modules here and provide the details in the relevant module descriptors.</w:t>
      </w:r>
    </w:p>
    <w:p w14:paraId="3F05D858" w14:textId="77777777" w:rsidR="006946F0" w:rsidRPr="007122B1" w:rsidRDefault="006946F0" w:rsidP="006946F0">
      <w:r w:rsidRPr="007122B1">
        <w:t>Honours bachelor’s degree and master’s degree programmes will always include a major (capstone) dissertation or project at the award stage and possibly at other stages. Other programmes may also include such elements. This section should cite the relevant modules.</w:t>
      </w:r>
    </w:p>
    <w:p w14:paraId="5E49749E" w14:textId="77777777" w:rsidR="006946F0" w:rsidRPr="007122B1" w:rsidRDefault="006946F0" w:rsidP="006946F0">
      <w:r w:rsidRPr="007122B1">
        <w:rPr>
          <w:lang w:val="ga-IE"/>
        </w:rPr>
        <w:t xml:space="preserve">The structure of the programme must be summarised in a </w:t>
      </w:r>
      <w:r w:rsidRPr="007122B1">
        <w:rPr>
          <w:b/>
          <w:lang w:val="ga-IE"/>
        </w:rPr>
        <w:t>proposed programme schedule</w:t>
      </w:r>
      <w:r w:rsidRPr="007122B1">
        <w:rPr>
          <w:lang w:val="ga-IE"/>
        </w:rPr>
        <w:t xml:space="preserve">. A template for </w:t>
      </w:r>
      <w:r w:rsidRPr="007122B1">
        <w:t xml:space="preserve">the </w:t>
      </w:r>
      <w:r w:rsidRPr="007122B1">
        <w:rPr>
          <w:lang w:val="ga-IE"/>
        </w:rPr>
        <w:t xml:space="preserve">programme schedule is provided in unit </w:t>
      </w:r>
      <w:r w:rsidRPr="007122B1">
        <w:rPr>
          <w:lang w:val="ga-IE"/>
        </w:rPr>
        <w:fldChar w:fldCharType="begin"/>
      </w:r>
      <w:r w:rsidRPr="007122B1">
        <w:rPr>
          <w:lang w:val="ga-IE"/>
        </w:rPr>
        <w:instrText xml:space="preserve"> REF _Ref454614672 \r \h </w:instrText>
      </w:r>
      <w:r w:rsidRPr="007122B1">
        <w:rPr>
          <w:lang w:val="ga-IE"/>
        </w:rPr>
      </w:r>
      <w:r w:rsidRPr="007122B1">
        <w:rPr>
          <w:lang w:val="ga-IE"/>
        </w:rPr>
        <w:fldChar w:fldCharType="separate"/>
      </w:r>
      <w:r w:rsidRPr="007122B1">
        <w:rPr>
          <w:lang w:val="ga-IE"/>
        </w:rPr>
        <w:t>14</w:t>
      </w:r>
      <w:r w:rsidRPr="007122B1">
        <w:rPr>
          <w:lang w:val="ga-IE"/>
        </w:rPr>
        <w:fldChar w:fldCharType="end"/>
      </w:r>
      <w:r w:rsidRPr="007122B1">
        <w:t>.</w:t>
      </w:r>
    </w:p>
    <w:p w14:paraId="430BCAA2" w14:textId="77777777" w:rsidR="006946F0" w:rsidRPr="006153FD" w:rsidRDefault="006946F0" w:rsidP="006946F0"/>
    <w:p w14:paraId="36697EA5" w14:textId="77777777" w:rsidR="006946F0" w:rsidRDefault="006946F0" w:rsidP="006946F0">
      <w:pPr>
        <w:pStyle w:val="Heading2"/>
      </w:pPr>
      <w:r>
        <w:t>Outline of the curriculum</w:t>
      </w:r>
    </w:p>
    <w:p w14:paraId="082C58F6" w14:textId="77777777" w:rsidR="006946F0" w:rsidRDefault="006946F0" w:rsidP="006946F0">
      <w:pPr>
        <w:pStyle w:val="Heading3"/>
      </w:pPr>
      <w:r>
        <w:t>Stage level outline</w:t>
      </w:r>
    </w:p>
    <w:p w14:paraId="285D80C1" w14:textId="77777777" w:rsidR="006946F0" w:rsidRDefault="006946F0" w:rsidP="006946F0"/>
    <w:p w14:paraId="2621261C" w14:textId="77777777" w:rsidR="006946F0" w:rsidRPr="007122B1" w:rsidRDefault="006946F0" w:rsidP="006946F0">
      <w:r w:rsidRPr="007122B1">
        <w:t>The synopses should address the purpose of the stage in the contact of the overall programme.</w:t>
      </w:r>
    </w:p>
    <w:p w14:paraId="60BFCA46" w14:textId="77777777" w:rsidR="006946F0" w:rsidRPr="007122B1" w:rsidRDefault="006946F0" w:rsidP="006946F0">
      <w:r w:rsidRPr="007122B1">
        <w:t>If the programme has multiple streams, then the stage synopses will normally need to be differentiated for each stream.</w:t>
      </w:r>
    </w:p>
    <w:p w14:paraId="38BFD1EC" w14:textId="77777777" w:rsidR="006946F0" w:rsidRDefault="006946F0" w:rsidP="006946F0">
      <w:pPr>
        <w:pStyle w:val="Heading3"/>
      </w:pPr>
      <w:r>
        <w:t>Rules for electives and their rationale</w:t>
      </w:r>
    </w:p>
    <w:p w14:paraId="31E51331" w14:textId="77777777" w:rsidR="006946F0" w:rsidRPr="007122B1" w:rsidRDefault="006946F0" w:rsidP="006946F0">
      <w:r w:rsidRPr="007122B1">
        <w:t xml:space="preserve">Electives allow intended programme learning outcomes to be tailored to the needs of learners. </w:t>
      </w:r>
    </w:p>
    <w:p w14:paraId="3C1E0B14" w14:textId="77777777" w:rsidR="006946F0" w:rsidRPr="00E84D4F" w:rsidRDefault="006946F0" w:rsidP="006946F0">
      <w:pPr>
        <w:pStyle w:val="Heading3"/>
      </w:pPr>
      <w:r>
        <w:t>Module-level outline</w:t>
      </w:r>
    </w:p>
    <w:p w14:paraId="679BD4A8" w14:textId="77777777" w:rsidR="006946F0" w:rsidRPr="007122B1" w:rsidRDefault="006946F0" w:rsidP="006946F0"/>
    <w:p w14:paraId="603A1B6E" w14:textId="77777777" w:rsidR="006946F0" w:rsidRDefault="006946F0" w:rsidP="006946F0">
      <w:pPr>
        <w:pStyle w:val="Heading2"/>
      </w:pPr>
      <w:r>
        <w:t>Rationale for the curriculum structure</w:t>
      </w:r>
    </w:p>
    <w:p w14:paraId="303B221B" w14:textId="77777777" w:rsidR="006946F0" w:rsidRDefault="006946F0" w:rsidP="006946F0"/>
    <w:p w14:paraId="679822CC" w14:textId="77777777" w:rsidR="006946F0" w:rsidRPr="008D0123" w:rsidRDefault="006946F0" w:rsidP="006946F0">
      <w:pPr>
        <w:pStyle w:val="Heading2"/>
      </w:pPr>
      <w:r w:rsidRPr="008D0123">
        <w:t>Rationale for the programme’s duration, credit allocation</w:t>
      </w:r>
    </w:p>
    <w:p w14:paraId="527BE6C4" w14:textId="77777777" w:rsidR="006946F0" w:rsidRPr="007122B1" w:rsidRDefault="006946F0" w:rsidP="006946F0">
      <w:r w:rsidRPr="007122B1">
        <w:t>In justifying the learner effort and credit allocation, it is necessary to address the effort required by a learner to progress from the minimum entry standard for the programme (prior learning) to at least the MIPLOs.</w:t>
      </w:r>
    </w:p>
    <w:p w14:paraId="7650D44D" w14:textId="77777777" w:rsidR="006946F0" w:rsidRPr="007122B1" w:rsidRDefault="006946F0" w:rsidP="006946F0">
      <w:r w:rsidRPr="007122B1">
        <w:t>If the programme duration is atypical the rationale for the atypical duration should be carefully set out.</w:t>
      </w:r>
    </w:p>
    <w:p w14:paraId="15ED8BC8" w14:textId="77777777" w:rsidR="006946F0" w:rsidRDefault="006946F0" w:rsidP="006946F0">
      <w:pPr>
        <w:pStyle w:val="Heading2"/>
      </w:pPr>
      <w:r>
        <w:t>Indicative timetable and its rationale</w:t>
      </w:r>
    </w:p>
    <w:p w14:paraId="55182A3B" w14:textId="77777777" w:rsidR="006946F0" w:rsidRPr="007122B1" w:rsidRDefault="006946F0" w:rsidP="006946F0">
      <w:r w:rsidRPr="007122B1">
        <w:t>Explain how the learner’s time is employed in the programme’s activities, this must include, for example, lectures (exact number of hours of learning effort so 45 minutes is 0.75 hours), laboratory demonstrations, time in work placement, time in work (if apprenticeship or traineeship), and such like.</w:t>
      </w:r>
    </w:p>
    <w:p w14:paraId="1B190A94" w14:textId="77777777" w:rsidR="006946F0" w:rsidRPr="007122B1" w:rsidRDefault="006946F0" w:rsidP="006946F0">
      <w:pPr>
        <w:rPr>
          <w:b/>
        </w:rPr>
      </w:pPr>
      <w:r w:rsidRPr="007122B1">
        <w:t xml:space="preserve">In all cases the distribution of activity over the weeks, months, semesters and years should also be set out clearly. So, for example, if there are 9 hours of laboratory demonstrations per week, indicate how this is distributed over the days of the week. </w:t>
      </w:r>
      <w:r w:rsidRPr="007122B1">
        <w:rPr>
          <w:b/>
        </w:rPr>
        <w:t>There should be clear evidence to justify how achievable the programme is.</w:t>
      </w:r>
    </w:p>
    <w:p w14:paraId="2AB78DE2" w14:textId="77777777" w:rsidR="006946F0" w:rsidRDefault="006946F0" w:rsidP="006946F0">
      <w:pPr>
        <w:pStyle w:val="Heading2"/>
      </w:pPr>
      <w:r>
        <w:t>Integrated learning opportunities and assessment in light of the MIPLOs</w:t>
      </w:r>
    </w:p>
    <w:p w14:paraId="5ECAE0D4" w14:textId="77777777" w:rsidR="006946F0" w:rsidRPr="007122B1" w:rsidRDefault="006946F0" w:rsidP="006946F0">
      <w:r w:rsidRPr="007122B1">
        <w:t>Explain what opportunities are provided for integration of learning. For example, an assigned project through which the learner draws on a wide range of their knowledge and skills to demonstrate competence.</w:t>
      </w:r>
    </w:p>
    <w:p w14:paraId="28201B08" w14:textId="77777777" w:rsidR="006946F0" w:rsidRPr="007122B1" w:rsidRDefault="006946F0" w:rsidP="006946F0"/>
    <w:p w14:paraId="72B9B89A" w14:textId="77777777" w:rsidR="006946F0" w:rsidRDefault="006946F0" w:rsidP="006946F0">
      <w:pPr>
        <w:pStyle w:val="Heading2"/>
      </w:pPr>
      <w:r>
        <w:t>Programme teaching and learning (including formative assessment) strategy</w:t>
      </w:r>
    </w:p>
    <w:p w14:paraId="59EBDCB6" w14:textId="77777777" w:rsidR="006946F0" w:rsidRPr="007122B1" w:rsidRDefault="006946F0" w:rsidP="006946F0">
      <w:r w:rsidRPr="007122B1">
        <w:t>Here formative assessment means assessment for learning. Formative and summative assessment may overlap.</w:t>
      </w:r>
    </w:p>
    <w:p w14:paraId="487F1A31" w14:textId="77777777" w:rsidR="006946F0" w:rsidRPr="007122B1" w:rsidRDefault="006946F0" w:rsidP="006946F0">
      <w:r w:rsidRPr="007122B1">
        <w:t>Teaching should be understood in its most general sense; to include, for example, workplace training in the context of apprenticeships.</w:t>
      </w:r>
    </w:p>
    <w:p w14:paraId="4F1CAF1A" w14:textId="77777777" w:rsidR="006946F0" w:rsidRPr="007122B1" w:rsidRDefault="006946F0" w:rsidP="006946F0">
      <w:r w:rsidRPr="007122B1">
        <w:t xml:space="preserve">When presenting strategy, set out the objectives, approach and explain how they are achieved. </w:t>
      </w:r>
    </w:p>
    <w:p w14:paraId="1A766877" w14:textId="77777777" w:rsidR="006946F0" w:rsidRPr="007122B1" w:rsidRDefault="006946F0" w:rsidP="006946F0">
      <w:r w:rsidRPr="007122B1">
        <w:t xml:space="preserve">Ensure that the strategy for interacting with learners is carefully explained not just in terms of inputs (e.g. lectures and tutorials) but also how individual learner progress is continually inferred and how timely interventions are made to support learning (e.g. feedback). </w:t>
      </w:r>
    </w:p>
    <w:p w14:paraId="4B9265E9" w14:textId="77777777" w:rsidR="006946F0" w:rsidRPr="007122B1" w:rsidRDefault="006946F0" w:rsidP="006946F0">
      <w:r w:rsidRPr="007122B1">
        <w:t>For longer programmes it is important to explain how learners build up to the programme learning outcomes. The strategy should address the academic, professional, intellectual and broader personal development of learners (as appropriate) as they progress through the programme. It is expected that in such programmes, the stage-strategies will evolve with learners’ increasing competence.</w:t>
      </w:r>
    </w:p>
    <w:p w14:paraId="4A5C7CD4" w14:textId="77777777" w:rsidR="006946F0" w:rsidRPr="007122B1" w:rsidRDefault="006946F0" w:rsidP="006946F0">
      <w:r w:rsidRPr="007122B1">
        <w:t>For apprenticeship programmes take care to address the work-based formation and learning strategy systematically in detail.</w:t>
      </w:r>
    </w:p>
    <w:p w14:paraId="592D9B0B" w14:textId="77777777" w:rsidR="006946F0" w:rsidRPr="007122B1" w:rsidRDefault="006946F0" w:rsidP="006946F0">
      <w:r w:rsidRPr="007122B1">
        <w:t xml:space="preserve">Explain the teaching and learning strategy for the programme as a whole. Pay particular attention to the integration of learning within the modules to enable learners to achieve the </w:t>
      </w:r>
      <w:r w:rsidRPr="007122B1">
        <w:rPr>
          <w:b/>
        </w:rPr>
        <w:t>intended programme learning outcomes</w:t>
      </w:r>
      <w:r w:rsidRPr="007122B1">
        <w:t>. The formative assessment strategy should be addressed here—i.e. how assessment is used to guide and support learning.</w:t>
      </w:r>
    </w:p>
    <w:p w14:paraId="45A1E085" w14:textId="77777777" w:rsidR="006946F0" w:rsidRPr="007122B1" w:rsidRDefault="006946F0" w:rsidP="006946F0">
      <w:r w:rsidRPr="007122B1">
        <w:t>Teaching should be understood to include all kinds of formational interventions involved in the education or training of learners.</w:t>
      </w:r>
    </w:p>
    <w:p w14:paraId="6E2F1AE4" w14:textId="77777777" w:rsidR="006946F0" w:rsidRPr="007122B1" w:rsidRDefault="006946F0" w:rsidP="006946F0">
      <w:r w:rsidRPr="007122B1">
        <w:t>Much information about the teaching and learning strategies will be provided in the module descriptors. This need not be repeated here.</w:t>
      </w:r>
    </w:p>
    <w:p w14:paraId="20278F19" w14:textId="77777777" w:rsidR="006946F0" w:rsidRPr="007122B1" w:rsidRDefault="006946F0" w:rsidP="006946F0">
      <w:r w:rsidRPr="007122B1">
        <w:t>Note that all accredited teaching and learning effort should be addressed with equal rigour including on-the-job learning in traineeship or apprenticeship programmes.</w:t>
      </w:r>
    </w:p>
    <w:p w14:paraId="28A965B6" w14:textId="77777777" w:rsidR="006946F0" w:rsidRPr="007122B1" w:rsidRDefault="006946F0" w:rsidP="006946F0"/>
    <w:p w14:paraId="05AFB05E" w14:textId="77777777" w:rsidR="006946F0" w:rsidRDefault="006946F0" w:rsidP="006946F0">
      <w:pPr>
        <w:pStyle w:val="Heading2"/>
      </w:pPr>
      <w:r>
        <w:t>Integration, organisation and oversight of work-based learning</w:t>
      </w:r>
    </w:p>
    <w:p w14:paraId="400DB0EF" w14:textId="77777777" w:rsidR="006946F0" w:rsidRPr="007122B1" w:rsidRDefault="006946F0" w:rsidP="006946F0">
      <w:r w:rsidRPr="007122B1">
        <w:t>For apprenticeship programmes, for example, it is particularly important to explain how the formation apprentices receive in the workplace is integrated with the formation they receive in college to form a coherent whole.</w:t>
      </w:r>
    </w:p>
    <w:p w14:paraId="68498FCC" w14:textId="77777777" w:rsidR="006946F0" w:rsidRDefault="006946F0" w:rsidP="006946F0">
      <w:pPr>
        <w:pStyle w:val="Heading2"/>
      </w:pPr>
      <w:r>
        <w:t>Programme learning environment</w:t>
      </w:r>
    </w:p>
    <w:p w14:paraId="691E702E" w14:textId="77777777" w:rsidR="006946F0" w:rsidRPr="007122B1" w:rsidRDefault="006946F0" w:rsidP="006946F0">
      <w:r w:rsidRPr="007122B1">
        <w:t>The scope includes:</w:t>
      </w:r>
    </w:p>
    <w:p w14:paraId="4FC28434" w14:textId="77777777" w:rsidR="006946F0" w:rsidRPr="007122B1" w:rsidRDefault="006946F0" w:rsidP="006946F0">
      <w:pPr>
        <w:pStyle w:val="ListParagraph"/>
        <w:numPr>
          <w:ilvl w:val="0"/>
          <w:numId w:val="43"/>
        </w:numPr>
      </w:pPr>
      <w:r w:rsidRPr="007122B1">
        <w:t>Physical, social, cultural and intellectual environment</w:t>
      </w:r>
    </w:p>
    <w:p w14:paraId="7456A384" w14:textId="77777777" w:rsidR="006946F0" w:rsidRPr="007122B1" w:rsidRDefault="006946F0" w:rsidP="006946F0">
      <w:pPr>
        <w:pStyle w:val="ListParagraph"/>
        <w:numPr>
          <w:ilvl w:val="0"/>
          <w:numId w:val="43"/>
        </w:numPr>
      </w:pPr>
      <w:r w:rsidRPr="007122B1">
        <w:t>The learner experience</w:t>
      </w:r>
    </w:p>
    <w:p w14:paraId="3ACBFCFC" w14:textId="77777777" w:rsidR="006946F0" w:rsidRPr="007122B1" w:rsidRDefault="006946F0" w:rsidP="006946F0">
      <w:pPr>
        <w:pStyle w:val="ListParagraph"/>
        <w:numPr>
          <w:ilvl w:val="0"/>
          <w:numId w:val="43"/>
        </w:numPr>
      </w:pPr>
      <w:r w:rsidRPr="007122B1">
        <w:t>The work-based learning environments</w:t>
      </w:r>
    </w:p>
    <w:p w14:paraId="3EB5171B" w14:textId="77777777" w:rsidR="006946F0" w:rsidRPr="007122B1" w:rsidRDefault="006946F0" w:rsidP="006946F0">
      <w:r w:rsidRPr="007122B1">
        <w:t>For apprenticeship programmes note in particular section 5 of the - Topic-Specific Statutory Quality Assurance Guidelines for providers of Statutory Apprenticeship Programmes.</w:t>
      </w:r>
    </w:p>
    <w:p w14:paraId="44442C31" w14:textId="77777777" w:rsidR="006946F0" w:rsidRPr="007122B1" w:rsidRDefault="006946F0" w:rsidP="006946F0"/>
    <w:p w14:paraId="06603549" w14:textId="77777777" w:rsidR="006946F0" w:rsidRDefault="006946F0" w:rsidP="006946F0">
      <w:pPr>
        <w:pStyle w:val="Heading2"/>
      </w:pPr>
      <w:r>
        <w:t>Programme-specific arrangements for monitoring progress and guiding, informing and caring for learners</w:t>
      </w:r>
    </w:p>
    <w:p w14:paraId="33E8F10F" w14:textId="77777777" w:rsidR="006946F0" w:rsidRPr="007122B1" w:rsidRDefault="006946F0" w:rsidP="006946F0">
      <w:r w:rsidRPr="007122B1">
        <w:t>Note criteria 17.11 (a, b, c, d, e, f, g, h, I, j).</w:t>
      </w:r>
    </w:p>
    <w:p w14:paraId="0A74A77E" w14:textId="77777777" w:rsidR="006946F0" w:rsidRPr="007122B1" w:rsidRDefault="006946F0" w:rsidP="006946F0">
      <w:r w:rsidRPr="007122B1">
        <w:t>For apprenticeship programmes note in particular section 5 of the - Topic-Specific Statutory Quality Assurance Guidelines for providers of Statutory Apprenticeship Programmes.</w:t>
      </w:r>
    </w:p>
    <w:p w14:paraId="384A347C" w14:textId="77777777" w:rsidR="006946F0" w:rsidRPr="007122B1" w:rsidRDefault="006946F0" w:rsidP="006946F0"/>
    <w:p w14:paraId="11CC5D3B" w14:textId="77777777" w:rsidR="006946F0" w:rsidRDefault="006946F0" w:rsidP="006946F0">
      <w:pPr>
        <w:pStyle w:val="Heading2"/>
      </w:pPr>
      <w:r>
        <w:t>Programme summative assessment strategy</w:t>
      </w:r>
    </w:p>
    <w:p w14:paraId="68214E4A" w14:textId="77777777" w:rsidR="006946F0" w:rsidRPr="007122B1" w:rsidRDefault="006946F0" w:rsidP="006946F0">
      <w:r w:rsidRPr="007122B1">
        <w:t xml:space="preserve">Explain the assessment strategy for the programme as a whole. Pay particular attention to explaining how the achievement of MIPLOs is assessed reliably and validly.  </w:t>
      </w:r>
    </w:p>
    <w:p w14:paraId="60C54D04" w14:textId="77777777" w:rsidR="006946F0" w:rsidRPr="007122B1" w:rsidRDefault="006946F0" w:rsidP="006946F0">
      <w:r w:rsidRPr="007122B1">
        <w:t>Outline the arrangements for the oversight and coordination of learner assessment.</w:t>
      </w:r>
    </w:p>
    <w:p w14:paraId="0C286E05" w14:textId="77777777" w:rsidR="006946F0" w:rsidRPr="007122B1" w:rsidRDefault="006946F0" w:rsidP="006946F0">
      <w:r w:rsidRPr="007122B1">
        <w:t>For apprenticeship programmes note in particular section 4.3 of the - Topic-Specific Statutory Quality Assurance Guidelines for providers of Statutory Apprenticeship Programmes.</w:t>
      </w:r>
    </w:p>
    <w:p w14:paraId="061167F3" w14:textId="77777777" w:rsidR="006946F0" w:rsidRPr="007122B1" w:rsidRDefault="006946F0" w:rsidP="006946F0">
      <w:r w:rsidRPr="007122B1">
        <w:t>QQI will be developing new guidelines for assessment in the context of FET programmes. Parts of the current guidelines that are contingent on CAS only apply to programmes leading to CAS awards (i.e. not to apprenticeship programmes). QQI should be consulted if there are any questions about this.</w:t>
      </w:r>
    </w:p>
    <w:p w14:paraId="64CD763E" w14:textId="77777777" w:rsidR="006946F0" w:rsidRDefault="006946F0" w:rsidP="006946F0"/>
    <w:p w14:paraId="393E25BB" w14:textId="77777777" w:rsidR="006946F0" w:rsidRDefault="006946F0" w:rsidP="006946F0">
      <w:pPr>
        <w:pStyle w:val="Heading2"/>
      </w:pPr>
      <w:r>
        <w:t>Proposed programme and stage schedules</w:t>
      </w:r>
    </w:p>
    <w:p w14:paraId="203A3E6B" w14:textId="77777777" w:rsidR="006946F0" w:rsidRPr="007122B1" w:rsidRDefault="006946F0" w:rsidP="006946F0">
      <w:r w:rsidRPr="007122B1">
        <w:t>A per-stage template for this and guidelines are provided in Part 2.</w:t>
      </w:r>
    </w:p>
    <w:p w14:paraId="75794D49" w14:textId="77777777" w:rsidR="006946F0" w:rsidRPr="007122B1" w:rsidRDefault="006946F0" w:rsidP="006946F0"/>
    <w:p w14:paraId="4996CF1F" w14:textId="77777777" w:rsidR="006946F0" w:rsidRDefault="006946F0" w:rsidP="00886D0D">
      <w:pPr>
        <w:pStyle w:val="Heading1"/>
        <w:ind w:left="426"/>
      </w:pPr>
      <w:r>
        <w:t>Module Documentation</w:t>
      </w:r>
    </w:p>
    <w:p w14:paraId="3994BDCA" w14:textId="77777777" w:rsidR="006946F0" w:rsidRPr="007122B1" w:rsidRDefault="006946F0" w:rsidP="006946F0">
      <w:r w:rsidRPr="007122B1">
        <w:t>A module is an element of a programme that is a programme but is not necessarily validated on a stand-alone basis. Modules in higher education programmes are not normally validated on a stand-alone basis.</w:t>
      </w:r>
    </w:p>
    <w:p w14:paraId="1A41CCF2" w14:textId="77777777" w:rsidR="006946F0" w:rsidRPr="007122B1" w:rsidRDefault="006946F0" w:rsidP="006946F0">
      <w:r w:rsidRPr="007122B1">
        <w:t>In an apprenticeship and traineeship programmes the work-based learning phases should be reported as modules.</w:t>
      </w:r>
    </w:p>
    <w:p w14:paraId="69601C3B" w14:textId="77777777" w:rsidR="006946F0" w:rsidRDefault="006946F0" w:rsidP="006946F0">
      <w:pPr>
        <w:pStyle w:val="Heading2"/>
      </w:pPr>
      <w:r>
        <w:t>Module 1</w:t>
      </w:r>
    </w:p>
    <w:p w14:paraId="2727E5BE" w14:textId="77777777" w:rsidR="006946F0" w:rsidRDefault="006946F0" w:rsidP="006946F0">
      <w:pPr>
        <w:pStyle w:val="Heading3"/>
      </w:pPr>
      <w:r>
        <w:t>Headline information about the module</w:t>
      </w:r>
    </w:p>
    <w:p w14:paraId="40A5697D" w14:textId="77777777" w:rsidR="006946F0" w:rsidRPr="007122B1" w:rsidRDefault="006946F0" w:rsidP="006946F0">
      <w:r w:rsidRPr="007122B1">
        <w:t xml:space="preserve">The table </w:t>
      </w:r>
      <w:r w:rsidRPr="007122B1">
        <w:rPr>
          <w:u w:val="single"/>
        </w:rPr>
        <w:t>MUST</w:t>
      </w:r>
      <w:r w:rsidRPr="007122B1">
        <w:t xml:space="preserve"> be used to provided headline information about each module.</w:t>
      </w:r>
    </w:p>
    <w:p w14:paraId="24CCB47B" w14:textId="77777777" w:rsidR="006946F0" w:rsidRPr="007122B1" w:rsidRDefault="006946F0" w:rsidP="006946F0">
      <w:r w:rsidRPr="007122B1">
        <w:t xml:space="preserve">Some repetition of material presented earlier is called for in the following sections here to aid presentation. </w:t>
      </w:r>
    </w:p>
    <w:p w14:paraId="5C34A4E1" w14:textId="77777777" w:rsidR="006946F0" w:rsidRDefault="006946F0" w:rsidP="006946F0">
      <w:pPr>
        <w:pStyle w:val="Heading3"/>
      </w:pPr>
      <w:r>
        <w:t>Module aims and objectives</w:t>
      </w:r>
    </w:p>
    <w:p w14:paraId="6AA62F8A" w14:textId="77777777" w:rsidR="006946F0" w:rsidRDefault="006946F0" w:rsidP="006946F0">
      <w:pPr>
        <w:pStyle w:val="Heading3"/>
      </w:pPr>
      <w:r w:rsidRPr="00922C93">
        <w:t>Minimum intended module learning outcomes</w:t>
      </w:r>
    </w:p>
    <w:p w14:paraId="047ABF3E" w14:textId="77777777" w:rsidR="006946F0" w:rsidRPr="00882B1B" w:rsidRDefault="006946F0" w:rsidP="006946F0">
      <w:pPr>
        <w:pStyle w:val="Heading3"/>
      </w:pPr>
      <w:r>
        <w:t>Rationale for inclusion of the module in the programme and its contribution to the overall IPLOs</w:t>
      </w:r>
    </w:p>
    <w:p w14:paraId="74075588" w14:textId="77777777" w:rsidR="006946F0" w:rsidRPr="00922C93" w:rsidRDefault="006946F0" w:rsidP="006946F0"/>
    <w:p w14:paraId="58694275" w14:textId="77777777" w:rsidR="006946F0" w:rsidRDefault="006946F0" w:rsidP="006946F0">
      <w:pPr>
        <w:pStyle w:val="Heading3"/>
      </w:pPr>
      <w:r>
        <w:t>Information provided to learners about the module</w:t>
      </w:r>
    </w:p>
    <w:p w14:paraId="59276CAD" w14:textId="77777777" w:rsidR="006946F0" w:rsidRPr="007122B1" w:rsidRDefault="006946F0" w:rsidP="006946F0">
      <w:r w:rsidRPr="007122B1">
        <w:t>Explain how the module is presented to learners e.g. in promotional material and in learner handbooks.</w:t>
      </w:r>
    </w:p>
    <w:p w14:paraId="58811172" w14:textId="77777777" w:rsidR="006946F0" w:rsidRPr="007122B1" w:rsidRDefault="006946F0" w:rsidP="006946F0">
      <w:r w:rsidRPr="007122B1">
        <w:t>This must, among other things, be consistent with information to be included on the Europass Certificate or Diploma Supplement.</w:t>
      </w:r>
    </w:p>
    <w:p w14:paraId="6A873221" w14:textId="77777777" w:rsidR="006946F0" w:rsidRDefault="006946F0" w:rsidP="006946F0">
      <w:pPr>
        <w:pStyle w:val="Heading3"/>
      </w:pPr>
      <w:r>
        <w:t>Module content, organisation and structure</w:t>
      </w:r>
    </w:p>
    <w:p w14:paraId="5F9B1585" w14:textId="77777777" w:rsidR="006946F0" w:rsidRPr="007122B1" w:rsidRDefault="006946F0" w:rsidP="006946F0">
      <w:r w:rsidRPr="007122B1">
        <w:t xml:space="preserve">This will be a substantial part of the module description. </w:t>
      </w:r>
    </w:p>
    <w:p w14:paraId="5B9580FB" w14:textId="77777777" w:rsidR="006946F0" w:rsidRPr="007122B1" w:rsidRDefault="006946F0" w:rsidP="006946F0">
      <w:r w:rsidRPr="007122B1">
        <w:t xml:space="preserve">The presentation should be sufficiently detailed for evaluation of the suitability of the content in light of the MIMLOs and the entry requirements. </w:t>
      </w:r>
    </w:p>
    <w:p w14:paraId="11820C15" w14:textId="77777777" w:rsidR="006946F0" w:rsidRPr="007122B1" w:rsidRDefault="006946F0" w:rsidP="006946F0">
      <w:r w:rsidRPr="007122B1">
        <w:t xml:space="preserve">It must </w:t>
      </w:r>
      <w:r w:rsidRPr="007122B1">
        <w:rPr>
          <w:u w:val="single"/>
        </w:rPr>
        <w:t>systematically</w:t>
      </w:r>
      <w:r w:rsidRPr="007122B1">
        <w:t xml:space="preserve"> describe how learners are formed. All applicable modes of teaching and learning should be addressed (including any on-the-job training e.g. in apprenticeship programmes). </w:t>
      </w:r>
    </w:p>
    <w:p w14:paraId="45162E83" w14:textId="77777777" w:rsidR="006946F0" w:rsidRPr="007122B1" w:rsidRDefault="006946F0" w:rsidP="006946F0">
      <w:r w:rsidRPr="007122B1">
        <w:t>It must also be sufficiently detailed to ensure that any two suitably qualified staff who are assigned to teach the module will deliver it reasonably consistently.</w:t>
      </w:r>
    </w:p>
    <w:p w14:paraId="7F0329DC" w14:textId="77777777" w:rsidR="006946F0" w:rsidRDefault="006946F0" w:rsidP="006946F0">
      <w:pPr>
        <w:pStyle w:val="Heading3"/>
      </w:pPr>
      <w:r>
        <w:t>Module teaching and learning (including formative assessment) strategy</w:t>
      </w:r>
    </w:p>
    <w:p w14:paraId="3769C7B2" w14:textId="77777777" w:rsidR="006946F0" w:rsidRPr="007122B1" w:rsidRDefault="006946F0" w:rsidP="006946F0">
      <w:r w:rsidRPr="007122B1">
        <w:t>Modules are programmes within programmes and should be approached strategically. This section should set out the strategy.</w:t>
      </w:r>
    </w:p>
    <w:p w14:paraId="701ECB5B" w14:textId="77777777" w:rsidR="006946F0" w:rsidRPr="007122B1" w:rsidRDefault="006946F0" w:rsidP="006946F0">
      <w:r w:rsidRPr="007122B1">
        <w:t xml:space="preserve">The strategy should, among other things, justify the staff/learner ratios and modes of teaching and learning. </w:t>
      </w:r>
    </w:p>
    <w:p w14:paraId="686C5E23" w14:textId="77777777" w:rsidR="006946F0" w:rsidRDefault="006946F0" w:rsidP="006946F0">
      <w:pPr>
        <w:pStyle w:val="Heading3"/>
      </w:pPr>
      <w:r>
        <w:t>Work-based learning and practice-placement</w:t>
      </w:r>
    </w:p>
    <w:p w14:paraId="20645D20" w14:textId="77777777" w:rsidR="006946F0" w:rsidRDefault="006946F0" w:rsidP="006946F0">
      <w:pPr>
        <w:pStyle w:val="Heading3"/>
      </w:pPr>
      <w:r>
        <w:t>E-learning</w:t>
      </w:r>
    </w:p>
    <w:p w14:paraId="45556A7E" w14:textId="77777777" w:rsidR="006946F0" w:rsidRPr="007122B1" w:rsidRDefault="006946F0" w:rsidP="006946F0">
      <w:r w:rsidRPr="007122B1">
        <w:t xml:space="preserve">If applicable describe the e-learning approach and ensure to provide access to the e-learning content and resources. </w:t>
      </w:r>
    </w:p>
    <w:p w14:paraId="78E343C1" w14:textId="77777777" w:rsidR="006946F0" w:rsidRDefault="006946F0" w:rsidP="006946F0">
      <w:pPr>
        <w:pStyle w:val="Heading3"/>
      </w:pPr>
      <w:r>
        <w:t>Module physical resource requirements</w:t>
      </w:r>
    </w:p>
    <w:p w14:paraId="41AB371A" w14:textId="77777777" w:rsidR="006946F0" w:rsidRPr="007122B1" w:rsidRDefault="006946F0" w:rsidP="006946F0">
      <w:r w:rsidRPr="007122B1">
        <w:t>Supported physical resource requirements expressed as a ratio of learners participating (meaning the module will only be offered when these are in place. Refer to criterion 17.7.</w:t>
      </w:r>
    </w:p>
    <w:p w14:paraId="606DC12D" w14:textId="77777777" w:rsidR="006946F0" w:rsidRPr="007122B1" w:rsidRDefault="006946F0" w:rsidP="006946F0">
      <w:r w:rsidRPr="007122B1">
        <w:t>Address resource-learner ratio.</w:t>
      </w:r>
    </w:p>
    <w:p w14:paraId="6D98C84A" w14:textId="77777777" w:rsidR="006946F0" w:rsidRDefault="006946F0" w:rsidP="006946F0">
      <w:pPr>
        <w:pStyle w:val="Heading3"/>
      </w:pPr>
      <w:r>
        <w:t>Reading lists and other information resources</w:t>
      </w:r>
    </w:p>
    <w:p w14:paraId="1948C322" w14:textId="77777777" w:rsidR="006946F0" w:rsidRDefault="006946F0" w:rsidP="006946F0">
      <w:pPr>
        <w:pStyle w:val="Heading3"/>
      </w:pPr>
      <w:r>
        <w:t xml:space="preserve">Specifications for module staffing requirements </w:t>
      </w:r>
    </w:p>
    <w:p w14:paraId="1772B9C2" w14:textId="77777777" w:rsidR="006946F0" w:rsidRPr="007122B1" w:rsidRDefault="006946F0" w:rsidP="006946F0">
      <w:r w:rsidRPr="007122B1">
        <w:t>Having regard to the information already provided in 6.1.1, specify any further details on qualifications (professional, pedagogical</w:t>
      </w:r>
      <w:r w:rsidRPr="007122B1">
        <w:rPr>
          <w:rStyle w:val="FootnoteReference"/>
        </w:rPr>
        <w:footnoteReference w:id="38"/>
      </w:r>
      <w:r w:rsidRPr="007122B1">
        <w:t xml:space="preserve"> and academic) and experience requirements refer to criterion 17.6.</w:t>
      </w:r>
    </w:p>
    <w:p w14:paraId="274D091E" w14:textId="77777777" w:rsidR="006946F0" w:rsidRPr="007122B1" w:rsidRDefault="006946F0" w:rsidP="006946F0">
      <w:r w:rsidRPr="007122B1">
        <w:t xml:space="preserve">This also applies to employer-based personnel who have a formal role in the formation of apprentices or trainees. </w:t>
      </w:r>
    </w:p>
    <w:p w14:paraId="51637BDE" w14:textId="77777777" w:rsidR="006946F0" w:rsidRPr="007122B1" w:rsidRDefault="006946F0" w:rsidP="006946F0">
      <w:r w:rsidRPr="007122B1">
        <w:t>Address staff-learner ratio.</w:t>
      </w:r>
    </w:p>
    <w:p w14:paraId="7093E7C9" w14:textId="77777777" w:rsidR="006946F0" w:rsidRDefault="006946F0" w:rsidP="006946F0">
      <w:pPr>
        <w:pStyle w:val="Heading3"/>
      </w:pPr>
      <w:r>
        <w:t xml:space="preserve">Module summative assessment </w:t>
      </w:r>
      <w:r w:rsidRPr="006A07AF">
        <w:t xml:space="preserve">strategy </w:t>
      </w:r>
    </w:p>
    <w:p w14:paraId="752FF8B0" w14:textId="77777777" w:rsidR="006946F0" w:rsidRPr="007122B1" w:rsidRDefault="006946F0" w:rsidP="006946F0">
      <w:r w:rsidRPr="007122B1">
        <w:t>Note the definition of assessment strategy. Explain the strategy.</w:t>
      </w:r>
    </w:p>
    <w:p w14:paraId="4C645CB7" w14:textId="77777777" w:rsidR="006946F0" w:rsidRPr="007122B1" w:rsidRDefault="006946F0" w:rsidP="006946F0">
      <w:r w:rsidRPr="007122B1">
        <w:t>In setting out the strategy include an explanation of how assessment tasks that form part of the strategy are classified using the following standard categories as used in the programme schedule and module summary.</w:t>
      </w:r>
    </w:p>
    <w:p w14:paraId="4145BE29" w14:textId="77777777" w:rsidR="006946F0" w:rsidRPr="007122B1" w:rsidRDefault="006946F0" w:rsidP="006946F0">
      <w:pPr>
        <w:pStyle w:val="ListParagraph"/>
        <w:numPr>
          <w:ilvl w:val="0"/>
          <w:numId w:val="38"/>
        </w:numPr>
      </w:pPr>
      <w:r w:rsidRPr="007122B1">
        <w:t>Continuous assessment</w:t>
      </w:r>
    </w:p>
    <w:p w14:paraId="2B9CF107" w14:textId="77777777" w:rsidR="006946F0" w:rsidRPr="007122B1" w:rsidRDefault="006946F0" w:rsidP="006946F0">
      <w:pPr>
        <w:pStyle w:val="ListParagraph"/>
        <w:numPr>
          <w:ilvl w:val="0"/>
          <w:numId w:val="38"/>
        </w:numPr>
      </w:pPr>
      <w:r w:rsidRPr="007122B1">
        <w:t>Supervised project</w:t>
      </w:r>
    </w:p>
    <w:p w14:paraId="3ED773FB" w14:textId="77777777" w:rsidR="006946F0" w:rsidRPr="007122B1" w:rsidRDefault="006946F0" w:rsidP="006946F0">
      <w:pPr>
        <w:pStyle w:val="ListParagraph"/>
        <w:numPr>
          <w:ilvl w:val="0"/>
          <w:numId w:val="38"/>
        </w:numPr>
      </w:pPr>
      <w:r w:rsidRPr="007122B1">
        <w:t>Proctored practical examination</w:t>
      </w:r>
    </w:p>
    <w:p w14:paraId="6A89473D" w14:textId="77777777" w:rsidR="006946F0" w:rsidRPr="007122B1" w:rsidRDefault="006946F0" w:rsidP="006946F0">
      <w:pPr>
        <w:pStyle w:val="ListParagraph"/>
        <w:numPr>
          <w:ilvl w:val="0"/>
          <w:numId w:val="38"/>
        </w:numPr>
      </w:pPr>
      <w:r w:rsidRPr="007122B1">
        <w:t>Proctored written examination</w:t>
      </w:r>
      <w:r w:rsidRPr="007122B1">
        <w:cr/>
      </w:r>
    </w:p>
    <w:p w14:paraId="2F7ECDF2" w14:textId="77777777" w:rsidR="006946F0" w:rsidRDefault="006946F0" w:rsidP="006946F0">
      <w:pPr>
        <w:pStyle w:val="Heading3"/>
      </w:pPr>
      <w:r>
        <w:t>Sample assessment materials</w:t>
      </w:r>
    </w:p>
    <w:p w14:paraId="2EAF8E23" w14:textId="77777777" w:rsidR="006946F0" w:rsidRPr="00922C93" w:rsidRDefault="006946F0" w:rsidP="006946F0"/>
    <w:p w14:paraId="1FECAAA9" w14:textId="77777777" w:rsidR="006946F0" w:rsidRDefault="006946F0" w:rsidP="006946F0">
      <w:pPr>
        <w:pStyle w:val="Heading2"/>
      </w:pPr>
      <w:r>
        <w:t>Module [2]</w:t>
      </w:r>
    </w:p>
    <w:p w14:paraId="555BD5FB" w14:textId="77777777" w:rsidR="006946F0" w:rsidRPr="007122B1" w:rsidRDefault="006946F0" w:rsidP="006946F0">
      <w:r w:rsidRPr="007122B1">
        <w:t>Use the same headings as above and repeat as necessary.</w:t>
      </w:r>
    </w:p>
    <w:p w14:paraId="3F2CEE0D" w14:textId="77777777" w:rsidR="006946F0" w:rsidRDefault="006946F0" w:rsidP="006946F0"/>
    <w:p w14:paraId="39B549D5" w14:textId="77777777" w:rsidR="006946F0" w:rsidRDefault="006946F0" w:rsidP="00886D0D">
      <w:pPr>
        <w:pStyle w:val="Heading1"/>
        <w:ind w:left="426"/>
      </w:pPr>
      <w:r>
        <w:t>Programme Staff</w:t>
      </w:r>
    </w:p>
    <w:p w14:paraId="7ADE3370" w14:textId="77777777" w:rsidR="006946F0" w:rsidRPr="007122B1" w:rsidRDefault="006946F0" w:rsidP="006946F0">
      <w:r w:rsidRPr="007122B1">
        <w:t>Much information about the specifications for programme staff will be provided in the module descriptors. This need not be repeated here.</w:t>
      </w:r>
    </w:p>
    <w:p w14:paraId="39683F55" w14:textId="77777777" w:rsidR="006946F0" w:rsidRDefault="006946F0" w:rsidP="006946F0">
      <w:pPr>
        <w:pStyle w:val="Heading2"/>
      </w:pPr>
      <w:r>
        <w:t>Programme director and board</w:t>
      </w:r>
    </w:p>
    <w:p w14:paraId="6F526C3A" w14:textId="77777777" w:rsidR="006946F0" w:rsidRPr="007122B1" w:rsidRDefault="006946F0" w:rsidP="006946F0">
      <w:r w:rsidRPr="007122B1">
        <w:t>Each programme should have a programme director and board. These people are expected to meet the independent evaluation group during a validation site visit.</w:t>
      </w:r>
    </w:p>
    <w:p w14:paraId="480EF0CB" w14:textId="77777777" w:rsidR="006946F0" w:rsidRPr="007122B1" w:rsidRDefault="006946F0" w:rsidP="006946F0">
      <w:r w:rsidRPr="007122B1">
        <w:t>Note that for apprenticeship programmes the make-up of the programme board is addressed by the Statutory QA Guidelines.</w:t>
      </w:r>
    </w:p>
    <w:p w14:paraId="0038822D" w14:textId="77777777" w:rsidR="006946F0" w:rsidRPr="007122B1" w:rsidRDefault="006946F0" w:rsidP="006946F0">
      <w:r w:rsidRPr="007122B1">
        <w:t>Provide the terms of reference for the Programme Board for the particular programme.</w:t>
      </w:r>
    </w:p>
    <w:p w14:paraId="12E6B771" w14:textId="77777777" w:rsidR="006946F0" w:rsidRDefault="006946F0" w:rsidP="006946F0">
      <w:pPr>
        <w:pStyle w:val="Heading2"/>
      </w:pPr>
      <w:r>
        <w:t>Complement of staff (or potential staff)</w:t>
      </w:r>
    </w:p>
    <w:p w14:paraId="38181B48" w14:textId="77777777" w:rsidR="006946F0" w:rsidRPr="007122B1" w:rsidRDefault="006946F0" w:rsidP="006946F0">
      <w:r w:rsidRPr="007122B1">
        <w:t>Refer top 17.6(b, c) in particular.</w:t>
      </w:r>
    </w:p>
    <w:p w14:paraId="0FDB67F7" w14:textId="77777777" w:rsidR="006946F0" w:rsidRPr="007122B1" w:rsidRDefault="006946F0" w:rsidP="006946F0">
      <w:r w:rsidRPr="007122B1">
        <w:t>Identify staff (or potential staff if not in post already) meeting the requirements. Provide curricula vitae for these:</w:t>
      </w:r>
    </w:p>
    <w:p w14:paraId="6F302D5E" w14:textId="77777777" w:rsidR="006946F0" w:rsidRPr="007122B1" w:rsidRDefault="006946F0" w:rsidP="006946F0">
      <w:pPr>
        <w:pStyle w:val="ListParagraph"/>
        <w:numPr>
          <w:ilvl w:val="0"/>
          <w:numId w:val="42"/>
        </w:numPr>
      </w:pPr>
      <w:r w:rsidRPr="007122B1">
        <w:t>Name</w:t>
      </w:r>
    </w:p>
    <w:p w14:paraId="264969A8" w14:textId="77777777" w:rsidR="006946F0" w:rsidRPr="007122B1" w:rsidRDefault="006946F0" w:rsidP="006946F0">
      <w:pPr>
        <w:pStyle w:val="ListParagraph"/>
        <w:numPr>
          <w:ilvl w:val="0"/>
          <w:numId w:val="42"/>
        </w:numPr>
      </w:pPr>
      <w:r w:rsidRPr="007122B1">
        <w:t>Qualifications (with date and awarding body)</w:t>
      </w:r>
    </w:p>
    <w:p w14:paraId="69672B45" w14:textId="77777777" w:rsidR="006946F0" w:rsidRPr="007122B1" w:rsidRDefault="006946F0" w:rsidP="006946F0">
      <w:pPr>
        <w:pStyle w:val="ListParagraph"/>
        <w:numPr>
          <w:ilvl w:val="0"/>
          <w:numId w:val="42"/>
        </w:numPr>
      </w:pPr>
      <w:r w:rsidRPr="007122B1">
        <w:t>Employment history</w:t>
      </w:r>
    </w:p>
    <w:p w14:paraId="35F3DCB8" w14:textId="77777777" w:rsidR="006946F0" w:rsidRPr="007122B1" w:rsidRDefault="006946F0" w:rsidP="006946F0">
      <w:pPr>
        <w:pStyle w:val="ListParagraph"/>
        <w:numPr>
          <w:ilvl w:val="0"/>
          <w:numId w:val="42"/>
        </w:numPr>
      </w:pPr>
      <w:r w:rsidRPr="007122B1">
        <w:t>Educational and training qualifications, experience and history</w:t>
      </w:r>
    </w:p>
    <w:p w14:paraId="676752D6" w14:textId="77777777" w:rsidR="006946F0" w:rsidRPr="007122B1" w:rsidRDefault="006946F0" w:rsidP="006946F0">
      <w:pPr>
        <w:pStyle w:val="ListParagraph"/>
        <w:numPr>
          <w:ilvl w:val="0"/>
          <w:numId w:val="42"/>
        </w:numPr>
      </w:pPr>
      <w:r w:rsidRPr="007122B1">
        <w:t>Current teaching load without the proposed programme</w:t>
      </w:r>
    </w:p>
    <w:p w14:paraId="01E1CD56" w14:textId="77777777" w:rsidR="006946F0" w:rsidRPr="007122B1" w:rsidRDefault="006946F0" w:rsidP="006946F0">
      <w:pPr>
        <w:pStyle w:val="ListParagraph"/>
        <w:numPr>
          <w:ilvl w:val="0"/>
          <w:numId w:val="42"/>
        </w:numPr>
      </w:pPr>
      <w:r w:rsidRPr="007122B1">
        <w:t>Specialisation</w:t>
      </w:r>
    </w:p>
    <w:p w14:paraId="4E8F1DCE" w14:textId="77777777" w:rsidR="006946F0" w:rsidRPr="007122B1" w:rsidRDefault="006946F0" w:rsidP="006946F0">
      <w:pPr>
        <w:pStyle w:val="ListParagraph"/>
        <w:numPr>
          <w:ilvl w:val="0"/>
          <w:numId w:val="42"/>
        </w:numPr>
      </w:pPr>
      <w:r w:rsidRPr="007122B1">
        <w:t>Publications</w:t>
      </w:r>
    </w:p>
    <w:p w14:paraId="63773F34" w14:textId="77777777" w:rsidR="006946F0" w:rsidRPr="007122B1" w:rsidRDefault="006946F0" w:rsidP="006946F0">
      <w:pPr>
        <w:pStyle w:val="ListParagraph"/>
        <w:numPr>
          <w:ilvl w:val="0"/>
          <w:numId w:val="42"/>
        </w:numPr>
      </w:pPr>
      <w:r w:rsidRPr="007122B1">
        <w:t>Professional memberships</w:t>
      </w:r>
    </w:p>
    <w:p w14:paraId="70C096CA" w14:textId="77777777" w:rsidR="006946F0" w:rsidRPr="007122B1" w:rsidRDefault="006946F0" w:rsidP="006946F0">
      <w:pPr>
        <w:pStyle w:val="ListParagraph"/>
        <w:numPr>
          <w:ilvl w:val="0"/>
          <w:numId w:val="42"/>
        </w:numPr>
      </w:pPr>
      <w:r w:rsidRPr="007122B1">
        <w:t>Affiliations</w:t>
      </w:r>
    </w:p>
    <w:p w14:paraId="2765A89D" w14:textId="77777777" w:rsidR="006946F0" w:rsidRDefault="006946F0" w:rsidP="006946F0">
      <w:pPr>
        <w:pStyle w:val="Heading2"/>
      </w:pPr>
      <w:r>
        <w:t xml:space="preserve">Arrangements for the </w:t>
      </w:r>
      <w:r w:rsidRPr="00F01F75">
        <w:t>interface for work placement</w:t>
      </w:r>
      <w:r>
        <w:t xml:space="preserve"> of employer-based personnel involved in apprenticeship or traineeship programmes </w:t>
      </w:r>
    </w:p>
    <w:p w14:paraId="020251CD" w14:textId="77777777" w:rsidR="006946F0" w:rsidRPr="00F01F75" w:rsidRDefault="006946F0" w:rsidP="006946F0">
      <w:pPr>
        <w:rPr>
          <w:b/>
        </w:rPr>
      </w:pPr>
      <w:r w:rsidRPr="00F01F75">
        <w:rPr>
          <w:b/>
        </w:rPr>
        <w:t>If the provider is doing the assessment this is not required</w:t>
      </w:r>
    </w:p>
    <w:p w14:paraId="2E08D2E1" w14:textId="77777777" w:rsidR="006946F0" w:rsidRDefault="006946F0" w:rsidP="006946F0">
      <w:pPr>
        <w:pStyle w:val="Heading2"/>
      </w:pPr>
      <w:r>
        <w:t>Programme-specific staff performance management arrangements</w:t>
      </w:r>
    </w:p>
    <w:p w14:paraId="238EDE6E" w14:textId="77777777" w:rsidR="006946F0" w:rsidRPr="007122B1" w:rsidRDefault="006946F0" w:rsidP="006946F0">
      <w:r w:rsidRPr="007122B1">
        <w:t>Outline the programme-specific performance management and development arrangements.</w:t>
      </w:r>
    </w:p>
    <w:p w14:paraId="3AF7E087" w14:textId="77777777" w:rsidR="006946F0" w:rsidRPr="007122B1" w:rsidRDefault="006946F0" w:rsidP="006946F0"/>
    <w:p w14:paraId="526D6838" w14:textId="77777777" w:rsidR="006946F0" w:rsidRDefault="006946F0" w:rsidP="006946F0">
      <w:pPr>
        <w:pStyle w:val="Heading2"/>
      </w:pPr>
      <w:r>
        <w:t>Arrangements for approval of staff who will have a formal role in this programme</w:t>
      </w:r>
    </w:p>
    <w:p w14:paraId="4A4409A1" w14:textId="77777777" w:rsidR="006946F0" w:rsidRPr="006306D3" w:rsidRDefault="006946F0" w:rsidP="006946F0">
      <w:pPr>
        <w:rPr>
          <w:color w:val="385623" w:themeColor="accent6" w:themeShade="80"/>
        </w:rPr>
      </w:pPr>
      <w:r>
        <w:rPr>
          <w:color w:val="385623" w:themeColor="accent6" w:themeShade="80"/>
        </w:rPr>
        <w:t>Can reference section 1.1</w:t>
      </w:r>
    </w:p>
    <w:p w14:paraId="2F3244CC" w14:textId="77777777" w:rsidR="006946F0" w:rsidRPr="00F44C2E" w:rsidRDefault="006946F0" w:rsidP="006946F0">
      <w:pPr>
        <w:pStyle w:val="Heading2"/>
        <w:rPr>
          <w:rFonts w:eastAsiaTheme="majorEastAsia"/>
          <w:lang w:eastAsia="en-US"/>
        </w:rPr>
      </w:pPr>
      <w:r w:rsidRPr="00F44C2E">
        <w:rPr>
          <w:rFonts w:eastAsiaTheme="majorEastAsia"/>
          <w:lang w:eastAsia="en-US"/>
        </w:rPr>
        <w:t>CVs for the programme’s key staff (e.g. the programme leadership)</w:t>
      </w:r>
      <w:r w:rsidRPr="006153FD">
        <w:t xml:space="preserve"> </w:t>
      </w:r>
      <w:r>
        <w:t>and for the identified complement of staff</w:t>
      </w:r>
    </w:p>
    <w:p w14:paraId="368621BF" w14:textId="77777777" w:rsidR="006946F0" w:rsidRPr="007122B1" w:rsidRDefault="006946F0" w:rsidP="006946F0">
      <w:r w:rsidRPr="007122B1">
        <w:t>There must always be an identified complement of staff to run an instance of the programme.</w:t>
      </w:r>
    </w:p>
    <w:p w14:paraId="52C97BD8" w14:textId="77777777" w:rsidR="006946F0" w:rsidRPr="007458BA" w:rsidRDefault="006946F0" w:rsidP="006946F0">
      <w:pPr>
        <w:pStyle w:val="Heading2"/>
      </w:pPr>
      <w:r>
        <w:t>Recruitment plan for staff not already in post</w:t>
      </w:r>
    </w:p>
    <w:p w14:paraId="16A0F70C" w14:textId="77777777" w:rsidR="006946F0" w:rsidRPr="00196FD6" w:rsidRDefault="006946F0" w:rsidP="006946F0">
      <w:pPr>
        <w:suppressAutoHyphens w:val="0"/>
        <w:spacing w:after="0"/>
      </w:pPr>
      <w:r>
        <w:br w:type="page"/>
      </w:r>
    </w:p>
    <w:p w14:paraId="38323837" w14:textId="77777777" w:rsidR="006946F0" w:rsidRPr="00467672" w:rsidRDefault="006946F0" w:rsidP="00886D0D">
      <w:pPr>
        <w:pStyle w:val="Heading1"/>
        <w:ind w:left="426"/>
      </w:pPr>
      <w:r w:rsidRPr="00467672">
        <w:t>Physical resources</w:t>
      </w:r>
    </w:p>
    <w:p w14:paraId="79A359F0" w14:textId="77777777" w:rsidR="006946F0" w:rsidRDefault="006946F0" w:rsidP="006946F0">
      <w:r w:rsidRPr="007122B1">
        <w:t>Much information about the programme’s physical resources will be provided in the module descriptors. This need not be repeated here.</w:t>
      </w:r>
      <w:r w:rsidRPr="00467672">
        <w:t xml:space="preserve"> </w:t>
      </w:r>
    </w:p>
    <w:p w14:paraId="0ABE42BA" w14:textId="77777777" w:rsidR="006946F0" w:rsidRPr="007122B1" w:rsidRDefault="006946F0" w:rsidP="006946F0">
      <w:r w:rsidRPr="007122B1">
        <w:t>See 17.7 (a, b, c, d, e).</w:t>
      </w:r>
    </w:p>
    <w:p w14:paraId="40129AD5" w14:textId="77777777" w:rsidR="006946F0" w:rsidRPr="00467672" w:rsidRDefault="006946F0" w:rsidP="006946F0">
      <w:pPr>
        <w:pStyle w:val="Heading2"/>
      </w:pPr>
      <w:r w:rsidRPr="00467672">
        <w:t>Specification of the programme’s physical resource requirements</w:t>
      </w:r>
    </w:p>
    <w:p w14:paraId="24CABF3D" w14:textId="77777777" w:rsidR="006946F0" w:rsidRPr="008C107E" w:rsidRDefault="006946F0" w:rsidP="006946F0">
      <w:pPr>
        <w:pStyle w:val="Heading2"/>
      </w:pPr>
      <w:r w:rsidRPr="00467672">
        <w:t xml:space="preserve">Complement of </w:t>
      </w:r>
      <w:r>
        <w:t xml:space="preserve">supported physical resources </w:t>
      </w:r>
      <w:r w:rsidRPr="00467672">
        <w:t xml:space="preserve">(or potential </w:t>
      </w:r>
      <w:r>
        <w:t>ones</w:t>
      </w:r>
      <w:r w:rsidRPr="00467672">
        <w:t>)</w:t>
      </w:r>
    </w:p>
    <w:p w14:paraId="1117432E" w14:textId="77777777" w:rsidR="006946F0" w:rsidRDefault="006946F0" w:rsidP="006946F0">
      <w:pPr>
        <w:pStyle w:val="Heading3"/>
      </w:pPr>
      <w:r>
        <w:t>Premises</w:t>
      </w:r>
    </w:p>
    <w:p w14:paraId="44790225" w14:textId="77777777" w:rsidR="006946F0" w:rsidRPr="007122B1" w:rsidRDefault="006946F0" w:rsidP="006946F0">
      <w:r w:rsidRPr="007122B1">
        <w:t>Describe the main premises where the programme is to be provided.</w:t>
      </w:r>
    </w:p>
    <w:p w14:paraId="71541563" w14:textId="77777777" w:rsidR="006946F0" w:rsidRPr="007122B1" w:rsidRDefault="006946F0" w:rsidP="006946F0">
      <w:r w:rsidRPr="007122B1">
        <w:t xml:space="preserve">Include a signed declaration by the chief executive or equivalent that the premises would meet all applicable legal requirements if the programme were to be provided considering the number of learners planned to be enrolled on this programme in addition to all other persons using the premises.  </w:t>
      </w:r>
    </w:p>
    <w:p w14:paraId="41C56FE6" w14:textId="77777777" w:rsidR="006946F0" w:rsidRPr="007122B1" w:rsidRDefault="006946F0" w:rsidP="006946F0">
      <w:r w:rsidRPr="007122B1">
        <w:t>If the programme is to be provided at multiple unspecified centres and the provider has approved QA procedures that govern this, then set out the minimum requirements that must be met by such a centre.</w:t>
      </w:r>
    </w:p>
    <w:p w14:paraId="4E62AAFD" w14:textId="77777777" w:rsidR="006946F0" w:rsidRDefault="006946F0" w:rsidP="006946F0">
      <w:pPr>
        <w:pStyle w:val="Heading3"/>
      </w:pPr>
      <w:r>
        <w:t>Informational technology resources</w:t>
      </w:r>
    </w:p>
    <w:p w14:paraId="3A467CFC" w14:textId="77777777" w:rsidR="006946F0" w:rsidRPr="00467672" w:rsidRDefault="006946F0" w:rsidP="006946F0">
      <w:pPr>
        <w:pStyle w:val="Heading3"/>
      </w:pPr>
      <w:r>
        <w:t>Materials for teaching, learning and assessment (software and printed)</w:t>
      </w:r>
    </w:p>
    <w:p w14:paraId="3D35978E" w14:textId="77777777" w:rsidR="006946F0" w:rsidRDefault="006946F0" w:rsidP="006946F0">
      <w:pPr>
        <w:pStyle w:val="Heading3"/>
      </w:pPr>
      <w:r>
        <w:t>Specialised equipment</w:t>
      </w:r>
    </w:p>
    <w:p w14:paraId="4C03EB6A" w14:textId="77777777" w:rsidR="006946F0" w:rsidRDefault="006946F0" w:rsidP="006946F0">
      <w:pPr>
        <w:pStyle w:val="Heading3"/>
      </w:pPr>
      <w:r>
        <w:t>Technical and administrative support services</w:t>
      </w:r>
    </w:p>
    <w:p w14:paraId="4D6B30A0" w14:textId="77777777" w:rsidR="006946F0" w:rsidRDefault="006946F0" w:rsidP="006946F0">
      <w:pPr>
        <w:pStyle w:val="Heading2"/>
      </w:pPr>
      <w:r>
        <w:t>Company placement resources</w:t>
      </w:r>
    </w:p>
    <w:p w14:paraId="24355247" w14:textId="77777777" w:rsidR="006946F0" w:rsidRPr="007122B1" w:rsidRDefault="006946F0" w:rsidP="006946F0">
      <w:r w:rsidRPr="007122B1">
        <w:t>Note 17.7(b)(vii).</w:t>
      </w:r>
    </w:p>
    <w:p w14:paraId="2CA233B4" w14:textId="77777777" w:rsidR="006946F0" w:rsidRDefault="006946F0" w:rsidP="006946F0">
      <w:pPr>
        <w:pStyle w:val="Heading2"/>
      </w:pPr>
      <w:r>
        <w:t>Criteria for approving a new centre where the programme may be provided (only if applicable)</w:t>
      </w:r>
    </w:p>
    <w:p w14:paraId="65A645EC" w14:textId="77777777" w:rsidR="006946F0" w:rsidRPr="007122B1" w:rsidRDefault="006946F0" w:rsidP="006946F0">
      <w:r w:rsidRPr="007122B1">
        <w:t>Note 17.7(c).</w:t>
      </w:r>
    </w:p>
    <w:p w14:paraId="36D55E27" w14:textId="77777777" w:rsidR="006946F0" w:rsidRDefault="006946F0" w:rsidP="006946F0">
      <w:pPr>
        <w:pStyle w:val="Heading2"/>
      </w:pPr>
      <w:r>
        <w:t>Entitlements to use the property required</w:t>
      </w:r>
    </w:p>
    <w:p w14:paraId="3289DBD4" w14:textId="77777777" w:rsidR="006946F0" w:rsidRPr="007122B1" w:rsidRDefault="006946F0" w:rsidP="006946F0">
      <w:r w:rsidRPr="007122B1">
        <w:t>Note 17.7(e).</w:t>
      </w:r>
    </w:p>
    <w:p w14:paraId="6DC32FCD" w14:textId="77777777" w:rsidR="006946F0" w:rsidRDefault="006946F0" w:rsidP="00886D0D">
      <w:pPr>
        <w:pStyle w:val="Heading1"/>
        <w:ind w:left="426"/>
      </w:pPr>
      <w:r>
        <w:t>Programme management</w:t>
      </w:r>
    </w:p>
    <w:p w14:paraId="740DB8DD" w14:textId="77777777" w:rsidR="006946F0" w:rsidRPr="007122B1" w:rsidRDefault="006946F0" w:rsidP="006946F0">
      <w:r w:rsidRPr="007122B1">
        <w:t>Note criteria 17.12 (a, b, c, d, e, f, g, h).</w:t>
      </w:r>
    </w:p>
    <w:p w14:paraId="4D79FDFB" w14:textId="77777777" w:rsidR="006946F0" w:rsidRDefault="006946F0" w:rsidP="006946F0">
      <w:pPr>
        <w:pStyle w:val="Heading2"/>
      </w:pPr>
      <w:r w:rsidRPr="00624566">
        <w:t>Documented procedures for the operation and management of</w:t>
      </w:r>
      <w:r>
        <w:t xml:space="preserve"> the programme</w:t>
      </w:r>
    </w:p>
    <w:p w14:paraId="5C115E39" w14:textId="77777777" w:rsidR="006946F0" w:rsidRPr="007122B1" w:rsidRDefault="006946F0" w:rsidP="006946F0">
      <w:r w:rsidRPr="007122B1">
        <w:t>Cite the document which should accompany the application. Explain how the procedures meet the criteria.</w:t>
      </w:r>
      <w:r w:rsidRPr="00484418">
        <w:t xml:space="preserve"> </w:t>
      </w:r>
      <w:r w:rsidRPr="007122B1">
        <w:t>Note criteria 17.12 (a, b, c, d, e, f, g, h).</w:t>
      </w:r>
    </w:p>
    <w:p w14:paraId="21589AF5" w14:textId="77777777" w:rsidR="006946F0" w:rsidRDefault="006946F0" w:rsidP="006946F0">
      <w:pPr>
        <w:pStyle w:val="Heading2"/>
      </w:pPr>
      <w:r>
        <w:t>Supplementary QA procedures for the programme</w:t>
      </w:r>
    </w:p>
    <w:p w14:paraId="5F3D7235" w14:textId="77777777" w:rsidR="006946F0" w:rsidRPr="007122B1" w:rsidRDefault="006946F0" w:rsidP="006946F0">
      <w:r w:rsidRPr="007122B1">
        <w:t>Cite the document which should accompany the application. Explain how the procedures meet the criteria.</w:t>
      </w:r>
      <w:r w:rsidRPr="00484418">
        <w:t xml:space="preserve"> </w:t>
      </w:r>
      <w:r w:rsidRPr="007122B1">
        <w:t>Note criteria 17.12 (a, b, c, d, e, f, g, h).</w:t>
      </w:r>
    </w:p>
    <w:p w14:paraId="535346DA" w14:textId="77777777" w:rsidR="006946F0" w:rsidRPr="007122B1" w:rsidRDefault="006946F0" w:rsidP="006946F0">
      <w:r w:rsidRPr="007122B1">
        <w:t>Supplementary QA procedures for the programme must be consistent with the applicants QQI approved QA procedures. A link should be provided to the approved QA procedures and the date when these were approved by QQI should be stated.</w:t>
      </w:r>
    </w:p>
    <w:p w14:paraId="3CD1ECBE" w14:textId="77777777" w:rsidR="006946F0" w:rsidRPr="007122B1" w:rsidRDefault="006946F0" w:rsidP="006946F0">
      <w:r w:rsidRPr="007122B1">
        <w:t>Reference section 1.1 - additional supplementary QA procedures can include for example a reference to handbooks on website, and a short summary to indicate what procedures are in place</w:t>
      </w:r>
    </w:p>
    <w:p w14:paraId="5C73FCCE" w14:textId="77777777" w:rsidR="006946F0" w:rsidRDefault="006946F0" w:rsidP="006946F0">
      <w:pPr>
        <w:pStyle w:val="Heading2"/>
      </w:pPr>
      <w:r w:rsidRPr="00624566">
        <w:t>Mechanism</w:t>
      </w:r>
      <w:r>
        <w:t>s</w:t>
      </w:r>
      <w:r w:rsidRPr="00624566">
        <w:t xml:space="preserve"> to keep the programme updated</w:t>
      </w:r>
      <w:r w:rsidRPr="00C31BAA">
        <w:t xml:space="preserve"> and how it will be updated in consultation with stakeholders</w:t>
      </w:r>
    </w:p>
    <w:p w14:paraId="68B6451F" w14:textId="77777777" w:rsidR="006946F0" w:rsidRPr="0079109F" w:rsidRDefault="006946F0" w:rsidP="006946F0">
      <w:pPr>
        <w:pStyle w:val="Heading2"/>
      </w:pPr>
      <w:r>
        <w:t xml:space="preserve">Compliance with special validation criteria or requirements attached to the applicable awards standards </w:t>
      </w:r>
    </w:p>
    <w:p w14:paraId="3386B1BF" w14:textId="77777777" w:rsidR="006946F0" w:rsidRDefault="006946F0" w:rsidP="006946F0">
      <w:pPr>
        <w:pStyle w:val="Heading2"/>
      </w:pPr>
      <w:r>
        <w:t>Membership and terms of reference for the programme board</w:t>
      </w:r>
    </w:p>
    <w:p w14:paraId="515DAD0D" w14:textId="77777777" w:rsidR="006946F0" w:rsidRPr="00C717E1" w:rsidRDefault="006946F0" w:rsidP="006946F0">
      <w:pPr>
        <w:pStyle w:val="Heading2"/>
      </w:pPr>
      <w:r>
        <w:t>Collaborative p</w:t>
      </w:r>
      <w:r w:rsidRPr="00C717E1">
        <w:t>rovision</w:t>
      </w:r>
    </w:p>
    <w:p w14:paraId="11C49C33" w14:textId="77777777" w:rsidR="006946F0" w:rsidRPr="007122B1" w:rsidRDefault="006946F0" w:rsidP="006946F0">
      <w:r w:rsidRPr="007122B1">
        <w:t>If the programme involves collaborative provision see QQI’s Policy for Collaborative Programmes, Transnational Programmes and Joint Awards for special requirements. The partner providers should be identified and consulted and involved in the application for validation. They should also be consulted and be involved in the application for validation. The relevant consortium agreement must be established and should also be provided with the application. It should be made clear which partner provider is responsible for what. Collaborative provision should also be addressed under the section on quality assurance.</w:t>
      </w:r>
    </w:p>
    <w:p w14:paraId="3EA90727" w14:textId="77777777" w:rsidR="006946F0" w:rsidRDefault="006946F0" w:rsidP="006946F0">
      <w:pPr>
        <w:pStyle w:val="Heading2"/>
      </w:pPr>
      <w:r>
        <w:t>Apprenticeship coordinating provider role</w:t>
      </w:r>
    </w:p>
    <w:p w14:paraId="7584269A" w14:textId="77777777" w:rsidR="006946F0" w:rsidRPr="00E772E1" w:rsidRDefault="006946F0" w:rsidP="006946F0">
      <w:pPr>
        <w:rPr>
          <w:b/>
          <w:color w:val="538135" w:themeColor="accent6" w:themeShade="BF"/>
        </w:rPr>
      </w:pPr>
      <w:r w:rsidRPr="007122B1">
        <w:t xml:space="preserve">Memoranda of understanding/agreement with employers and collaborating providers must be included (see apprenticeship QA guidelines) see also Section 7. If they are not finalised include draft versions and explain what must be done to finalise and identify any critical issues.  </w:t>
      </w:r>
    </w:p>
    <w:p w14:paraId="69C9CE11" w14:textId="77777777" w:rsidR="006946F0" w:rsidRPr="00C717E1" w:rsidRDefault="006946F0" w:rsidP="006946F0">
      <w:pPr>
        <w:pStyle w:val="Heading2"/>
      </w:pPr>
      <w:r w:rsidRPr="00C717E1">
        <w:t xml:space="preserve">Transnational </w:t>
      </w:r>
      <w:r>
        <w:t>p</w:t>
      </w:r>
      <w:r w:rsidRPr="00C717E1">
        <w:t>rovision</w:t>
      </w:r>
    </w:p>
    <w:p w14:paraId="7DF34035" w14:textId="77777777" w:rsidR="006946F0" w:rsidRDefault="006946F0" w:rsidP="006946F0">
      <w:pPr>
        <w:rPr>
          <w:b/>
          <w:color w:val="538135" w:themeColor="accent6" w:themeShade="BF"/>
        </w:rPr>
      </w:pPr>
      <w:r w:rsidRPr="007122B1">
        <w:t xml:space="preserve">If the programme involves transnational provision see QQI’s Policy for Collaborative Programmes, Transnational Programmes and Joint Awards for special requirements. Transnational provision should also be addressed under the section on quality assurance </w:t>
      </w:r>
    </w:p>
    <w:p w14:paraId="77F32FE1" w14:textId="77777777" w:rsidR="006946F0" w:rsidRPr="00194CD1" w:rsidRDefault="006946F0" w:rsidP="006946F0">
      <w:r w:rsidRPr="00194CD1">
        <w:t>Reference QA, show Terms of Reference, outline who is on the Programme Board</w:t>
      </w:r>
    </w:p>
    <w:p w14:paraId="4780CA0B" w14:textId="77777777" w:rsidR="006946F0" w:rsidRPr="00624566" w:rsidRDefault="006946F0" w:rsidP="006946F0">
      <w:pPr>
        <w:pStyle w:val="BodyText"/>
        <w:rPr>
          <w:i/>
        </w:rPr>
      </w:pPr>
    </w:p>
    <w:p w14:paraId="32D3D2DA" w14:textId="77777777" w:rsidR="006946F0" w:rsidRPr="00624566" w:rsidRDefault="006946F0" w:rsidP="006946F0">
      <w:pPr>
        <w:pStyle w:val="BodyText"/>
        <w:numPr>
          <w:ilvl w:val="0"/>
          <w:numId w:val="7"/>
        </w:numPr>
        <w:rPr>
          <w:i/>
        </w:rPr>
        <w:sectPr w:rsidR="006946F0" w:rsidRPr="00624566" w:rsidSect="001E5F1D">
          <w:headerReference w:type="even" r:id="rId47"/>
          <w:headerReference w:type="default" r:id="rId48"/>
          <w:footerReference w:type="even" r:id="rId49"/>
          <w:footerReference w:type="default" r:id="rId50"/>
          <w:headerReference w:type="first" r:id="rId51"/>
          <w:pgSz w:w="11905" w:h="16837"/>
          <w:pgMar w:top="1440" w:right="990" w:bottom="1440" w:left="1797" w:header="709" w:footer="709" w:gutter="0"/>
          <w:cols w:space="720"/>
          <w:docGrid w:linePitch="360"/>
        </w:sectPr>
      </w:pPr>
    </w:p>
    <w:p w14:paraId="034CBA49" w14:textId="77777777" w:rsidR="006946F0" w:rsidRDefault="006946F0" w:rsidP="00886D0D">
      <w:pPr>
        <w:pStyle w:val="Heading1"/>
        <w:ind w:left="426"/>
      </w:pPr>
      <w:r w:rsidRPr="0020632D">
        <w:t>Proposed Programme Schedule</w:t>
      </w:r>
    </w:p>
    <w:p w14:paraId="319321C4" w14:textId="77777777" w:rsidR="006946F0" w:rsidRPr="00470D2F" w:rsidRDefault="00886D0D" w:rsidP="006946F0">
      <w:r>
        <w:t>Template</w:t>
      </w:r>
      <w:r w:rsidR="006946F0">
        <w:t xml:space="preserve"> provided in Part 2.</w:t>
      </w:r>
    </w:p>
    <w:p w14:paraId="74832C3A" w14:textId="77777777" w:rsidR="006946F0" w:rsidRPr="007122B1" w:rsidRDefault="006946F0" w:rsidP="006946F0">
      <w:pPr>
        <w:pStyle w:val="Heading2"/>
        <w:rPr>
          <w:color w:val="auto"/>
        </w:rPr>
      </w:pPr>
      <w:bookmarkStart w:id="11" w:name="_Toc259020025"/>
      <w:r w:rsidRPr="007122B1">
        <w:rPr>
          <w:color w:val="auto"/>
        </w:rPr>
        <w:t>Introduction</w:t>
      </w:r>
      <w:bookmarkEnd w:id="11"/>
    </w:p>
    <w:p w14:paraId="67449D9C" w14:textId="77777777" w:rsidR="006946F0" w:rsidRPr="007122B1" w:rsidRDefault="006946F0" w:rsidP="006946F0">
      <w:pPr>
        <w:pStyle w:val="BodyText"/>
      </w:pPr>
      <w:r w:rsidRPr="007122B1">
        <w:t xml:space="preserve">This is a guideline on preparing a </w:t>
      </w:r>
      <w:r w:rsidRPr="007122B1">
        <w:rPr>
          <w:i/>
        </w:rPr>
        <w:t>proposed programme schedule</w:t>
      </w:r>
      <w:r w:rsidRPr="007122B1">
        <w:t xml:space="preserve">.  </w:t>
      </w:r>
    </w:p>
    <w:p w14:paraId="4E5F6348" w14:textId="77777777" w:rsidR="006946F0" w:rsidRPr="007122B1" w:rsidRDefault="006946F0" w:rsidP="006946F0">
      <w:pPr>
        <w:pStyle w:val="BodyText"/>
      </w:pPr>
      <w:r w:rsidRPr="007122B1">
        <w:t xml:space="preserve">A programme schedule is a summary of the information about the programme. </w:t>
      </w:r>
    </w:p>
    <w:p w14:paraId="3C70936E" w14:textId="77777777" w:rsidR="006946F0" w:rsidRPr="007122B1" w:rsidRDefault="006946F0" w:rsidP="006946F0">
      <w:pPr>
        <w:pStyle w:val="BodyText"/>
      </w:pPr>
      <w:r w:rsidRPr="007122B1">
        <w:t>Following a decision to validate or revalidate a programme, QQI issues a certificate of validation.</w:t>
      </w:r>
      <w:r w:rsidRPr="007122B1">
        <w:rPr>
          <w:lang w:val="ga-IE"/>
        </w:rPr>
        <w:t xml:space="preserve"> </w:t>
      </w:r>
      <w:r w:rsidRPr="007122B1">
        <w:t xml:space="preserve">The proposed programme schedule following any modifications required for validation becomes the </w:t>
      </w:r>
      <w:r w:rsidRPr="007122B1">
        <w:rPr>
          <w:i/>
        </w:rPr>
        <w:t>approved programme schedule</w:t>
      </w:r>
      <w:r w:rsidRPr="007122B1">
        <w:t>. It is integrated into the certificate of validation</w:t>
      </w:r>
      <w:r w:rsidRPr="007122B1">
        <w:rPr>
          <w:lang w:val="ga-IE"/>
        </w:rPr>
        <w:t>.</w:t>
      </w:r>
    </w:p>
    <w:p w14:paraId="45D4A75F" w14:textId="77777777" w:rsidR="006946F0" w:rsidRPr="007122B1" w:rsidRDefault="006946F0" w:rsidP="006946F0">
      <w:pPr>
        <w:pStyle w:val="BodyText"/>
      </w:pPr>
      <w:r w:rsidRPr="007122B1">
        <w:t xml:space="preserve">The provider, upon receipt of the certificate of validation, is required to check that it is accurate in all respects.   If there are any discrepancies or inconsistencies the provider should notify QQI immediately in writing. </w:t>
      </w:r>
    </w:p>
    <w:p w14:paraId="0A25BB23" w14:textId="77777777" w:rsidR="006946F0" w:rsidRPr="007122B1" w:rsidRDefault="006946F0" w:rsidP="006946F0">
      <w:pPr>
        <w:pStyle w:val="Heading2"/>
        <w:rPr>
          <w:color w:val="auto"/>
        </w:rPr>
      </w:pPr>
      <w:r w:rsidRPr="007122B1">
        <w:rPr>
          <w:color w:val="auto"/>
        </w:rPr>
        <w:t>Programme-level information</w:t>
      </w:r>
    </w:p>
    <w:p w14:paraId="6488D619" w14:textId="77777777" w:rsidR="006946F0" w:rsidRPr="007122B1" w:rsidRDefault="006946F0" w:rsidP="006946F0">
      <w:pPr>
        <w:suppressAutoHyphens w:val="0"/>
        <w:autoSpaceDE w:val="0"/>
        <w:autoSpaceDN w:val="0"/>
        <w:adjustRightInd w:val="0"/>
        <w:rPr>
          <w:rFonts w:cs="Avenir-Book"/>
          <w:szCs w:val="22"/>
          <w:lang w:eastAsia="en-US"/>
        </w:rPr>
      </w:pPr>
      <w:r w:rsidRPr="007122B1">
        <w:rPr>
          <w:rFonts w:cs="Avenir-Book"/>
          <w:szCs w:val="22"/>
          <w:lang w:eastAsia="en-US"/>
        </w:rPr>
        <w:t xml:space="preserve">Programmes are normally divided into </w:t>
      </w:r>
      <w:r w:rsidRPr="007122B1">
        <w:rPr>
          <w:rFonts w:cs="Avenir-BookOblique"/>
          <w:i/>
          <w:iCs/>
          <w:szCs w:val="22"/>
          <w:lang w:eastAsia="en-US"/>
        </w:rPr>
        <w:t xml:space="preserve">stages </w:t>
      </w:r>
      <w:r w:rsidRPr="007122B1">
        <w:rPr>
          <w:rFonts w:cs="Avenir-Book"/>
          <w:szCs w:val="22"/>
          <w:lang w:eastAsia="en-US"/>
        </w:rPr>
        <w:t xml:space="preserve">and </w:t>
      </w:r>
      <w:r w:rsidRPr="007122B1">
        <w:rPr>
          <w:rFonts w:cs="Avenir-BookOblique"/>
          <w:i/>
          <w:iCs/>
          <w:szCs w:val="22"/>
          <w:lang w:eastAsia="en-US"/>
        </w:rPr>
        <w:t>modules</w:t>
      </w:r>
      <w:r w:rsidRPr="007122B1">
        <w:rPr>
          <w:rFonts w:cs="Avenir-Book"/>
          <w:szCs w:val="22"/>
          <w:lang w:eastAsia="en-US"/>
        </w:rPr>
        <w:t xml:space="preserve">. </w:t>
      </w:r>
      <w:r w:rsidRPr="007122B1">
        <w:rPr>
          <w:rFonts w:cs="Avenir-Book"/>
          <w:i/>
          <w:szCs w:val="22"/>
          <w:lang w:eastAsia="en-US"/>
        </w:rPr>
        <w:t>Stages</w:t>
      </w:r>
      <w:r w:rsidRPr="007122B1">
        <w:rPr>
          <w:rFonts w:cs="Avenir-Book"/>
          <w:szCs w:val="22"/>
          <w:lang w:eastAsia="en-US"/>
        </w:rPr>
        <w:t xml:space="preserve"> and modules are sub-programmes within programmes.</w:t>
      </w:r>
    </w:p>
    <w:p w14:paraId="708A799C" w14:textId="77777777" w:rsidR="006946F0" w:rsidRPr="007122B1" w:rsidRDefault="006946F0" w:rsidP="006946F0">
      <w:pPr>
        <w:pStyle w:val="BodyText"/>
      </w:pPr>
      <w:r w:rsidRPr="007122B1">
        <w:t xml:space="preserve">The programme’s </w:t>
      </w:r>
      <w:r w:rsidRPr="007122B1">
        <w:rPr>
          <w:i/>
        </w:rPr>
        <w:t>minimum intended programme learning outcomes</w:t>
      </w:r>
      <w:r w:rsidRPr="007122B1">
        <w:t xml:space="preserve"> together with its </w:t>
      </w:r>
      <w:r w:rsidRPr="007122B1">
        <w:rPr>
          <w:i/>
        </w:rPr>
        <w:t>minimum prerequisite learning requirements</w:t>
      </w:r>
      <w:r w:rsidRPr="007122B1">
        <w:t xml:space="preserve"> and its total </w:t>
      </w:r>
      <w:r w:rsidRPr="007122B1">
        <w:rPr>
          <w:i/>
        </w:rPr>
        <w:t>credit</w:t>
      </w:r>
      <w:r w:rsidRPr="007122B1">
        <w:t xml:space="preserve"> (</w:t>
      </w:r>
      <w:r w:rsidRPr="007122B1">
        <w:rPr>
          <w:lang w:val="ga-IE"/>
        </w:rPr>
        <w:t>FET or HET Credit</w:t>
      </w:r>
      <w:r w:rsidRPr="007122B1">
        <w:rPr>
          <w:rStyle w:val="FootnoteReference"/>
        </w:rPr>
        <w:footnoteReference w:id="39"/>
      </w:r>
      <w:r w:rsidRPr="007122B1">
        <w:t>) influence the determination of the:</w:t>
      </w:r>
    </w:p>
    <w:p w14:paraId="0B685188" w14:textId="77777777" w:rsidR="006946F0" w:rsidRPr="007122B1" w:rsidRDefault="006946F0" w:rsidP="006946F0">
      <w:pPr>
        <w:pStyle w:val="BodyText"/>
        <w:numPr>
          <w:ilvl w:val="0"/>
          <w:numId w:val="6"/>
        </w:numPr>
      </w:pPr>
      <w:r w:rsidRPr="007122B1">
        <w:t>Programme Title</w:t>
      </w:r>
    </w:p>
    <w:p w14:paraId="3C0C8BA0" w14:textId="77777777" w:rsidR="006946F0" w:rsidRPr="007122B1" w:rsidRDefault="006946F0" w:rsidP="006946F0">
      <w:pPr>
        <w:pStyle w:val="BodyText"/>
        <w:numPr>
          <w:ilvl w:val="0"/>
          <w:numId w:val="6"/>
        </w:numPr>
      </w:pPr>
      <w:r w:rsidRPr="007122B1">
        <w:t>Award Title (including Award Type)</w:t>
      </w:r>
    </w:p>
    <w:p w14:paraId="48553BF6" w14:textId="77777777" w:rsidR="006946F0" w:rsidRPr="007122B1" w:rsidRDefault="006946F0" w:rsidP="006946F0">
      <w:pPr>
        <w:pStyle w:val="BodyText"/>
        <w:numPr>
          <w:ilvl w:val="0"/>
          <w:numId w:val="6"/>
        </w:numPr>
      </w:pPr>
      <w:r w:rsidRPr="007122B1">
        <w:t>Award Class (Major, Minor, Special purpose</w:t>
      </w:r>
      <w:r w:rsidRPr="007122B1">
        <w:rPr>
          <w:lang w:val="ga-IE"/>
        </w:rPr>
        <w:t>,</w:t>
      </w:r>
      <w:r w:rsidRPr="007122B1">
        <w:t xml:space="preserve"> Supplemental</w:t>
      </w:r>
      <w:r w:rsidRPr="007122B1">
        <w:rPr>
          <w:lang w:val="ga-IE"/>
        </w:rPr>
        <w:t xml:space="preserve"> and Professional</w:t>
      </w:r>
      <w:r w:rsidRPr="007122B1">
        <w:t>)</w:t>
      </w:r>
    </w:p>
    <w:p w14:paraId="08EA271C" w14:textId="77777777" w:rsidR="006946F0" w:rsidRPr="007122B1" w:rsidRDefault="006946F0" w:rsidP="006946F0">
      <w:pPr>
        <w:pStyle w:val="BodyText"/>
        <w:numPr>
          <w:ilvl w:val="0"/>
          <w:numId w:val="6"/>
        </w:numPr>
      </w:pPr>
      <w:r w:rsidRPr="007122B1">
        <w:rPr>
          <w:lang w:val="ga-IE"/>
        </w:rPr>
        <w:t xml:space="preserve">Award-type including the </w:t>
      </w:r>
      <w:r w:rsidRPr="007122B1">
        <w:t>NFQ Level of the Award (</w:t>
      </w:r>
      <w:r w:rsidRPr="007122B1">
        <w:rPr>
          <w:lang w:val="ga-IE"/>
        </w:rPr>
        <w:t>and any minor awards or</w:t>
      </w:r>
      <w:r w:rsidRPr="007122B1">
        <w:t xml:space="preserve"> embedded awards)</w:t>
      </w:r>
    </w:p>
    <w:p w14:paraId="19EB0F60" w14:textId="77777777" w:rsidR="006946F0" w:rsidRPr="007122B1" w:rsidRDefault="006946F0" w:rsidP="006946F0">
      <w:pPr>
        <w:pStyle w:val="BodyText"/>
      </w:pPr>
      <w:r w:rsidRPr="007122B1">
        <w:rPr>
          <w:lang w:val="ga-IE"/>
        </w:rPr>
        <w:t>The</w:t>
      </w:r>
      <w:r w:rsidRPr="007122B1">
        <w:t xml:space="preserve"> programme schedule is but a summary. The detail underpinning the proposed programme schedule must be elaborated in any application for validation.</w:t>
      </w:r>
    </w:p>
    <w:p w14:paraId="69B9A42C" w14:textId="77777777" w:rsidR="006946F0" w:rsidRPr="007122B1" w:rsidRDefault="006946F0" w:rsidP="006946F0">
      <w:pPr>
        <w:pStyle w:val="BodyText"/>
      </w:pPr>
      <w:r w:rsidRPr="007122B1">
        <w:rPr>
          <w:b/>
          <w:lang w:val="ga-IE"/>
        </w:rPr>
        <w:t xml:space="preserve">HET </w:t>
      </w:r>
      <w:r w:rsidRPr="007122B1">
        <w:rPr>
          <w:b/>
        </w:rPr>
        <w:t>Note:</w:t>
      </w:r>
      <w:r w:rsidRPr="007122B1">
        <w:rPr>
          <w:b/>
        </w:rPr>
        <w:tab/>
      </w:r>
      <w:r w:rsidRPr="007122B1">
        <w:t xml:space="preserve">The </w:t>
      </w:r>
      <w:r w:rsidRPr="007122B1">
        <w:rPr>
          <w:bCs/>
          <w:i/>
          <w:szCs w:val="22"/>
        </w:rPr>
        <w:t>Principles and operational guidelines for the implementation of a national approach to credit in Irish higher education and training</w:t>
      </w:r>
      <w:r w:rsidRPr="007122B1">
        <w:rPr>
          <w:bCs/>
          <w:szCs w:val="22"/>
        </w:rPr>
        <w:t xml:space="preserve"> (NQAI 2006) requires that there be at least 60 credits (ECTS) of new learning at the NFQ level of a major award before that award can be made. </w:t>
      </w:r>
    </w:p>
    <w:p w14:paraId="11DC2512" w14:textId="77777777" w:rsidR="006946F0" w:rsidRPr="007122B1" w:rsidRDefault="006946F0" w:rsidP="006946F0">
      <w:pPr>
        <w:pStyle w:val="BodyText"/>
      </w:pPr>
      <w:r w:rsidRPr="007122B1">
        <w:rPr>
          <w:b/>
          <w:lang w:val="ga-IE"/>
        </w:rPr>
        <w:t xml:space="preserve">HET </w:t>
      </w:r>
      <w:r w:rsidRPr="007122B1">
        <w:rPr>
          <w:b/>
        </w:rPr>
        <w:t>Note:</w:t>
      </w:r>
      <w:r w:rsidRPr="007122B1">
        <w:rPr>
          <w:b/>
        </w:rPr>
        <w:tab/>
      </w:r>
      <w:r w:rsidRPr="007122B1">
        <w:rPr>
          <w:b/>
          <w:i/>
        </w:rPr>
        <w:t xml:space="preserve">Sectoral Convention 5 </w:t>
      </w:r>
      <w:r w:rsidRPr="007122B1">
        <w:rPr>
          <w:i/>
        </w:rPr>
        <w:t>(Assessment and Standards</w:t>
      </w:r>
      <w:r w:rsidRPr="007122B1">
        <w:t xml:space="preserve"> </w:t>
      </w:r>
      <w:r w:rsidRPr="007122B1">
        <w:rPr>
          <w:lang w:val="ga-IE"/>
        </w:rPr>
        <w:t>2013</w:t>
      </w:r>
      <w:r w:rsidRPr="007122B1">
        <w:t xml:space="preserve">) </w:t>
      </w:r>
      <w:r w:rsidRPr="007122B1">
        <w:rPr>
          <w:i/>
        </w:rPr>
        <w:t>on the Post-award Achievement</w:t>
      </w:r>
      <w:r w:rsidRPr="007122B1">
        <w:t xml:space="preserve"> </w:t>
      </w:r>
      <w:r w:rsidRPr="007122B1">
        <w:rPr>
          <w:i/>
        </w:rPr>
        <w:t xml:space="preserve">required for an additional </w:t>
      </w:r>
      <w:r w:rsidRPr="007122B1">
        <w:rPr>
          <w:i/>
          <w:lang w:val="ga-IE"/>
        </w:rPr>
        <w:t xml:space="preserve">HET </w:t>
      </w:r>
      <w:r w:rsidRPr="007122B1">
        <w:rPr>
          <w:i/>
        </w:rPr>
        <w:t xml:space="preserve">major award at the same level. </w:t>
      </w:r>
      <w:r w:rsidRPr="007122B1">
        <w:t xml:space="preserve"> </w:t>
      </w:r>
    </w:p>
    <w:p w14:paraId="4586EB65" w14:textId="77777777" w:rsidR="006946F0" w:rsidRPr="007122B1" w:rsidRDefault="006946F0" w:rsidP="006946F0">
      <w:pPr>
        <w:pStyle w:val="BodyText"/>
      </w:pPr>
    </w:p>
    <w:p w14:paraId="640162F2" w14:textId="77777777" w:rsidR="006946F0" w:rsidRPr="007122B1" w:rsidRDefault="006946F0" w:rsidP="006946F0">
      <w:pPr>
        <w:pStyle w:val="Heading3"/>
        <w:rPr>
          <w:color w:val="auto"/>
        </w:rPr>
      </w:pPr>
      <w:r w:rsidRPr="007122B1">
        <w:rPr>
          <w:color w:val="auto"/>
        </w:rPr>
        <w:t>Award title</w:t>
      </w:r>
    </w:p>
    <w:p w14:paraId="243DD547" w14:textId="77777777" w:rsidR="006946F0" w:rsidRPr="007122B1" w:rsidRDefault="006946F0" w:rsidP="006946F0">
      <w:pPr>
        <w:pStyle w:val="BodyText"/>
        <w:spacing w:after="0"/>
        <w:ind w:left="720"/>
        <w:rPr>
          <w:szCs w:val="22"/>
        </w:rPr>
      </w:pPr>
      <w:r w:rsidRPr="007122B1">
        <w:rPr>
          <w:szCs w:val="22"/>
        </w:rPr>
        <w:t xml:space="preserve">Award titles must be consistent with the </w:t>
      </w:r>
      <w:r w:rsidRPr="007122B1">
        <w:rPr>
          <w:i/>
          <w:szCs w:val="22"/>
        </w:rPr>
        <w:t xml:space="preserve">QQI </w:t>
      </w:r>
      <w:hyperlink r:id="rId52" w:history="1">
        <w:r w:rsidRPr="007122B1">
          <w:rPr>
            <w:rStyle w:val="Hyperlink"/>
            <w:i/>
            <w:szCs w:val="22"/>
          </w:rPr>
          <w:t>Policy and Criteria for Making Awards</w:t>
        </w:r>
      </w:hyperlink>
      <w:r w:rsidRPr="007122B1">
        <w:rPr>
          <w:szCs w:val="22"/>
        </w:rPr>
        <w:t xml:space="preserve">. (pay particular attention to 3.1.b). Standards determinations are addressed by QQI’s </w:t>
      </w:r>
      <w:hyperlink r:id="rId53" w:history="1">
        <w:r w:rsidRPr="007122B1">
          <w:rPr>
            <w:rStyle w:val="Hyperlink"/>
            <w:szCs w:val="22"/>
          </w:rPr>
          <w:t>Policy for Determining Awards Standards</w:t>
        </w:r>
      </w:hyperlink>
      <w:r w:rsidRPr="007122B1">
        <w:rPr>
          <w:szCs w:val="22"/>
        </w:rPr>
        <w:t>.</w:t>
      </w:r>
    </w:p>
    <w:p w14:paraId="732BC5D4" w14:textId="77777777" w:rsidR="006946F0" w:rsidRPr="007122B1" w:rsidRDefault="006946F0" w:rsidP="006946F0">
      <w:pPr>
        <w:pStyle w:val="BodyText"/>
        <w:spacing w:after="0"/>
        <w:ind w:left="720"/>
        <w:rPr>
          <w:szCs w:val="22"/>
        </w:rPr>
      </w:pPr>
    </w:p>
    <w:p w14:paraId="71514954" w14:textId="77777777" w:rsidR="006946F0" w:rsidRPr="007122B1" w:rsidRDefault="006946F0" w:rsidP="006946F0">
      <w:pPr>
        <w:pStyle w:val="BodyText"/>
        <w:spacing w:after="0"/>
        <w:ind w:left="720"/>
        <w:rPr>
          <w:szCs w:val="22"/>
        </w:rPr>
      </w:pPr>
      <w:r w:rsidRPr="007122B1">
        <w:rPr>
          <w:szCs w:val="22"/>
        </w:rPr>
        <w:t xml:space="preserve">In practical terms the specification of a named award consists of </w:t>
      </w:r>
      <w:r w:rsidRPr="007122B1">
        <w:rPr>
          <w:szCs w:val="22"/>
          <w:lang w:val="ga-IE"/>
        </w:rPr>
        <w:t>a stem and a specialisation</w:t>
      </w:r>
      <w:r w:rsidRPr="007122B1">
        <w:rPr>
          <w:szCs w:val="22"/>
        </w:rPr>
        <w:t xml:space="preserve">. </w:t>
      </w:r>
    </w:p>
    <w:tbl>
      <w:tblPr>
        <w:tblStyle w:val="TableGrid"/>
        <w:tblW w:w="8064" w:type="dxa"/>
        <w:tblInd w:w="720" w:type="dxa"/>
        <w:tblLook w:val="01E0" w:firstRow="1" w:lastRow="1" w:firstColumn="1" w:lastColumn="1" w:noHBand="0" w:noVBand="0"/>
      </w:tblPr>
      <w:tblGrid>
        <w:gridCol w:w="3670"/>
        <w:gridCol w:w="4394"/>
      </w:tblGrid>
      <w:tr w:rsidR="006946F0" w:rsidRPr="00470D2F" w14:paraId="7F4B1193" w14:textId="77777777" w:rsidTr="001E0A0C">
        <w:tc>
          <w:tcPr>
            <w:tcW w:w="3670" w:type="dxa"/>
            <w:shd w:val="clear" w:color="auto" w:fill="E0E0E0"/>
          </w:tcPr>
          <w:p w14:paraId="56770A55" w14:textId="77777777" w:rsidR="006946F0" w:rsidRPr="00470D2F" w:rsidRDefault="006946F0" w:rsidP="001E5F1D">
            <w:pPr>
              <w:rPr>
                <w:b/>
                <w:color w:val="FF0000"/>
                <w:szCs w:val="22"/>
              </w:rPr>
            </w:pPr>
            <w:r w:rsidRPr="007122B1">
              <w:rPr>
                <w:b/>
                <w:szCs w:val="22"/>
              </w:rPr>
              <w:t>Named Award Stem</w:t>
            </w:r>
          </w:p>
        </w:tc>
        <w:tc>
          <w:tcPr>
            <w:tcW w:w="4394" w:type="dxa"/>
            <w:shd w:val="clear" w:color="auto" w:fill="E0E0E0"/>
          </w:tcPr>
          <w:p w14:paraId="2FD45198" w14:textId="77777777" w:rsidR="006946F0" w:rsidRPr="007122B1" w:rsidRDefault="006946F0" w:rsidP="001E5F1D">
            <w:pPr>
              <w:rPr>
                <w:b/>
                <w:szCs w:val="22"/>
              </w:rPr>
            </w:pPr>
            <w:r w:rsidRPr="007122B1">
              <w:rPr>
                <w:b/>
                <w:szCs w:val="22"/>
              </w:rPr>
              <w:t>Specialisation</w:t>
            </w:r>
          </w:p>
        </w:tc>
      </w:tr>
      <w:tr w:rsidR="006946F0" w:rsidRPr="00470D2F" w14:paraId="5B02D35E" w14:textId="77777777" w:rsidTr="001E0A0C">
        <w:tc>
          <w:tcPr>
            <w:tcW w:w="3670" w:type="dxa"/>
          </w:tcPr>
          <w:p w14:paraId="7DEE410A" w14:textId="77777777" w:rsidR="006946F0" w:rsidRPr="00470D2F" w:rsidRDefault="006946F0" w:rsidP="001E5F1D">
            <w:pPr>
              <w:rPr>
                <w:color w:val="FF0000"/>
                <w:szCs w:val="22"/>
              </w:rPr>
            </w:pPr>
            <w:r w:rsidRPr="007122B1">
              <w:rPr>
                <w:szCs w:val="22"/>
              </w:rPr>
              <w:t>Honours Bachelor</w:t>
            </w:r>
            <w:r w:rsidRPr="007122B1">
              <w:rPr>
                <w:szCs w:val="22"/>
                <w:lang w:val="ga-IE"/>
              </w:rPr>
              <w:t xml:space="preserve"> </w:t>
            </w:r>
            <w:r w:rsidRPr="007122B1">
              <w:rPr>
                <w:szCs w:val="22"/>
              </w:rPr>
              <w:t>of Science</w:t>
            </w:r>
          </w:p>
        </w:tc>
        <w:tc>
          <w:tcPr>
            <w:tcW w:w="4394" w:type="dxa"/>
          </w:tcPr>
          <w:p w14:paraId="38421A97" w14:textId="77777777" w:rsidR="006946F0" w:rsidRPr="007122B1" w:rsidRDefault="006946F0" w:rsidP="001E5F1D">
            <w:pPr>
              <w:rPr>
                <w:szCs w:val="22"/>
              </w:rPr>
            </w:pPr>
            <w:r w:rsidRPr="007122B1">
              <w:rPr>
                <w:szCs w:val="22"/>
              </w:rPr>
              <w:t>in Nursing in General Nursing</w:t>
            </w:r>
          </w:p>
        </w:tc>
      </w:tr>
      <w:tr w:rsidR="006946F0" w:rsidRPr="00470D2F" w14:paraId="7A1B068A" w14:textId="77777777" w:rsidTr="001E0A0C">
        <w:tc>
          <w:tcPr>
            <w:tcW w:w="3670" w:type="dxa"/>
          </w:tcPr>
          <w:p w14:paraId="1673A60D" w14:textId="77777777" w:rsidR="006946F0" w:rsidRPr="00470D2F" w:rsidRDefault="006946F0" w:rsidP="001E5F1D">
            <w:pPr>
              <w:rPr>
                <w:color w:val="FF0000"/>
                <w:szCs w:val="22"/>
                <w:lang w:val="ga-IE"/>
              </w:rPr>
            </w:pPr>
            <w:r w:rsidRPr="007122B1">
              <w:rPr>
                <w:szCs w:val="22"/>
                <w:lang w:val="ga-IE"/>
              </w:rPr>
              <w:t>Advanced Certificate</w:t>
            </w:r>
          </w:p>
        </w:tc>
        <w:tc>
          <w:tcPr>
            <w:tcW w:w="4394" w:type="dxa"/>
          </w:tcPr>
          <w:p w14:paraId="6DB5FF96" w14:textId="77777777" w:rsidR="006946F0" w:rsidRPr="007122B1" w:rsidRDefault="006946F0" w:rsidP="001E5F1D">
            <w:pPr>
              <w:rPr>
                <w:szCs w:val="22"/>
              </w:rPr>
            </w:pPr>
            <w:r w:rsidRPr="007122B1">
              <w:rPr>
                <w:szCs w:val="22"/>
                <w:lang w:val="ga-IE"/>
              </w:rPr>
              <w:t>...</w:t>
            </w:r>
          </w:p>
        </w:tc>
      </w:tr>
    </w:tbl>
    <w:p w14:paraId="79D6CF72" w14:textId="77777777" w:rsidR="006946F0" w:rsidRPr="007122B1" w:rsidRDefault="006946F0" w:rsidP="006946F0">
      <w:pPr>
        <w:ind w:left="720"/>
        <w:rPr>
          <w:szCs w:val="22"/>
        </w:rPr>
      </w:pPr>
      <w:r w:rsidRPr="007122B1">
        <w:rPr>
          <w:b/>
          <w:szCs w:val="22"/>
        </w:rPr>
        <w:t>Note:</w:t>
      </w:r>
      <w:r w:rsidRPr="007122B1">
        <w:rPr>
          <w:szCs w:val="22"/>
        </w:rPr>
        <w:t xml:space="preserve"> The approach to the consistent titling of the specialisation part of apprenticeship award titles is still under consultation with stakeholders—working titles should be proposed in the meantime.   </w:t>
      </w:r>
    </w:p>
    <w:p w14:paraId="40E1373C" w14:textId="77777777" w:rsidR="006946F0" w:rsidRPr="007122B1" w:rsidRDefault="006946F0" w:rsidP="006946F0">
      <w:pPr>
        <w:pStyle w:val="Heading3"/>
        <w:rPr>
          <w:color w:val="auto"/>
        </w:rPr>
      </w:pPr>
      <w:r w:rsidRPr="007122B1">
        <w:rPr>
          <w:color w:val="auto"/>
        </w:rPr>
        <w:t>Programme title</w:t>
      </w:r>
    </w:p>
    <w:p w14:paraId="1B10C527" w14:textId="77777777" w:rsidR="006946F0" w:rsidRPr="007122B1" w:rsidRDefault="006946F0" w:rsidP="006946F0">
      <w:pPr>
        <w:pStyle w:val="Caption"/>
        <w:ind w:left="720"/>
      </w:pPr>
      <w:r w:rsidRPr="007122B1">
        <w:t xml:space="preserve">The </w:t>
      </w:r>
      <w:r w:rsidRPr="007122B1">
        <w:rPr>
          <w:i/>
        </w:rPr>
        <w:t>programme title</w:t>
      </w:r>
      <w:r w:rsidRPr="007122B1">
        <w:t xml:space="preserve"> consists at least of the award title including the </w:t>
      </w:r>
      <w:r w:rsidRPr="007122B1">
        <w:rPr>
          <w:i/>
        </w:rPr>
        <w:t>specialisatio</w:t>
      </w:r>
      <w:r w:rsidRPr="007122B1">
        <w:t xml:space="preserve">n. In </w:t>
      </w:r>
      <w:r w:rsidRPr="007122B1">
        <w:rPr>
          <w:lang w:val="ga-IE"/>
        </w:rPr>
        <w:t>many</w:t>
      </w:r>
      <w:r w:rsidRPr="007122B1">
        <w:t xml:space="preserve"> cases, additional information will be required e.g. “</w:t>
      </w:r>
      <w:r w:rsidRPr="007122B1">
        <w:rPr>
          <w:lang w:val="ga-IE"/>
        </w:rPr>
        <w:t xml:space="preserve">Part-time </w:t>
      </w:r>
      <w:r w:rsidRPr="007122B1">
        <w:t>programme leading to [Named Award Title]”.</w:t>
      </w:r>
    </w:p>
    <w:p w14:paraId="6D68202A" w14:textId="77777777" w:rsidR="006946F0" w:rsidRPr="007122B1" w:rsidRDefault="006946F0" w:rsidP="006946F0">
      <w:pPr>
        <w:pStyle w:val="BodyText"/>
        <w:ind w:left="720"/>
      </w:pPr>
      <w:r w:rsidRPr="007122B1">
        <w:t xml:space="preserve">When choosing the proposed programme title, or changing the title of an existing programme, it is important to ensure that it accurately and concisely reflects the programme and its intended learning outcomes. Programme titles should be formal and complete. Abbreviations should be avoided. </w:t>
      </w:r>
    </w:p>
    <w:p w14:paraId="4EA6D189" w14:textId="77777777" w:rsidR="006946F0" w:rsidRPr="007122B1" w:rsidRDefault="006946F0" w:rsidP="006946F0">
      <w:pPr>
        <w:pStyle w:val="Heading3"/>
        <w:rPr>
          <w:color w:val="auto"/>
        </w:rPr>
      </w:pPr>
      <w:r w:rsidRPr="007122B1">
        <w:rPr>
          <w:color w:val="auto"/>
        </w:rPr>
        <w:t>Award class</w:t>
      </w:r>
    </w:p>
    <w:p w14:paraId="70C14C5C" w14:textId="77777777" w:rsidR="006946F0" w:rsidRPr="007122B1" w:rsidRDefault="006946F0" w:rsidP="006946F0">
      <w:pPr>
        <w:pStyle w:val="BodyText"/>
        <w:ind w:left="720"/>
      </w:pPr>
      <w:r w:rsidRPr="007122B1">
        <w:t>There are five classes of award types available (award class), namely, Major, Minor, Special Purpose, Supplemental and Professional. The following material is from that document which should be consulted for a more complete distinction of the classes of award-types.</w:t>
      </w:r>
    </w:p>
    <w:p w14:paraId="429B4C39" w14:textId="77777777" w:rsidR="006946F0" w:rsidRPr="007122B1" w:rsidRDefault="006946F0" w:rsidP="006946F0">
      <w:pPr>
        <w:pStyle w:val="BodyText"/>
        <w:ind w:left="720"/>
      </w:pPr>
      <w:r w:rsidRPr="007122B1">
        <w:t xml:space="preserve">Award-types which fulfil a broader range of purposes are labelled major award-types. Other, more limited or specialised needs are met by minor, supplemental and special-purpose award-types. </w:t>
      </w:r>
    </w:p>
    <w:p w14:paraId="5AC808A3" w14:textId="77777777" w:rsidR="006946F0" w:rsidRPr="007122B1" w:rsidRDefault="006946F0" w:rsidP="006946F0">
      <w:pPr>
        <w:pStyle w:val="BodyText"/>
        <w:ind w:left="720"/>
        <w:rPr>
          <w:b/>
        </w:rPr>
      </w:pPr>
      <w:r w:rsidRPr="007122B1">
        <w:rPr>
          <w:i/>
        </w:rPr>
        <w:t>Major awards:</w:t>
      </w:r>
      <w:r w:rsidRPr="007122B1">
        <w:rPr>
          <w:b/>
        </w:rPr>
        <w:t xml:space="preserve"> </w:t>
      </w:r>
      <w:r w:rsidRPr="007122B1">
        <w:t>Major award-types are the principal class of awards made at each level. At most levels, such award-types capture a typical range of achievements at the level. They include outcomes from many of the sub-strands of knowledge, skill and competence appropriate to the level. An example of this at level 8 is the honours bachelor’s degree.</w:t>
      </w:r>
      <w:r w:rsidRPr="007122B1">
        <w:rPr>
          <w:b/>
        </w:rPr>
        <w:t xml:space="preserve"> </w:t>
      </w:r>
      <w:r w:rsidRPr="007122B1">
        <w:t xml:space="preserve">All major awards are listed on the </w:t>
      </w:r>
      <w:r w:rsidRPr="007122B1">
        <w:rPr>
          <w:i/>
        </w:rPr>
        <w:t>QQI Policy and Criteria for Making Awards</w:t>
      </w:r>
      <w:r w:rsidRPr="007122B1">
        <w:t>.</w:t>
      </w:r>
    </w:p>
    <w:p w14:paraId="47003E90" w14:textId="77777777" w:rsidR="006946F0" w:rsidRPr="007122B1" w:rsidRDefault="006946F0" w:rsidP="006946F0">
      <w:pPr>
        <w:pStyle w:val="BodyText"/>
        <w:ind w:left="720"/>
      </w:pPr>
      <w:r w:rsidRPr="007122B1">
        <w:rPr>
          <w:i/>
        </w:rPr>
        <w:t>Minor awards:</w:t>
      </w:r>
      <w:r w:rsidRPr="007122B1">
        <w:t xml:space="preserve"> Minor award-types provide recognition for learners who achieve a range of learning outcomes, without achieving the specific combination of learning outcomes required for a major award. The range of learning outcomes will have relevance in their own right. The minor award will also be a means of identifying the knowledge, skill or competence previously acquired by the learner. All minor awards must be linked to a specified approved major award.</w:t>
      </w:r>
    </w:p>
    <w:p w14:paraId="6F6D02FC" w14:textId="77777777" w:rsidR="006946F0" w:rsidRPr="007122B1" w:rsidRDefault="006946F0" w:rsidP="006946F0">
      <w:pPr>
        <w:pStyle w:val="BodyText"/>
        <w:ind w:left="720"/>
      </w:pPr>
      <w:r w:rsidRPr="007122B1">
        <w:rPr>
          <w:i/>
        </w:rPr>
        <w:t>Special-purpose awards:</w:t>
      </w:r>
      <w:r w:rsidRPr="007122B1">
        <w:t xml:space="preserve"> Special-purpose award-types are made for specific, relatively narrow, purposes. They may comprise learning outcomes that also form part of major awards. However, where there is a need for separate certification of a set of outcomes, there should be a separate award. For example, there is a statutory obligation for construction workers to have certification of their competence in health and safety (Safe Pass). Special–purpose awards need not be linked to a major award.</w:t>
      </w:r>
    </w:p>
    <w:p w14:paraId="4418743C" w14:textId="77777777" w:rsidR="006946F0" w:rsidRPr="007122B1" w:rsidRDefault="006946F0" w:rsidP="006946F0">
      <w:pPr>
        <w:pStyle w:val="BodyText"/>
        <w:ind w:left="720"/>
      </w:pPr>
      <w:r w:rsidRPr="007122B1">
        <w:rPr>
          <w:i/>
        </w:rPr>
        <w:t>Supplemental awards:</w:t>
      </w:r>
      <w:r w:rsidRPr="007122B1">
        <w:t xml:space="preserve"> Supplemental award-types are for learning which is additional to a previous award. Programmes leading to such awards may be described as refresher, updating or continuing education and training. In some cases, there may be regulatory requirements for such awards in order for learners to retain a licence to practice granted in respect of the initial award. Such supplemental awards are not at a higher level than the initial award. </w:t>
      </w:r>
    </w:p>
    <w:p w14:paraId="792FF0D8" w14:textId="77777777" w:rsidR="006946F0" w:rsidRPr="007122B1" w:rsidRDefault="006946F0" w:rsidP="006946F0">
      <w:pPr>
        <w:pStyle w:val="BodyText"/>
        <w:ind w:left="720"/>
      </w:pPr>
      <w:r w:rsidRPr="007122B1">
        <w:rPr>
          <w:lang w:val="ga-IE"/>
        </w:rPr>
        <w:t xml:space="preserve">An award of a </w:t>
      </w:r>
      <w:r w:rsidRPr="007122B1">
        <w:rPr>
          <w:i/>
          <w:lang w:val="ga-IE"/>
        </w:rPr>
        <w:t>professional class</w:t>
      </w:r>
      <w:r w:rsidRPr="007122B1">
        <w:rPr>
          <w:lang w:val="ga-IE"/>
        </w:rPr>
        <w:t xml:space="preserve"> may also have another class (e.g. major or supplemental). The expected learning outcomes for awards of professional class (independent of any other class that applies) are governed by the Professional Award-type Descriptor.</w:t>
      </w:r>
    </w:p>
    <w:p w14:paraId="3F378083" w14:textId="77777777" w:rsidR="006946F0" w:rsidRPr="007122B1" w:rsidRDefault="006946F0" w:rsidP="006946F0">
      <w:pPr>
        <w:pStyle w:val="Heading3"/>
        <w:rPr>
          <w:color w:val="auto"/>
        </w:rPr>
      </w:pPr>
      <w:r w:rsidRPr="007122B1">
        <w:rPr>
          <w:color w:val="auto"/>
        </w:rPr>
        <w:t>Award NFQ Level</w:t>
      </w:r>
    </w:p>
    <w:p w14:paraId="4F49E6C0" w14:textId="77777777" w:rsidR="006946F0" w:rsidRPr="007122B1" w:rsidRDefault="006946F0" w:rsidP="006946F0">
      <w:pPr>
        <w:pStyle w:val="BodyText"/>
        <w:ind w:left="720"/>
      </w:pPr>
      <w:r w:rsidRPr="007122B1">
        <w:t xml:space="preserve">The NFQ Levels for major award types are indicated in the </w:t>
      </w:r>
      <w:hyperlink r:id="rId54" w:history="1">
        <w:r w:rsidRPr="007122B1">
          <w:rPr>
            <w:rStyle w:val="Hyperlink"/>
            <w:i/>
            <w:szCs w:val="22"/>
          </w:rPr>
          <w:t>Policy and Criteria for Making Awards</w:t>
        </w:r>
      </w:hyperlink>
      <w:r w:rsidRPr="007122B1">
        <w:t xml:space="preserve"> (Appendix 1, page7). For example, Level 6 for a Higher Certificate, Level 9 for a Master’s Degree. </w:t>
      </w:r>
    </w:p>
    <w:p w14:paraId="61262053" w14:textId="77777777" w:rsidR="006946F0" w:rsidRPr="007122B1" w:rsidRDefault="006946F0" w:rsidP="006946F0">
      <w:pPr>
        <w:pStyle w:val="Heading3"/>
        <w:rPr>
          <w:color w:val="auto"/>
        </w:rPr>
      </w:pPr>
      <w:r w:rsidRPr="007122B1">
        <w:rPr>
          <w:color w:val="auto"/>
        </w:rPr>
        <w:t>Main Modes of Delivery</w:t>
      </w:r>
      <w:r w:rsidRPr="007122B1">
        <w:rPr>
          <w:color w:val="auto"/>
          <w:lang w:val="ga-IE"/>
        </w:rPr>
        <w:t xml:space="preserve"> (full-time and part-time)</w:t>
      </w:r>
    </w:p>
    <w:p w14:paraId="0EB3026C" w14:textId="77777777" w:rsidR="006946F0" w:rsidRPr="007122B1" w:rsidRDefault="006946F0" w:rsidP="006946F0">
      <w:pPr>
        <w:pStyle w:val="BodyText"/>
        <w:ind w:left="720"/>
      </w:pPr>
      <w:r w:rsidRPr="007122B1">
        <w:t xml:space="preserve">For the purpose of the Approved Programme Schedule, two modes of delivery can be recorded. These are: full-time (FT) and part-time (PT). </w:t>
      </w:r>
    </w:p>
    <w:p w14:paraId="04709CCA" w14:textId="77777777" w:rsidR="006946F0" w:rsidRPr="007122B1" w:rsidRDefault="006946F0" w:rsidP="006946F0">
      <w:pPr>
        <w:pStyle w:val="Heading3"/>
        <w:rPr>
          <w:color w:val="auto"/>
          <w:lang w:val="ga-IE"/>
        </w:rPr>
      </w:pPr>
      <w:r w:rsidRPr="007122B1">
        <w:rPr>
          <w:color w:val="auto"/>
          <w:lang w:val="ga-IE"/>
        </w:rPr>
        <w:t>Work-based learning</w:t>
      </w:r>
    </w:p>
    <w:p w14:paraId="6F3BA3A8" w14:textId="77777777" w:rsidR="006946F0" w:rsidRPr="007122B1" w:rsidRDefault="006946F0" w:rsidP="006946F0">
      <w:pPr>
        <w:rPr>
          <w:lang w:val="ga-IE"/>
        </w:rPr>
      </w:pPr>
      <w:r w:rsidRPr="007122B1">
        <w:rPr>
          <w:lang w:val="ga-IE"/>
        </w:rPr>
        <w:t xml:space="preserve">Work-based learning takes many forms. Here the focus is on goal-oriented, quality assured assessed learning in the work place. This learning must be intrinsic to the programme. Unfocussed work experience is not relevant. </w:t>
      </w:r>
    </w:p>
    <w:p w14:paraId="5E025FA9" w14:textId="77777777" w:rsidR="006946F0" w:rsidRPr="007122B1" w:rsidRDefault="006946F0" w:rsidP="006946F0">
      <w:pPr>
        <w:rPr>
          <w:lang w:val="ga-IE"/>
        </w:rPr>
      </w:pPr>
      <w:r w:rsidRPr="007122B1">
        <w:rPr>
          <w:lang w:val="ga-IE"/>
        </w:rPr>
        <w:t>Some examples are:</w:t>
      </w:r>
    </w:p>
    <w:p w14:paraId="1C1CCB83" w14:textId="77777777" w:rsidR="006946F0" w:rsidRPr="007122B1" w:rsidRDefault="006946F0" w:rsidP="006946F0">
      <w:pPr>
        <w:pStyle w:val="ListParagraph"/>
        <w:numPr>
          <w:ilvl w:val="0"/>
          <w:numId w:val="33"/>
        </w:numPr>
        <w:rPr>
          <w:lang w:val="ga-IE"/>
        </w:rPr>
      </w:pPr>
      <w:r w:rsidRPr="007122B1">
        <w:rPr>
          <w:lang w:val="ga-IE"/>
        </w:rPr>
        <w:t>Apprenticeship (statutory)</w:t>
      </w:r>
    </w:p>
    <w:p w14:paraId="17B81066" w14:textId="77777777" w:rsidR="006946F0" w:rsidRPr="007122B1" w:rsidRDefault="006946F0" w:rsidP="006946F0">
      <w:pPr>
        <w:pStyle w:val="ListParagraph"/>
        <w:numPr>
          <w:ilvl w:val="0"/>
          <w:numId w:val="33"/>
        </w:numPr>
        <w:rPr>
          <w:lang w:val="ga-IE"/>
        </w:rPr>
      </w:pPr>
      <w:r w:rsidRPr="007122B1">
        <w:rPr>
          <w:lang w:val="ga-IE"/>
        </w:rPr>
        <w:t>Traineeship</w:t>
      </w:r>
    </w:p>
    <w:p w14:paraId="0B59C830" w14:textId="77777777" w:rsidR="006946F0" w:rsidRPr="007122B1" w:rsidRDefault="006946F0" w:rsidP="006946F0">
      <w:pPr>
        <w:pStyle w:val="ListParagraph"/>
        <w:numPr>
          <w:ilvl w:val="0"/>
          <w:numId w:val="33"/>
        </w:numPr>
        <w:rPr>
          <w:lang w:val="ga-IE"/>
        </w:rPr>
      </w:pPr>
      <w:r w:rsidRPr="007122B1">
        <w:rPr>
          <w:lang w:val="ga-IE"/>
        </w:rPr>
        <w:t>Practice-placement</w:t>
      </w:r>
    </w:p>
    <w:p w14:paraId="0E619695" w14:textId="77777777" w:rsidR="006946F0" w:rsidRPr="007122B1" w:rsidRDefault="006946F0" w:rsidP="006946F0">
      <w:pPr>
        <w:pStyle w:val="ListParagraph"/>
        <w:numPr>
          <w:ilvl w:val="0"/>
          <w:numId w:val="33"/>
        </w:numPr>
        <w:rPr>
          <w:lang w:val="ga-IE"/>
        </w:rPr>
      </w:pPr>
      <w:r w:rsidRPr="007122B1">
        <w:rPr>
          <w:lang w:val="ga-IE"/>
        </w:rPr>
        <w:t>Work-based case-study</w:t>
      </w:r>
    </w:p>
    <w:p w14:paraId="50DA8DFF" w14:textId="77777777" w:rsidR="006946F0" w:rsidRPr="007122B1" w:rsidRDefault="006946F0" w:rsidP="006946F0">
      <w:pPr>
        <w:pStyle w:val="ListParagraph"/>
        <w:numPr>
          <w:ilvl w:val="0"/>
          <w:numId w:val="33"/>
        </w:numPr>
        <w:rPr>
          <w:lang w:val="ga-IE"/>
        </w:rPr>
      </w:pPr>
      <w:r w:rsidRPr="007122B1">
        <w:rPr>
          <w:lang w:val="ga-IE"/>
        </w:rPr>
        <w:t>Training in the workplace</w:t>
      </w:r>
    </w:p>
    <w:p w14:paraId="6B864E7E" w14:textId="77777777" w:rsidR="006946F0" w:rsidRPr="007122B1" w:rsidRDefault="006946F0" w:rsidP="006946F0">
      <w:pPr>
        <w:pStyle w:val="Heading3"/>
        <w:rPr>
          <w:color w:val="auto"/>
        </w:rPr>
      </w:pPr>
      <w:r w:rsidRPr="007122B1">
        <w:rPr>
          <w:color w:val="auto"/>
        </w:rPr>
        <w:t>Teaching and learning modalities</w:t>
      </w:r>
    </w:p>
    <w:p w14:paraId="1A7E3654" w14:textId="77777777" w:rsidR="006946F0" w:rsidRPr="007122B1" w:rsidRDefault="006946F0" w:rsidP="006946F0">
      <w:pPr>
        <w:rPr>
          <w:lang w:val="ga-IE"/>
        </w:rPr>
      </w:pPr>
      <w:r w:rsidRPr="007122B1">
        <w:rPr>
          <w:lang w:val="ga-IE"/>
        </w:rPr>
        <w:t xml:space="preserve">Programmes may involve more than one teaching and learning modality. </w:t>
      </w:r>
    </w:p>
    <w:p w14:paraId="76F70669" w14:textId="77777777" w:rsidR="006946F0" w:rsidRPr="007122B1" w:rsidRDefault="006946F0" w:rsidP="006946F0">
      <w:pPr>
        <w:rPr>
          <w:lang w:val="ga-IE"/>
        </w:rPr>
      </w:pPr>
      <w:r w:rsidRPr="007122B1">
        <w:rPr>
          <w:lang w:val="ga-IE"/>
        </w:rPr>
        <w:t xml:space="preserve">Some examples are: </w:t>
      </w:r>
    </w:p>
    <w:p w14:paraId="7DBDD86F" w14:textId="77777777" w:rsidR="006946F0" w:rsidRPr="007122B1" w:rsidRDefault="006946F0" w:rsidP="006946F0">
      <w:pPr>
        <w:pStyle w:val="ListParagraph"/>
        <w:numPr>
          <w:ilvl w:val="0"/>
          <w:numId w:val="32"/>
        </w:numPr>
        <w:rPr>
          <w:lang w:val="ga-IE"/>
        </w:rPr>
      </w:pPr>
      <w:r w:rsidRPr="007122B1">
        <w:rPr>
          <w:lang w:val="ga-IE"/>
        </w:rPr>
        <w:t>Direct contact via lectures and demonstrations</w:t>
      </w:r>
    </w:p>
    <w:p w14:paraId="772528E9" w14:textId="77777777" w:rsidR="006946F0" w:rsidRPr="007122B1" w:rsidRDefault="006946F0" w:rsidP="006946F0">
      <w:pPr>
        <w:pStyle w:val="ListParagraph"/>
        <w:numPr>
          <w:ilvl w:val="0"/>
          <w:numId w:val="32"/>
        </w:numPr>
        <w:rPr>
          <w:lang w:val="ga-IE"/>
        </w:rPr>
      </w:pPr>
      <w:r w:rsidRPr="007122B1">
        <w:rPr>
          <w:lang w:val="ga-IE"/>
        </w:rPr>
        <w:t>Blended e-learning</w:t>
      </w:r>
    </w:p>
    <w:p w14:paraId="679F65F5" w14:textId="77777777" w:rsidR="006946F0" w:rsidRPr="007122B1" w:rsidRDefault="006946F0" w:rsidP="006946F0">
      <w:pPr>
        <w:pStyle w:val="ListParagraph"/>
        <w:numPr>
          <w:ilvl w:val="0"/>
          <w:numId w:val="32"/>
        </w:numPr>
        <w:rPr>
          <w:lang w:val="ga-IE"/>
        </w:rPr>
      </w:pPr>
      <w:r w:rsidRPr="007122B1">
        <w:rPr>
          <w:lang w:val="ga-IE"/>
        </w:rPr>
        <w:t>E-learning</w:t>
      </w:r>
    </w:p>
    <w:p w14:paraId="691756D2" w14:textId="77777777" w:rsidR="006946F0" w:rsidRPr="007122B1" w:rsidRDefault="006946F0" w:rsidP="006946F0">
      <w:pPr>
        <w:pStyle w:val="ListParagraph"/>
        <w:numPr>
          <w:ilvl w:val="0"/>
          <w:numId w:val="32"/>
        </w:numPr>
        <w:rPr>
          <w:lang w:val="ga-IE"/>
        </w:rPr>
      </w:pPr>
      <w:r w:rsidRPr="007122B1">
        <w:rPr>
          <w:lang w:val="ga-IE"/>
        </w:rPr>
        <w:t>Problem-based learning</w:t>
      </w:r>
    </w:p>
    <w:p w14:paraId="3F6AA8EE" w14:textId="77777777" w:rsidR="006946F0" w:rsidRPr="007122B1" w:rsidRDefault="006946F0" w:rsidP="006946F0">
      <w:pPr>
        <w:ind w:left="720"/>
      </w:pPr>
    </w:p>
    <w:p w14:paraId="79DF88DA" w14:textId="77777777" w:rsidR="006946F0" w:rsidRPr="007122B1" w:rsidRDefault="006946F0" w:rsidP="006946F0">
      <w:pPr>
        <w:pStyle w:val="Heading2"/>
        <w:rPr>
          <w:color w:val="auto"/>
        </w:rPr>
      </w:pPr>
      <w:r w:rsidRPr="007122B1">
        <w:rPr>
          <w:color w:val="auto"/>
        </w:rPr>
        <w:t>Stage information</w:t>
      </w:r>
    </w:p>
    <w:p w14:paraId="0F91FD99" w14:textId="77777777" w:rsidR="006946F0" w:rsidRPr="007122B1" w:rsidRDefault="006946F0" w:rsidP="006946F0">
      <w:pPr>
        <w:pStyle w:val="BodyText"/>
      </w:pPr>
      <w:r w:rsidRPr="007122B1">
        <w:t xml:space="preserve">Programmes are organised in </w:t>
      </w:r>
      <w:r w:rsidRPr="007122B1">
        <w:rPr>
          <w:i/>
        </w:rPr>
        <w:t>stages</w:t>
      </w:r>
      <w:r w:rsidRPr="007122B1">
        <w:t xml:space="preserve"> (see </w:t>
      </w:r>
      <w:r w:rsidRPr="007122B1">
        <w:rPr>
          <w:i/>
        </w:rPr>
        <w:t>Assessment and Standards</w:t>
      </w:r>
      <w:r w:rsidRPr="007122B1">
        <w:t xml:space="preserve"> </w:t>
      </w:r>
      <w:r w:rsidRPr="007122B1">
        <w:rPr>
          <w:lang w:val="ga-IE"/>
        </w:rPr>
        <w:t>2013 for HET programmes</w:t>
      </w:r>
      <w:r w:rsidRPr="007122B1">
        <w:t xml:space="preserve">). </w:t>
      </w:r>
    </w:p>
    <w:p w14:paraId="6EBA875C" w14:textId="77777777" w:rsidR="006946F0" w:rsidRPr="007122B1" w:rsidRDefault="006946F0" w:rsidP="006946F0">
      <w:pPr>
        <w:pStyle w:val="BodyText"/>
      </w:pPr>
      <w:r w:rsidRPr="007122B1">
        <w:t xml:space="preserve">Typically, a stage is an academic year (60 </w:t>
      </w:r>
      <w:r w:rsidRPr="007122B1">
        <w:rPr>
          <w:lang w:val="ga-IE"/>
        </w:rPr>
        <w:t xml:space="preserve">HET </w:t>
      </w:r>
      <w:r w:rsidRPr="007122B1">
        <w:t>credits</w:t>
      </w:r>
      <w:r w:rsidRPr="007122B1">
        <w:rPr>
          <w:lang w:val="ga-IE"/>
        </w:rPr>
        <w:t xml:space="preserve"> for HET</w:t>
      </w:r>
      <w:r w:rsidRPr="007122B1">
        <w:t xml:space="preserve">). In smaller programmes a stage may be a </w:t>
      </w:r>
      <w:r w:rsidRPr="007122B1">
        <w:rPr>
          <w:i/>
        </w:rPr>
        <w:t>semester</w:t>
      </w:r>
      <w:r w:rsidRPr="007122B1">
        <w:t xml:space="preserve"> (30 </w:t>
      </w:r>
      <w:r w:rsidRPr="007122B1">
        <w:rPr>
          <w:lang w:val="ga-IE"/>
        </w:rPr>
        <w:t xml:space="preserve">HET </w:t>
      </w:r>
      <w:r w:rsidRPr="007122B1">
        <w:t xml:space="preserve">credits) or some other appropriate division. However, it is quite common for a small programme to consist of just one stage. </w:t>
      </w:r>
    </w:p>
    <w:p w14:paraId="04E7B7C8" w14:textId="77777777" w:rsidR="006946F0" w:rsidRPr="007122B1" w:rsidRDefault="006946F0" w:rsidP="006946F0">
      <w:pPr>
        <w:pStyle w:val="BodyText"/>
      </w:pPr>
      <w:r w:rsidRPr="007122B1">
        <w:t xml:space="preserve">All programmes must include an </w:t>
      </w:r>
      <w:r w:rsidRPr="007122B1">
        <w:rPr>
          <w:i/>
        </w:rPr>
        <w:t>award stage</w:t>
      </w:r>
      <w:r w:rsidRPr="007122B1">
        <w:t>. This is the final stage of a programme. Successful completion of the award stage entitles a learner to the award assuming he or she has achieved the prerequisite learning and met any other requirements.</w:t>
      </w:r>
    </w:p>
    <w:p w14:paraId="488221BD" w14:textId="77777777" w:rsidR="006946F0" w:rsidRPr="007122B1" w:rsidRDefault="006946F0" w:rsidP="006946F0">
      <w:pPr>
        <w:pStyle w:val="BodyText"/>
      </w:pPr>
      <w:r w:rsidRPr="007122B1">
        <w:t>Stages other than the award stage should be labelled on the proposed programme schedule by numbers in the sequence 1,2,3, etc., the final stage being labelled as the ‘Award Stage’. The semester should be indicated if appropriate: Semester 1 or Semester 2. Many programmes are not divided into semesters.</w:t>
      </w:r>
    </w:p>
    <w:p w14:paraId="43551E56" w14:textId="77777777" w:rsidR="006946F0" w:rsidRPr="007122B1" w:rsidRDefault="006946F0" w:rsidP="006946F0">
      <w:pPr>
        <w:pStyle w:val="Heading3"/>
        <w:rPr>
          <w:color w:val="auto"/>
        </w:rPr>
      </w:pPr>
      <w:r w:rsidRPr="007122B1">
        <w:rPr>
          <w:color w:val="auto"/>
        </w:rPr>
        <w:t>Stage Credit</w:t>
      </w:r>
    </w:p>
    <w:p w14:paraId="33799871" w14:textId="77777777" w:rsidR="006946F0" w:rsidRPr="007122B1" w:rsidRDefault="006946F0" w:rsidP="006946F0">
      <w:r w:rsidRPr="007122B1">
        <w:t>The total credit for each stage should be displayed clearly in the programme schedule.</w:t>
      </w:r>
    </w:p>
    <w:p w14:paraId="5ADA00AA" w14:textId="77777777" w:rsidR="006946F0" w:rsidRPr="007122B1" w:rsidRDefault="006946F0" w:rsidP="006946F0">
      <w:pPr>
        <w:pStyle w:val="Heading3"/>
        <w:rPr>
          <w:color w:val="auto"/>
        </w:rPr>
      </w:pPr>
      <w:r w:rsidRPr="007122B1">
        <w:rPr>
          <w:color w:val="auto"/>
        </w:rPr>
        <w:t>Calculation of the Award Classification</w:t>
      </w:r>
      <w:r w:rsidRPr="007122B1">
        <w:rPr>
          <w:color w:val="auto"/>
          <w:lang w:val="ga-IE"/>
        </w:rPr>
        <w:t xml:space="preserve"> (HET) or Grade (FET)</w:t>
      </w:r>
    </w:p>
    <w:p w14:paraId="78585CE3" w14:textId="77777777" w:rsidR="006946F0" w:rsidRPr="007122B1" w:rsidRDefault="006946F0" w:rsidP="006946F0">
      <w:pPr>
        <w:rPr>
          <w:lang w:val="ga-IE"/>
        </w:rPr>
      </w:pPr>
      <w:r w:rsidRPr="007122B1">
        <w:rPr>
          <w:lang w:val="ga-IE"/>
        </w:rPr>
        <w:t xml:space="preserve">Explain how the award classification/grade is calculated. For HET programmes refer to Assessment and Standards 2013. </w:t>
      </w:r>
    </w:p>
    <w:p w14:paraId="70F05637" w14:textId="77777777" w:rsidR="006946F0" w:rsidRPr="007122B1" w:rsidRDefault="006946F0" w:rsidP="006946F0">
      <w:pPr>
        <w:pStyle w:val="Heading2"/>
        <w:rPr>
          <w:color w:val="auto"/>
        </w:rPr>
      </w:pPr>
      <w:r w:rsidRPr="007122B1">
        <w:rPr>
          <w:color w:val="auto"/>
        </w:rPr>
        <w:t>Module Information</w:t>
      </w:r>
    </w:p>
    <w:p w14:paraId="4F286F98" w14:textId="77777777" w:rsidR="006946F0" w:rsidRPr="007122B1" w:rsidRDefault="006946F0" w:rsidP="006946F0">
      <w:pPr>
        <w:pStyle w:val="BodyText"/>
      </w:pPr>
      <w:r w:rsidRPr="007122B1">
        <w:t xml:space="preserve">All modules in a programme should have a unique and meaningful </w:t>
      </w:r>
      <w:r w:rsidRPr="007122B1">
        <w:rPr>
          <w:i/>
        </w:rPr>
        <w:t>module title</w:t>
      </w:r>
      <w:r w:rsidRPr="007122B1">
        <w:t>.  The following should be borne in mind when choosing module titles:</w:t>
      </w:r>
    </w:p>
    <w:p w14:paraId="5D4DFE8C" w14:textId="77777777" w:rsidR="006946F0" w:rsidRPr="007122B1" w:rsidRDefault="006946F0" w:rsidP="006946F0">
      <w:pPr>
        <w:numPr>
          <w:ilvl w:val="0"/>
          <w:numId w:val="2"/>
        </w:numPr>
        <w:rPr>
          <w:szCs w:val="22"/>
        </w:rPr>
      </w:pPr>
      <w:r w:rsidRPr="007122B1">
        <w:rPr>
          <w:szCs w:val="22"/>
        </w:rPr>
        <w:t xml:space="preserve">Module titles (individually and collectively) are most effective when they are clear, concise, coherent and consistent. </w:t>
      </w:r>
    </w:p>
    <w:p w14:paraId="142B2305" w14:textId="77777777" w:rsidR="006946F0" w:rsidRPr="007122B1" w:rsidRDefault="006946F0" w:rsidP="006946F0">
      <w:pPr>
        <w:numPr>
          <w:ilvl w:val="0"/>
          <w:numId w:val="2"/>
        </w:numPr>
        <w:rPr>
          <w:szCs w:val="22"/>
        </w:rPr>
      </w:pPr>
      <w:r w:rsidRPr="007122B1">
        <w:rPr>
          <w:szCs w:val="22"/>
        </w:rPr>
        <w:t xml:space="preserve">The title should </w:t>
      </w:r>
      <w:r w:rsidRPr="007122B1">
        <w:rPr>
          <w:szCs w:val="22"/>
          <w:lang w:val="ga-IE"/>
        </w:rPr>
        <w:t>clearly and unambiguously</w:t>
      </w:r>
      <w:r w:rsidRPr="007122B1">
        <w:rPr>
          <w:szCs w:val="22"/>
        </w:rPr>
        <w:t xml:space="preserve"> reflect the module content. </w:t>
      </w:r>
    </w:p>
    <w:p w14:paraId="55EB2858" w14:textId="77777777" w:rsidR="006946F0" w:rsidRPr="007122B1" w:rsidRDefault="006946F0" w:rsidP="006946F0">
      <w:pPr>
        <w:numPr>
          <w:ilvl w:val="0"/>
          <w:numId w:val="2"/>
        </w:numPr>
        <w:rPr>
          <w:szCs w:val="22"/>
        </w:rPr>
      </w:pPr>
      <w:r w:rsidRPr="007122B1">
        <w:rPr>
          <w:szCs w:val="22"/>
        </w:rPr>
        <w:t>Module titles should be as future-proofed as possible.</w:t>
      </w:r>
    </w:p>
    <w:p w14:paraId="39779448" w14:textId="77777777" w:rsidR="006946F0" w:rsidRPr="007122B1" w:rsidRDefault="006946F0" w:rsidP="006946F0">
      <w:pPr>
        <w:numPr>
          <w:ilvl w:val="0"/>
          <w:numId w:val="2"/>
        </w:numPr>
        <w:rPr>
          <w:szCs w:val="22"/>
        </w:rPr>
      </w:pPr>
      <w:r w:rsidRPr="007122B1">
        <w:rPr>
          <w:szCs w:val="22"/>
        </w:rPr>
        <w:t xml:space="preserve">Normally, the module title should not exceed 70 characters (including spaces). </w:t>
      </w:r>
    </w:p>
    <w:p w14:paraId="3B805F9B" w14:textId="77777777" w:rsidR="006946F0" w:rsidRPr="007122B1" w:rsidRDefault="006946F0" w:rsidP="006946F0">
      <w:pPr>
        <w:numPr>
          <w:ilvl w:val="0"/>
          <w:numId w:val="2"/>
        </w:numPr>
        <w:rPr>
          <w:szCs w:val="22"/>
        </w:rPr>
      </w:pPr>
      <w:r w:rsidRPr="007122B1">
        <w:rPr>
          <w:szCs w:val="22"/>
        </w:rPr>
        <w:t>In each stage the mandatory modules should appear first followed by elective modules.</w:t>
      </w:r>
    </w:p>
    <w:p w14:paraId="46E081CB" w14:textId="77777777" w:rsidR="006946F0" w:rsidRPr="007122B1" w:rsidRDefault="006946F0" w:rsidP="006946F0">
      <w:pPr>
        <w:numPr>
          <w:ilvl w:val="0"/>
          <w:numId w:val="2"/>
        </w:numPr>
        <w:rPr>
          <w:szCs w:val="22"/>
        </w:rPr>
      </w:pPr>
      <w:r w:rsidRPr="007122B1">
        <w:rPr>
          <w:szCs w:val="22"/>
        </w:rPr>
        <w:t xml:space="preserve">Where a </w:t>
      </w:r>
      <w:r w:rsidRPr="007122B1">
        <w:rPr>
          <w:szCs w:val="22"/>
          <w:lang w:val="ga-IE"/>
        </w:rPr>
        <w:t>subject</w:t>
      </w:r>
      <w:r w:rsidRPr="007122B1">
        <w:rPr>
          <w:szCs w:val="22"/>
        </w:rPr>
        <w:t xml:space="preserve"> spreads over two semesters or stages, the module title</w:t>
      </w:r>
      <w:r w:rsidRPr="007122B1">
        <w:rPr>
          <w:szCs w:val="22"/>
          <w:lang w:val="ga-IE"/>
        </w:rPr>
        <w:t>s</w:t>
      </w:r>
      <w:r w:rsidRPr="007122B1">
        <w:rPr>
          <w:szCs w:val="22"/>
        </w:rPr>
        <w:t xml:space="preserve"> should be differentiated. If, for example ‘Chemistry’ spreads over two semesters the module titles ‘Chemistry 1’ and ‘Chemistry 2’ should be used. </w:t>
      </w:r>
    </w:p>
    <w:p w14:paraId="2DE02356" w14:textId="77777777" w:rsidR="006946F0" w:rsidRPr="007122B1" w:rsidRDefault="006946F0" w:rsidP="006946F0">
      <w:pPr>
        <w:numPr>
          <w:ilvl w:val="0"/>
          <w:numId w:val="2"/>
        </w:numPr>
        <w:rPr>
          <w:szCs w:val="22"/>
        </w:rPr>
      </w:pPr>
      <w:r w:rsidRPr="007122B1">
        <w:rPr>
          <w:szCs w:val="22"/>
        </w:rPr>
        <w:t>The information in the Approved Programme Schedule must correspond exactly with the</w:t>
      </w:r>
      <w:r w:rsidRPr="007122B1">
        <w:rPr>
          <w:szCs w:val="22"/>
          <w:lang w:val="ga-IE"/>
        </w:rPr>
        <w:t xml:space="preserve"> HET</w:t>
      </w:r>
      <w:r w:rsidRPr="007122B1">
        <w:rPr>
          <w:szCs w:val="22"/>
        </w:rPr>
        <w:t xml:space="preserve"> </w:t>
      </w:r>
      <w:r w:rsidRPr="007122B1">
        <w:rPr>
          <w:i/>
          <w:szCs w:val="22"/>
        </w:rPr>
        <w:t>broadsheet of results</w:t>
      </w:r>
      <w:r w:rsidRPr="007122B1">
        <w:rPr>
          <w:szCs w:val="22"/>
        </w:rPr>
        <w:t xml:space="preserve"> (see </w:t>
      </w:r>
      <w:r w:rsidRPr="007122B1">
        <w:rPr>
          <w:i/>
          <w:szCs w:val="22"/>
        </w:rPr>
        <w:t>Assessment and Standards</w:t>
      </w:r>
      <w:r w:rsidRPr="007122B1">
        <w:rPr>
          <w:szCs w:val="22"/>
        </w:rPr>
        <w:t xml:space="preserve"> </w:t>
      </w:r>
      <w:r w:rsidRPr="007122B1">
        <w:rPr>
          <w:szCs w:val="22"/>
          <w:lang w:val="ga-IE"/>
        </w:rPr>
        <w:t>2013</w:t>
      </w:r>
      <w:r w:rsidRPr="007122B1">
        <w:rPr>
          <w:szCs w:val="22"/>
        </w:rPr>
        <w:t xml:space="preserve">) which must be submitted to </w:t>
      </w:r>
      <w:r w:rsidRPr="007122B1">
        <w:rPr>
          <w:szCs w:val="22"/>
          <w:lang w:val="ga-IE"/>
        </w:rPr>
        <w:t>QQI</w:t>
      </w:r>
      <w:r w:rsidRPr="007122B1">
        <w:rPr>
          <w:szCs w:val="22"/>
        </w:rPr>
        <w:t xml:space="preserve"> before any </w:t>
      </w:r>
      <w:r w:rsidRPr="007122B1">
        <w:rPr>
          <w:szCs w:val="22"/>
          <w:lang w:val="ga-IE"/>
        </w:rPr>
        <w:t xml:space="preserve">HET </w:t>
      </w:r>
      <w:r w:rsidRPr="007122B1">
        <w:rPr>
          <w:szCs w:val="22"/>
        </w:rPr>
        <w:t xml:space="preserve">awards will be made. </w:t>
      </w:r>
      <w:r w:rsidRPr="007122B1">
        <w:rPr>
          <w:szCs w:val="22"/>
          <w:lang w:val="ga-IE"/>
        </w:rPr>
        <w:t>Similar arrangements must be made for FET apprenticeship progarmmes (QQI should be consulted about this).</w:t>
      </w:r>
    </w:p>
    <w:p w14:paraId="0AB864E0" w14:textId="77777777" w:rsidR="006946F0" w:rsidRPr="007122B1" w:rsidRDefault="006946F0" w:rsidP="006946F0">
      <w:pPr>
        <w:pStyle w:val="Heading3"/>
        <w:rPr>
          <w:color w:val="auto"/>
        </w:rPr>
      </w:pPr>
      <w:r w:rsidRPr="007122B1">
        <w:rPr>
          <w:color w:val="auto"/>
        </w:rPr>
        <w:t>Semesters number and module reference/number</w:t>
      </w:r>
    </w:p>
    <w:p w14:paraId="5F02958D" w14:textId="77777777" w:rsidR="006946F0" w:rsidRPr="007122B1" w:rsidRDefault="006946F0" w:rsidP="006946F0">
      <w:pPr>
        <w:pStyle w:val="BodyText"/>
        <w:ind w:left="720"/>
        <w:rPr>
          <w:szCs w:val="22"/>
        </w:rPr>
      </w:pPr>
      <w:r w:rsidRPr="007122B1">
        <w:rPr>
          <w:szCs w:val="22"/>
        </w:rPr>
        <w:t xml:space="preserve">In the case of semesterised programmes, the approved programme schedule should also indicate the semester number (1 or 2). </w:t>
      </w:r>
    </w:p>
    <w:p w14:paraId="01303A90" w14:textId="77777777" w:rsidR="006946F0" w:rsidRPr="007122B1" w:rsidRDefault="006946F0" w:rsidP="006946F0">
      <w:pPr>
        <w:pStyle w:val="BodyText"/>
        <w:ind w:left="720"/>
        <w:rPr>
          <w:szCs w:val="22"/>
        </w:rPr>
      </w:pPr>
      <w:r w:rsidRPr="007122B1">
        <w:rPr>
          <w:szCs w:val="22"/>
        </w:rPr>
        <w:t>The proposed programme schedule does not require a module reference number but nevertheless modules should be appropriately labelled.</w:t>
      </w:r>
    </w:p>
    <w:p w14:paraId="32434EDA" w14:textId="77777777" w:rsidR="006946F0" w:rsidRPr="007122B1" w:rsidRDefault="006946F0" w:rsidP="006946F0">
      <w:pPr>
        <w:pStyle w:val="Heading3"/>
        <w:rPr>
          <w:color w:val="auto"/>
        </w:rPr>
      </w:pPr>
      <w:r w:rsidRPr="007122B1">
        <w:rPr>
          <w:color w:val="auto"/>
        </w:rPr>
        <w:t>Module status</w:t>
      </w:r>
    </w:p>
    <w:p w14:paraId="5B34BEF0" w14:textId="77777777" w:rsidR="006946F0" w:rsidRPr="007122B1" w:rsidRDefault="006946F0" w:rsidP="006946F0">
      <w:pPr>
        <w:pStyle w:val="BodyText"/>
        <w:ind w:left="720"/>
      </w:pPr>
      <w:r w:rsidRPr="007122B1">
        <w:t>The status of each subject should be indicated in accordance with the following:</w:t>
      </w:r>
    </w:p>
    <w:p w14:paraId="118DD5F1" w14:textId="77777777" w:rsidR="006946F0" w:rsidRPr="007122B1" w:rsidRDefault="006946F0" w:rsidP="006946F0">
      <w:pPr>
        <w:pStyle w:val="BodyText"/>
        <w:numPr>
          <w:ilvl w:val="0"/>
          <w:numId w:val="4"/>
        </w:numPr>
        <w:tabs>
          <w:tab w:val="clear" w:pos="1080"/>
          <w:tab w:val="num" w:pos="1800"/>
        </w:tabs>
        <w:ind w:left="1800"/>
      </w:pPr>
      <w:r w:rsidRPr="007122B1">
        <w:t xml:space="preserve">Mandatory (M): each learner must present and pass in all mandatory modules. </w:t>
      </w:r>
    </w:p>
    <w:p w14:paraId="09554B22" w14:textId="77777777" w:rsidR="006946F0" w:rsidRPr="007122B1" w:rsidRDefault="006946F0" w:rsidP="006946F0">
      <w:pPr>
        <w:pStyle w:val="BodyText"/>
        <w:numPr>
          <w:ilvl w:val="0"/>
          <w:numId w:val="4"/>
        </w:numPr>
        <w:tabs>
          <w:tab w:val="clear" w:pos="1080"/>
          <w:tab w:val="num" w:pos="1800"/>
        </w:tabs>
        <w:ind w:left="1800"/>
      </w:pPr>
      <w:r w:rsidRPr="007122B1">
        <w:t xml:space="preserve">Elective (E): in addition to the above a candidate must present and pass in the number of Elective Examination Modules to achieve the quota of credits for the stage. </w:t>
      </w:r>
    </w:p>
    <w:p w14:paraId="282FFCE4" w14:textId="77777777" w:rsidR="006946F0" w:rsidRPr="007122B1" w:rsidRDefault="006946F0" w:rsidP="006946F0">
      <w:pPr>
        <w:pStyle w:val="Heading3"/>
        <w:rPr>
          <w:color w:val="auto"/>
        </w:rPr>
      </w:pPr>
      <w:r w:rsidRPr="007122B1">
        <w:rPr>
          <w:color w:val="auto"/>
        </w:rPr>
        <w:t xml:space="preserve">Hours of </w:t>
      </w:r>
      <w:r w:rsidRPr="007122B1">
        <w:rPr>
          <w:color w:val="auto"/>
          <w:lang w:val="ga-IE"/>
        </w:rPr>
        <w:t xml:space="preserve">HET </w:t>
      </w:r>
      <w:r w:rsidRPr="007122B1">
        <w:rPr>
          <w:color w:val="auto"/>
        </w:rPr>
        <w:t>learning effort</w:t>
      </w:r>
    </w:p>
    <w:p w14:paraId="540590BE" w14:textId="77777777" w:rsidR="006946F0" w:rsidRPr="007122B1" w:rsidRDefault="006946F0" w:rsidP="006946F0">
      <w:pPr>
        <w:pStyle w:val="BodyText"/>
        <w:ind w:left="720"/>
      </w:pPr>
      <w:r w:rsidRPr="007122B1">
        <w:t>The ECTS User’s Guide should be used to inform the calculation of learning effort for programmes of HET.</w:t>
      </w:r>
    </w:p>
    <w:p w14:paraId="748EA1A9" w14:textId="77777777" w:rsidR="006946F0" w:rsidRPr="007122B1" w:rsidRDefault="006946F0" w:rsidP="006946F0">
      <w:pPr>
        <w:pStyle w:val="BodyText"/>
        <w:ind w:left="720"/>
      </w:pPr>
      <w:r w:rsidRPr="007122B1">
        <w:t xml:space="preserve">The learner effort (measured in hours) required to complete a module should be estimated in terms of the total contact hours and the total independent effort hours. The </w:t>
      </w:r>
      <w:r w:rsidRPr="007122B1">
        <w:rPr>
          <w:lang w:val="ga-IE"/>
        </w:rPr>
        <w:t xml:space="preserve">examples in the </w:t>
      </w:r>
      <w:r w:rsidRPr="007122B1">
        <w:t>following table explains the difference between contact hours and independent effort.</w:t>
      </w:r>
    </w:p>
    <w:p w14:paraId="1EDCCC07" w14:textId="77777777" w:rsidR="006946F0" w:rsidRPr="007122B1" w:rsidRDefault="006946F0" w:rsidP="006946F0">
      <w:pPr>
        <w:pStyle w:val="BodyText"/>
        <w:ind w:left="720"/>
        <w:rPr>
          <w:b/>
        </w:rPr>
      </w:pPr>
      <w:r w:rsidRPr="007122B1">
        <w:rPr>
          <w:b/>
          <w:lang w:val="ga-IE"/>
        </w:rPr>
        <w:t>Examples</w:t>
      </w:r>
    </w:p>
    <w:tbl>
      <w:tblPr>
        <w:tblStyle w:val="TableGrid"/>
        <w:tblW w:w="0" w:type="auto"/>
        <w:tblInd w:w="817" w:type="dxa"/>
        <w:tblLook w:val="01E0" w:firstRow="1" w:lastRow="1" w:firstColumn="1" w:lastColumn="1" w:noHBand="0" w:noVBand="0"/>
      </w:tblPr>
      <w:tblGrid>
        <w:gridCol w:w="3386"/>
        <w:gridCol w:w="4092"/>
      </w:tblGrid>
      <w:tr w:rsidR="006946F0" w:rsidRPr="00470D2F" w14:paraId="20ED8E01" w14:textId="77777777" w:rsidTr="001E5F1D">
        <w:tc>
          <w:tcPr>
            <w:tcW w:w="3443" w:type="dxa"/>
          </w:tcPr>
          <w:p w14:paraId="178BF74C" w14:textId="77777777" w:rsidR="006946F0" w:rsidRPr="00470D2F" w:rsidRDefault="006946F0" w:rsidP="001E5F1D">
            <w:pPr>
              <w:pStyle w:val="BodyText"/>
              <w:rPr>
                <w:b/>
                <w:color w:val="FF0000"/>
                <w:lang w:val="ga-IE"/>
              </w:rPr>
            </w:pPr>
            <w:r w:rsidRPr="007122B1">
              <w:rPr>
                <w:b/>
              </w:rPr>
              <w:t>Contact hours</w:t>
            </w:r>
            <w:r w:rsidRPr="007122B1">
              <w:rPr>
                <w:b/>
                <w:lang w:val="ga-IE"/>
              </w:rPr>
              <w:t xml:space="preserve"> (instructor/tutor/trainer-led)</w:t>
            </w:r>
          </w:p>
        </w:tc>
        <w:tc>
          <w:tcPr>
            <w:tcW w:w="4261" w:type="dxa"/>
          </w:tcPr>
          <w:p w14:paraId="6F9ACE69" w14:textId="77777777" w:rsidR="006946F0" w:rsidRPr="007122B1" w:rsidRDefault="006946F0" w:rsidP="001E5F1D">
            <w:pPr>
              <w:pStyle w:val="BodyText"/>
              <w:rPr>
                <w:b/>
              </w:rPr>
            </w:pPr>
            <w:r w:rsidRPr="007122B1">
              <w:rPr>
                <w:b/>
              </w:rPr>
              <w:t>Independent</w:t>
            </w:r>
            <w:r w:rsidRPr="007122B1">
              <w:rPr>
                <w:b/>
                <w:lang w:val="ga-IE"/>
              </w:rPr>
              <w:t xml:space="preserve"> learning</w:t>
            </w:r>
            <w:r w:rsidRPr="007122B1">
              <w:rPr>
                <w:b/>
              </w:rPr>
              <w:t xml:space="preserve"> effort</w:t>
            </w:r>
          </w:p>
        </w:tc>
      </w:tr>
      <w:tr w:rsidR="006946F0" w:rsidRPr="00470D2F" w14:paraId="047F93F5" w14:textId="77777777" w:rsidTr="001E5F1D">
        <w:tc>
          <w:tcPr>
            <w:tcW w:w="3443" w:type="dxa"/>
          </w:tcPr>
          <w:p w14:paraId="546D7994" w14:textId="77777777" w:rsidR="006946F0" w:rsidRPr="007122B1" w:rsidRDefault="006946F0" w:rsidP="001E5F1D">
            <w:pPr>
              <w:pStyle w:val="BodyText"/>
            </w:pPr>
            <w:r w:rsidRPr="007122B1">
              <w:t>Lecture</w:t>
            </w:r>
          </w:p>
          <w:p w14:paraId="06DE0BF8" w14:textId="77777777" w:rsidR="006946F0" w:rsidRPr="007122B1" w:rsidRDefault="006946F0" w:rsidP="001E5F1D">
            <w:pPr>
              <w:pStyle w:val="BodyText"/>
            </w:pPr>
            <w:r w:rsidRPr="007122B1">
              <w:t>Practical demonstration</w:t>
            </w:r>
          </w:p>
          <w:p w14:paraId="0F7DDD79" w14:textId="77777777" w:rsidR="006946F0" w:rsidRPr="007122B1" w:rsidRDefault="006946F0" w:rsidP="001E5F1D">
            <w:pPr>
              <w:pStyle w:val="BodyText"/>
              <w:rPr>
                <w:lang w:val="ga-IE"/>
              </w:rPr>
            </w:pPr>
            <w:r w:rsidRPr="007122B1">
              <w:t>Seminars</w:t>
            </w:r>
          </w:p>
          <w:p w14:paraId="6AA61D28" w14:textId="77777777" w:rsidR="006946F0" w:rsidRPr="007122B1" w:rsidRDefault="006946F0" w:rsidP="001E5F1D">
            <w:pPr>
              <w:pStyle w:val="BodyText"/>
            </w:pPr>
            <w:r w:rsidRPr="007122B1">
              <w:t>Small-group tutoring</w:t>
            </w:r>
          </w:p>
          <w:p w14:paraId="01B97C33" w14:textId="77777777" w:rsidR="006946F0" w:rsidRPr="007122B1" w:rsidRDefault="006946F0" w:rsidP="001E5F1D">
            <w:pPr>
              <w:pStyle w:val="BodyText"/>
              <w:rPr>
                <w:lang w:val="ga-IE"/>
              </w:rPr>
            </w:pPr>
            <w:r w:rsidRPr="007122B1">
              <w:rPr>
                <w:lang w:val="ga-IE"/>
              </w:rPr>
              <w:t>Project supervision meeting</w:t>
            </w:r>
          </w:p>
          <w:p w14:paraId="43DE5CE3" w14:textId="77777777" w:rsidR="006946F0" w:rsidRPr="00470D2F" w:rsidRDefault="006946F0" w:rsidP="001E5F1D">
            <w:pPr>
              <w:pStyle w:val="BodyText"/>
              <w:rPr>
                <w:color w:val="FF0000"/>
              </w:rPr>
            </w:pPr>
            <w:r w:rsidRPr="007122B1">
              <w:t xml:space="preserve">Mentoring </w:t>
            </w:r>
          </w:p>
        </w:tc>
        <w:tc>
          <w:tcPr>
            <w:tcW w:w="4261" w:type="dxa"/>
          </w:tcPr>
          <w:p w14:paraId="449E3853" w14:textId="77777777" w:rsidR="006946F0" w:rsidRPr="007122B1" w:rsidRDefault="006946F0" w:rsidP="001E5F1D">
            <w:pPr>
              <w:pStyle w:val="BodyText"/>
            </w:pPr>
            <w:r w:rsidRPr="007122B1">
              <w:t>Assignments</w:t>
            </w:r>
            <w:r w:rsidRPr="007122B1">
              <w:tab/>
            </w:r>
          </w:p>
          <w:p w14:paraId="04E39A0E" w14:textId="77777777" w:rsidR="006946F0" w:rsidRPr="007122B1" w:rsidRDefault="006946F0" w:rsidP="001E5F1D">
            <w:pPr>
              <w:pStyle w:val="BodyText"/>
            </w:pPr>
            <w:r w:rsidRPr="007122B1">
              <w:t>Self-directed independent work</w:t>
            </w:r>
            <w:r w:rsidRPr="007122B1">
              <w:rPr>
                <w:lang w:val="ga-IE"/>
              </w:rPr>
              <w:t xml:space="preserve"> (including e-learning)</w:t>
            </w:r>
          </w:p>
          <w:p w14:paraId="2A99ACA8" w14:textId="77777777" w:rsidR="006946F0" w:rsidRPr="007122B1" w:rsidRDefault="006946F0" w:rsidP="001E5F1D">
            <w:pPr>
              <w:pStyle w:val="BodyText"/>
              <w:rPr>
                <w:lang w:val="ga-IE"/>
              </w:rPr>
            </w:pPr>
            <w:r w:rsidRPr="007122B1">
              <w:rPr>
                <w:lang w:val="ga-IE"/>
              </w:rPr>
              <w:t>Assigned reading</w:t>
            </w:r>
          </w:p>
          <w:p w14:paraId="64816AE4" w14:textId="77777777" w:rsidR="006946F0" w:rsidRPr="007122B1" w:rsidRDefault="006946F0" w:rsidP="001E5F1D">
            <w:pPr>
              <w:pStyle w:val="BodyText"/>
            </w:pPr>
            <w:r w:rsidRPr="007122B1">
              <w:rPr>
                <w:lang w:val="ga-IE"/>
              </w:rPr>
              <w:t>Project work</w:t>
            </w:r>
          </w:p>
          <w:p w14:paraId="53EEA011" w14:textId="77777777" w:rsidR="006946F0" w:rsidRPr="007122B1" w:rsidRDefault="006946F0" w:rsidP="001E5F1D">
            <w:pPr>
              <w:pStyle w:val="BodyText"/>
            </w:pPr>
          </w:p>
        </w:tc>
      </w:tr>
      <w:tr w:rsidR="006946F0" w:rsidRPr="00470D2F" w14:paraId="181C3F65" w14:textId="77777777" w:rsidTr="001E5F1D">
        <w:tc>
          <w:tcPr>
            <w:tcW w:w="3443" w:type="dxa"/>
          </w:tcPr>
          <w:p w14:paraId="2D5BC112" w14:textId="77777777" w:rsidR="006946F0" w:rsidRPr="00470D2F" w:rsidRDefault="006946F0" w:rsidP="001E5F1D">
            <w:pPr>
              <w:pStyle w:val="BodyText"/>
              <w:rPr>
                <w:b/>
                <w:color w:val="FF0000"/>
                <w:lang w:val="ga-IE"/>
              </w:rPr>
            </w:pPr>
            <w:r w:rsidRPr="007122B1">
              <w:rPr>
                <w:b/>
                <w:lang w:val="ga-IE"/>
              </w:rPr>
              <w:t>Directed e-learning</w:t>
            </w:r>
          </w:p>
        </w:tc>
        <w:tc>
          <w:tcPr>
            <w:tcW w:w="4261" w:type="dxa"/>
          </w:tcPr>
          <w:p w14:paraId="340AA9AE" w14:textId="77777777" w:rsidR="006946F0" w:rsidRPr="007122B1" w:rsidRDefault="006946F0" w:rsidP="001E5F1D">
            <w:pPr>
              <w:pStyle w:val="BodyText"/>
              <w:rPr>
                <w:b/>
              </w:rPr>
            </w:pPr>
            <w:r w:rsidRPr="007122B1">
              <w:rPr>
                <w:b/>
                <w:lang w:val="ga-IE"/>
              </w:rPr>
              <w:t>Work-based learning</w:t>
            </w:r>
          </w:p>
        </w:tc>
      </w:tr>
      <w:tr w:rsidR="006946F0" w:rsidRPr="00470D2F" w14:paraId="42250B6E" w14:textId="77777777" w:rsidTr="001E5F1D">
        <w:tc>
          <w:tcPr>
            <w:tcW w:w="3443" w:type="dxa"/>
          </w:tcPr>
          <w:p w14:paraId="0EB8CE9A" w14:textId="77777777" w:rsidR="006946F0" w:rsidRPr="00470D2F" w:rsidRDefault="006946F0" w:rsidP="001E5F1D">
            <w:pPr>
              <w:pStyle w:val="BodyText"/>
              <w:rPr>
                <w:color w:val="FF0000"/>
                <w:lang w:val="ga-IE"/>
              </w:rPr>
            </w:pPr>
          </w:p>
        </w:tc>
        <w:tc>
          <w:tcPr>
            <w:tcW w:w="4261" w:type="dxa"/>
          </w:tcPr>
          <w:p w14:paraId="62DA934E" w14:textId="77777777" w:rsidR="006946F0" w:rsidRPr="007122B1" w:rsidRDefault="006946F0" w:rsidP="001E5F1D">
            <w:pPr>
              <w:pStyle w:val="BodyText"/>
              <w:rPr>
                <w:lang w:val="ga-IE"/>
              </w:rPr>
            </w:pPr>
            <w:r w:rsidRPr="007122B1">
              <w:rPr>
                <w:lang w:val="ga-IE"/>
              </w:rPr>
              <w:t>Supervised practice placements</w:t>
            </w:r>
          </w:p>
          <w:p w14:paraId="7651FB5D" w14:textId="77777777" w:rsidR="006946F0" w:rsidRPr="007122B1" w:rsidRDefault="006946F0" w:rsidP="001E5F1D">
            <w:pPr>
              <w:pStyle w:val="BodyText"/>
            </w:pPr>
            <w:r w:rsidRPr="007122B1">
              <w:rPr>
                <w:lang w:val="ga-IE"/>
              </w:rPr>
              <w:t>On-the-job training in an apprenticeship or traineeship</w:t>
            </w:r>
          </w:p>
        </w:tc>
      </w:tr>
    </w:tbl>
    <w:p w14:paraId="2234637D" w14:textId="77777777" w:rsidR="006946F0" w:rsidRPr="007122B1" w:rsidRDefault="006946F0" w:rsidP="006946F0">
      <w:pPr>
        <w:pStyle w:val="BodyText"/>
        <w:ind w:left="720"/>
      </w:pPr>
    </w:p>
    <w:p w14:paraId="4ED974CC" w14:textId="77777777" w:rsidR="006946F0" w:rsidRPr="007122B1" w:rsidRDefault="006946F0" w:rsidP="006946F0">
      <w:pPr>
        <w:pStyle w:val="Heading3"/>
        <w:rPr>
          <w:color w:val="auto"/>
        </w:rPr>
      </w:pPr>
      <w:r w:rsidRPr="007122B1">
        <w:rPr>
          <w:color w:val="auto"/>
        </w:rPr>
        <w:t>Allocation of marks within modules</w:t>
      </w:r>
    </w:p>
    <w:p w14:paraId="07628D68" w14:textId="77777777" w:rsidR="006946F0" w:rsidRPr="007122B1" w:rsidRDefault="006946F0" w:rsidP="006946F0">
      <w:pPr>
        <w:pStyle w:val="BodyText"/>
        <w:ind w:left="720"/>
      </w:pPr>
      <w:r w:rsidRPr="007122B1">
        <w:t xml:space="preserve">The </w:t>
      </w:r>
      <w:r w:rsidRPr="007122B1">
        <w:rPr>
          <w:i/>
        </w:rPr>
        <w:t>grade</w:t>
      </w:r>
      <w:r w:rsidRPr="007122B1">
        <w:t xml:space="preserve"> for a particular module will normally be made up of contributions from more than one of the following elements: </w:t>
      </w:r>
    </w:p>
    <w:p w14:paraId="6AD77358" w14:textId="77777777" w:rsidR="006946F0" w:rsidRPr="007122B1" w:rsidRDefault="006946F0" w:rsidP="006946F0">
      <w:pPr>
        <w:pStyle w:val="BodyText"/>
        <w:numPr>
          <w:ilvl w:val="0"/>
          <w:numId w:val="3"/>
        </w:numPr>
        <w:tabs>
          <w:tab w:val="clear" w:pos="1080"/>
          <w:tab w:val="num" w:pos="1800"/>
        </w:tabs>
        <w:ind w:left="1800"/>
      </w:pPr>
      <w:r w:rsidRPr="007122B1">
        <w:rPr>
          <w:lang w:val="ga-IE"/>
        </w:rPr>
        <w:t xml:space="preserve">Proctored </w:t>
      </w:r>
      <w:r w:rsidRPr="007122B1">
        <w:t>Written Examination (Final)</w:t>
      </w:r>
    </w:p>
    <w:p w14:paraId="6670E962" w14:textId="77777777" w:rsidR="006946F0" w:rsidRPr="007122B1" w:rsidRDefault="006946F0" w:rsidP="006946F0">
      <w:pPr>
        <w:pStyle w:val="BodyText"/>
        <w:numPr>
          <w:ilvl w:val="0"/>
          <w:numId w:val="3"/>
        </w:numPr>
        <w:tabs>
          <w:tab w:val="clear" w:pos="1080"/>
          <w:tab w:val="num" w:pos="1800"/>
        </w:tabs>
        <w:ind w:left="1800"/>
      </w:pPr>
      <w:r w:rsidRPr="007122B1">
        <w:rPr>
          <w:lang w:val="ga-IE"/>
        </w:rPr>
        <w:t xml:space="preserve">Supervised </w:t>
      </w:r>
      <w:r w:rsidRPr="007122B1">
        <w:t>Project Work (Proj.)</w:t>
      </w:r>
    </w:p>
    <w:p w14:paraId="14B63C88" w14:textId="77777777" w:rsidR="006946F0" w:rsidRPr="007122B1" w:rsidRDefault="006946F0" w:rsidP="006946F0">
      <w:pPr>
        <w:pStyle w:val="BodyText"/>
        <w:numPr>
          <w:ilvl w:val="0"/>
          <w:numId w:val="3"/>
        </w:numPr>
        <w:tabs>
          <w:tab w:val="clear" w:pos="1080"/>
          <w:tab w:val="num" w:pos="1800"/>
        </w:tabs>
        <w:ind w:left="1800"/>
      </w:pPr>
      <w:r w:rsidRPr="007122B1">
        <w:rPr>
          <w:lang w:val="ga-IE"/>
        </w:rPr>
        <w:t xml:space="preserve">Proctored </w:t>
      </w:r>
      <w:r w:rsidRPr="007122B1">
        <w:t>Practical</w:t>
      </w:r>
      <w:r w:rsidRPr="007122B1">
        <w:rPr>
          <w:lang w:val="ga-IE"/>
        </w:rPr>
        <w:t xml:space="preserve"> Demonstration</w:t>
      </w:r>
      <w:r w:rsidRPr="007122B1">
        <w:t xml:space="preserve"> (Prac.)</w:t>
      </w:r>
    </w:p>
    <w:p w14:paraId="2E3CDE69" w14:textId="77777777" w:rsidR="006946F0" w:rsidRPr="007122B1" w:rsidRDefault="006946F0" w:rsidP="006946F0">
      <w:pPr>
        <w:pStyle w:val="BodyText"/>
        <w:numPr>
          <w:ilvl w:val="0"/>
          <w:numId w:val="3"/>
        </w:numPr>
        <w:tabs>
          <w:tab w:val="clear" w:pos="1080"/>
          <w:tab w:val="num" w:pos="1800"/>
        </w:tabs>
        <w:ind w:left="1800"/>
      </w:pPr>
      <w:r w:rsidRPr="007122B1">
        <w:t>Continuous Assessment (CA)</w:t>
      </w:r>
    </w:p>
    <w:p w14:paraId="702D340A" w14:textId="77777777" w:rsidR="006946F0" w:rsidRPr="007122B1" w:rsidRDefault="006946F0" w:rsidP="006946F0">
      <w:pPr>
        <w:pStyle w:val="BodyText"/>
        <w:ind w:left="720"/>
      </w:pPr>
      <w:r w:rsidRPr="007122B1">
        <w:t xml:space="preserve">The four percentage values listed above indicate the </w:t>
      </w:r>
      <w:r w:rsidRPr="007122B1">
        <w:rPr>
          <w:i/>
        </w:rPr>
        <w:t>weighting</w:t>
      </w:r>
      <w:r w:rsidRPr="007122B1">
        <w:t xml:space="preserve"> to be given in the overall grade/mark to the various assessment elements. These weightings are applied to the percentage point values achieved for each of the elements in the percentage grading system or the grade point values if the alphabetic grading system is used. In this way an overall percentage-point or grade point result may be obtained for the module.</w:t>
      </w:r>
    </w:p>
    <w:p w14:paraId="113251EE" w14:textId="77777777" w:rsidR="006946F0" w:rsidRPr="007122B1" w:rsidRDefault="006946F0" w:rsidP="006946F0">
      <w:pPr>
        <w:pStyle w:val="BodyText"/>
        <w:ind w:left="720"/>
      </w:pPr>
      <w:r w:rsidRPr="007122B1">
        <w:t>The weightings reported must be taken from the module assessment strategy.</w:t>
      </w:r>
    </w:p>
    <w:p w14:paraId="527DD952" w14:textId="77777777" w:rsidR="006946F0" w:rsidRPr="007122B1" w:rsidRDefault="006946F0" w:rsidP="006946F0">
      <w:pPr>
        <w:pStyle w:val="Heading3"/>
        <w:rPr>
          <w:color w:val="auto"/>
        </w:rPr>
      </w:pPr>
      <w:r w:rsidRPr="007122B1">
        <w:rPr>
          <w:color w:val="auto"/>
        </w:rPr>
        <w:t>Number of credits for the module</w:t>
      </w:r>
      <w:r w:rsidRPr="007122B1">
        <w:rPr>
          <w:color w:val="auto"/>
          <w:lang w:val="ga-IE"/>
        </w:rPr>
        <w:t xml:space="preserve"> </w:t>
      </w:r>
    </w:p>
    <w:p w14:paraId="41071207" w14:textId="77777777" w:rsidR="006946F0" w:rsidRPr="007122B1" w:rsidRDefault="006946F0" w:rsidP="006946F0">
      <w:pPr>
        <w:ind w:left="720"/>
        <w:rPr>
          <w:szCs w:val="22"/>
        </w:rPr>
      </w:pPr>
      <w:r w:rsidRPr="007122B1">
        <w:rPr>
          <w:szCs w:val="22"/>
        </w:rPr>
        <w:t>Each module is allocated a certain number of credits (whole numbers only). Credits, in general, should be assigned in multiples of 5. The total number of credits for each stage of a programme which equates with one academic year’s full time learning should equal 60</w:t>
      </w:r>
      <w:r w:rsidRPr="007122B1">
        <w:rPr>
          <w:szCs w:val="22"/>
          <w:lang w:val="ga-IE"/>
        </w:rPr>
        <w:t xml:space="preserve"> and 120 for HET and FET respectively</w:t>
      </w:r>
      <w:r w:rsidRPr="007122B1">
        <w:rPr>
          <w:szCs w:val="22"/>
        </w:rPr>
        <w:t xml:space="preserve">. </w:t>
      </w:r>
    </w:p>
    <w:p w14:paraId="474B7E52" w14:textId="77777777" w:rsidR="006946F0" w:rsidRPr="007122B1" w:rsidRDefault="006946F0" w:rsidP="006946F0">
      <w:pPr>
        <w:pStyle w:val="BodyText"/>
        <w:ind w:left="720"/>
        <w:rPr>
          <w:szCs w:val="22"/>
        </w:rPr>
      </w:pPr>
      <w:r w:rsidRPr="007122B1">
        <w:rPr>
          <w:szCs w:val="22"/>
        </w:rPr>
        <w:t xml:space="preserve">Credits are allocated to each module. The ‘quantum’ for each module is defined as the amount of total effort a student must devote to achieving the intended learning outcomes of that module. This effort might include attendance at lectures, practical work, participating in tutorials, completing projects, and independent study, including time spent researching etc. </w:t>
      </w:r>
    </w:p>
    <w:p w14:paraId="3639D938" w14:textId="77777777" w:rsidR="006946F0" w:rsidRPr="007122B1" w:rsidRDefault="006946F0" w:rsidP="006946F0">
      <w:pPr>
        <w:pStyle w:val="BodyText"/>
        <w:ind w:left="720"/>
        <w:rPr>
          <w:szCs w:val="22"/>
        </w:rPr>
      </w:pPr>
      <w:r w:rsidRPr="007122B1">
        <w:rPr>
          <w:szCs w:val="22"/>
        </w:rPr>
        <w:t>Under ECTS convention, each credit represents 25-30 hours of student effort derived from the notion that 60 credits represent the workload of an average full-time student during one academic year.  It is worth noting that in this context, workload refers to the notional time/effort within which the average learner may expect to complete the required learning outcomes for a given module. Credit is not directly related to time put in by a student, for example, the learning effort for work placement may only be a fraction of the hours spent working.</w:t>
      </w:r>
    </w:p>
    <w:p w14:paraId="644F137B" w14:textId="77777777" w:rsidR="006946F0" w:rsidRPr="007122B1" w:rsidRDefault="006946F0" w:rsidP="006946F0">
      <w:pPr>
        <w:pStyle w:val="Heading3"/>
        <w:rPr>
          <w:color w:val="auto"/>
        </w:rPr>
      </w:pPr>
      <w:r w:rsidRPr="007122B1">
        <w:rPr>
          <w:color w:val="auto"/>
        </w:rPr>
        <w:t>Other information</w:t>
      </w:r>
    </w:p>
    <w:p w14:paraId="48AB433B" w14:textId="77777777" w:rsidR="006946F0" w:rsidRPr="007122B1" w:rsidRDefault="006946F0" w:rsidP="006946F0">
      <w:pPr>
        <w:ind w:left="720"/>
        <w:rPr>
          <w:szCs w:val="22"/>
        </w:rPr>
      </w:pPr>
      <w:r w:rsidRPr="007122B1">
        <w:rPr>
          <w:szCs w:val="22"/>
        </w:rPr>
        <w:t>Other information that should be recorded for each module includes:</w:t>
      </w:r>
    </w:p>
    <w:p w14:paraId="6D3EF756" w14:textId="77777777" w:rsidR="006946F0" w:rsidRPr="007122B1" w:rsidRDefault="006946F0" w:rsidP="006946F0">
      <w:pPr>
        <w:numPr>
          <w:ilvl w:val="0"/>
          <w:numId w:val="5"/>
        </w:numPr>
        <w:tabs>
          <w:tab w:val="clear" w:pos="1080"/>
          <w:tab w:val="num" w:pos="1800"/>
        </w:tabs>
        <w:ind w:left="1800"/>
        <w:rPr>
          <w:szCs w:val="22"/>
        </w:rPr>
      </w:pPr>
      <w:r w:rsidRPr="007122B1">
        <w:rPr>
          <w:szCs w:val="22"/>
        </w:rPr>
        <w:t xml:space="preserve">The NFQ-Level of the module’s </w:t>
      </w:r>
      <w:r w:rsidRPr="007122B1">
        <w:rPr>
          <w:i/>
          <w:szCs w:val="22"/>
        </w:rPr>
        <w:t xml:space="preserve">minimum intended learning outcomes </w:t>
      </w:r>
      <w:r w:rsidRPr="007122B1">
        <w:rPr>
          <w:szCs w:val="22"/>
        </w:rPr>
        <w:t>this is not mandatory and must be confirmed at validation.</w:t>
      </w:r>
      <w:r w:rsidRPr="007122B1">
        <w:rPr>
          <w:szCs w:val="22"/>
          <w:lang w:val="ga-IE"/>
        </w:rPr>
        <w:t xml:space="preserve"> </w:t>
      </w:r>
    </w:p>
    <w:p w14:paraId="23A39455" w14:textId="77777777" w:rsidR="006946F0" w:rsidRPr="007122B1" w:rsidRDefault="006946F0" w:rsidP="006946F0">
      <w:pPr>
        <w:numPr>
          <w:ilvl w:val="0"/>
          <w:numId w:val="5"/>
        </w:numPr>
        <w:tabs>
          <w:tab w:val="clear" w:pos="1080"/>
          <w:tab w:val="num" w:pos="1800"/>
        </w:tabs>
        <w:ind w:left="1800"/>
        <w:rPr>
          <w:szCs w:val="22"/>
        </w:rPr>
      </w:pPr>
      <w:r w:rsidRPr="007122B1">
        <w:rPr>
          <w:szCs w:val="22"/>
        </w:rPr>
        <w:t xml:space="preserve">Prerequisites for the module (this does not appear on the programme schedule) can be expressed as knowledge, skill and competence, or where appropriate by listing other modules that must be passed prior to starting a module). </w:t>
      </w:r>
    </w:p>
    <w:p w14:paraId="557E3E8B" w14:textId="77777777" w:rsidR="006946F0" w:rsidRPr="007122B1" w:rsidRDefault="006946F0" w:rsidP="006946F0">
      <w:pPr>
        <w:pStyle w:val="Heading2"/>
        <w:rPr>
          <w:color w:val="auto"/>
        </w:rPr>
      </w:pPr>
      <w:r w:rsidRPr="007122B1">
        <w:rPr>
          <w:color w:val="auto"/>
          <w:lang w:val="ga-IE"/>
        </w:rPr>
        <w:t>Progression</w:t>
      </w:r>
    </w:p>
    <w:p w14:paraId="67324724" w14:textId="77777777" w:rsidR="006946F0" w:rsidRPr="007122B1" w:rsidRDefault="006946F0" w:rsidP="006946F0">
      <w:r w:rsidRPr="007122B1">
        <w:rPr>
          <w:lang w:val="ga-IE"/>
        </w:rPr>
        <w:t>The</w:t>
      </w:r>
      <w:r w:rsidRPr="007122B1">
        <w:t xml:space="preserve"> programme schedules assume that a learner successfully completed all prior stages before being entitled to start a new stage (the prior stages are the prerequisites). Any deviation from this should be recorded under Special Regulations</w:t>
      </w:r>
      <w:r w:rsidRPr="007122B1">
        <w:rPr>
          <w:b/>
        </w:rPr>
        <w:t xml:space="preserve"> </w:t>
      </w:r>
      <w:r w:rsidRPr="007122B1">
        <w:rPr>
          <w:lang w:val="ga-IE"/>
        </w:rPr>
        <w:t>in the schedule</w:t>
      </w:r>
      <w:r w:rsidRPr="007122B1">
        <w:t>.</w:t>
      </w:r>
    </w:p>
    <w:p w14:paraId="0EE01875" w14:textId="77777777" w:rsidR="006946F0" w:rsidRPr="007122B1" w:rsidRDefault="006946F0" w:rsidP="006946F0">
      <w:pPr>
        <w:pStyle w:val="Heading2"/>
        <w:rPr>
          <w:color w:val="auto"/>
        </w:rPr>
      </w:pPr>
      <w:bookmarkStart w:id="12" w:name="_Toc259020027"/>
      <w:r w:rsidRPr="007122B1">
        <w:rPr>
          <w:color w:val="auto"/>
        </w:rPr>
        <w:t>Special regulations</w:t>
      </w:r>
      <w:bookmarkEnd w:id="12"/>
    </w:p>
    <w:p w14:paraId="4616F4F4" w14:textId="77777777" w:rsidR="006946F0" w:rsidRPr="007122B1" w:rsidRDefault="006946F0" w:rsidP="006946F0">
      <w:pPr>
        <w:pStyle w:val="BodyText"/>
      </w:pPr>
      <w:r w:rsidRPr="007122B1">
        <w:t xml:space="preserve">Special regulations provide for the inclusion of special rules which pertain to the programme. They are included on an approved programme schedule in exceptional circumstances.  They require the same level of approval as all other entries on the approved programme schedule.  These rules are exceptional. An example of a special regulation is the exclusion of a particular module from pass-by-compensation. </w:t>
      </w:r>
    </w:p>
    <w:p w14:paraId="79C0142C" w14:textId="77777777" w:rsidR="006946F0" w:rsidRPr="007122B1" w:rsidRDefault="006946F0" w:rsidP="006946F0">
      <w:pPr>
        <w:pStyle w:val="BodyText"/>
      </w:pPr>
      <w:r w:rsidRPr="007122B1">
        <w:t>The text of a special regulation must be concise (not exceeding a maximum of 280 characters).</w:t>
      </w:r>
    </w:p>
    <w:p w14:paraId="58D2CC87" w14:textId="77777777" w:rsidR="006946F0" w:rsidRPr="007122B1" w:rsidRDefault="006946F0" w:rsidP="006946F0">
      <w:pPr>
        <w:pStyle w:val="BodyText"/>
      </w:pPr>
      <w:r w:rsidRPr="007122B1">
        <w:t xml:space="preserve">The special regulations should indicate the modules which contribute to the award classification if these come from a stage other than the Award Stage.  This material must be taken from the </w:t>
      </w:r>
      <w:r w:rsidRPr="007122B1">
        <w:rPr>
          <w:i/>
        </w:rPr>
        <w:t>Programme Assessment Strategy</w:t>
      </w:r>
      <w:r w:rsidRPr="007122B1">
        <w:t>.</w:t>
      </w:r>
    </w:p>
    <w:p w14:paraId="29FD2A4A" w14:textId="77777777" w:rsidR="006946F0" w:rsidRPr="00624566" w:rsidRDefault="006946F0" w:rsidP="006946F0">
      <w:pPr>
        <w:pStyle w:val="BodyText"/>
      </w:pPr>
      <w:bookmarkStart w:id="13" w:name="_Toc259020029"/>
      <w:bookmarkEnd w:id="13"/>
    </w:p>
    <w:p w14:paraId="704C2B27" w14:textId="77777777" w:rsidR="006946F0" w:rsidRPr="00624566" w:rsidRDefault="006946F0" w:rsidP="006946F0">
      <w:pPr>
        <w:pStyle w:val="BodyText"/>
        <w:sectPr w:rsidR="006946F0" w:rsidRPr="00624566" w:rsidSect="00A42C83">
          <w:headerReference w:type="even" r:id="rId55"/>
          <w:headerReference w:type="default" r:id="rId56"/>
          <w:footerReference w:type="even" r:id="rId57"/>
          <w:footerReference w:type="default" r:id="rId58"/>
          <w:headerReference w:type="first" r:id="rId59"/>
          <w:footerReference w:type="first" r:id="rId60"/>
          <w:pgSz w:w="11905" w:h="16837"/>
          <w:pgMar w:top="1440" w:right="1800" w:bottom="1440" w:left="1800" w:header="708" w:footer="708" w:gutter="0"/>
          <w:cols w:space="720"/>
          <w:docGrid w:linePitch="360"/>
        </w:sectPr>
      </w:pPr>
    </w:p>
    <w:p w14:paraId="352061F1" w14:textId="77777777" w:rsidR="006946F0" w:rsidRPr="0064020D" w:rsidRDefault="006946F0" w:rsidP="006946F0">
      <w:pPr>
        <w:jc w:val="center"/>
        <w:rPr>
          <w:rFonts w:ascii="Arial" w:hAnsi="Arial" w:cs="Arial"/>
          <w:b/>
          <w:sz w:val="32"/>
          <w:szCs w:val="32"/>
        </w:rPr>
      </w:pPr>
      <w:r>
        <w:rPr>
          <w:rFonts w:ascii="Arial" w:hAnsi="Arial" w:cs="Arial"/>
          <w:b/>
          <w:sz w:val="32"/>
          <w:szCs w:val="32"/>
        </w:rPr>
        <w:t>Supporting Templates</w:t>
      </w:r>
    </w:p>
    <w:p w14:paraId="365A2E3F" w14:textId="77777777" w:rsidR="006946F0" w:rsidRPr="00624566" w:rsidRDefault="006946F0" w:rsidP="00886D0D">
      <w:pPr>
        <w:pStyle w:val="Heading1"/>
        <w:ind w:left="426"/>
      </w:pPr>
      <w:r w:rsidRPr="00624566">
        <w:t>Proposed Programme Schedule Template for a Stage</w:t>
      </w:r>
    </w:p>
    <w:p w14:paraId="3CACFC9B" w14:textId="77777777" w:rsidR="006946F0" w:rsidRPr="00624566" w:rsidRDefault="006946F0" w:rsidP="006946F0">
      <w:r w:rsidRPr="00624566">
        <w:t xml:space="preserve"> Note that minor and embedded award</w:t>
      </w:r>
      <w:r>
        <w:t xml:space="preserve"> programme</w:t>
      </w:r>
      <w:r w:rsidRPr="00624566">
        <w:t>s each require separate schedules.</w:t>
      </w:r>
    </w:p>
    <w:p w14:paraId="5363985B" w14:textId="77777777" w:rsidR="006946F0" w:rsidRPr="00624566" w:rsidRDefault="006946F0" w:rsidP="006946F0">
      <w:pPr>
        <w:pStyle w:val="BodyText"/>
      </w:pPr>
      <w:r w:rsidRPr="00624566">
        <w:t xml:space="preserve">Please see the accompanying notes (next page) on the use of the </w:t>
      </w:r>
      <w:r w:rsidRPr="00624566">
        <w:rPr>
          <w:i/>
        </w:rPr>
        <w:t>Proposed Programme Schedule Template for a Stage</w:t>
      </w:r>
      <w:r w:rsidRPr="00624566">
        <w:t>.</w:t>
      </w:r>
    </w:p>
    <w:p w14:paraId="2ED8B0EE" w14:textId="77777777" w:rsidR="006946F0" w:rsidRPr="00624566" w:rsidRDefault="006946F0" w:rsidP="006946F0">
      <w:pPr>
        <w:pStyle w:val="BodyText"/>
      </w:pPr>
    </w:p>
    <w:p w14:paraId="4A085415" w14:textId="77777777" w:rsidR="006946F0" w:rsidRPr="00624566" w:rsidRDefault="006946F0" w:rsidP="006946F0">
      <w:pPr>
        <w:pStyle w:val="BodyText"/>
        <w:rPr>
          <w:b/>
        </w:rPr>
      </w:pPr>
      <w:r w:rsidRPr="00624566">
        <w:rPr>
          <w:b/>
        </w:rPr>
        <w:t>Further notes on completing the Proposed Programme Schedule Template for a Stage</w:t>
      </w:r>
    </w:p>
    <w:p w14:paraId="3C8E7741" w14:textId="77777777" w:rsidR="006946F0" w:rsidRPr="00624566" w:rsidRDefault="006946F0" w:rsidP="006946F0">
      <w:pPr>
        <w:pStyle w:val="BodyText"/>
        <w:numPr>
          <w:ilvl w:val="0"/>
          <w:numId w:val="7"/>
        </w:numPr>
        <w:rPr>
          <w:i/>
        </w:rPr>
      </w:pPr>
      <w:r w:rsidRPr="00624566">
        <w:rPr>
          <w:i/>
        </w:rPr>
        <w:t>This level may only be defined if the intended module learning outcomes have been independently assessed (at validation) as being at a particular NFQ framework level.</w:t>
      </w:r>
    </w:p>
    <w:p w14:paraId="4081D959" w14:textId="77777777" w:rsidR="006946F0" w:rsidRPr="00624566" w:rsidRDefault="006946F0" w:rsidP="006946F0">
      <w:pPr>
        <w:pStyle w:val="BodyText"/>
        <w:numPr>
          <w:ilvl w:val="0"/>
          <w:numId w:val="7"/>
        </w:numPr>
        <w:rPr>
          <w:i/>
        </w:rPr>
      </w:pPr>
      <w:r w:rsidRPr="00624566">
        <w:rPr>
          <w:i/>
        </w:rPr>
        <w:t>This level may only be defined if the intended stage learning outcomes have been specified explicitly and independently assessed (at validation) as being at a particular NFQ framework level.</w:t>
      </w:r>
    </w:p>
    <w:p w14:paraId="507BF1EA" w14:textId="77777777" w:rsidR="006946F0" w:rsidRPr="00624566" w:rsidRDefault="006946F0" w:rsidP="006946F0">
      <w:pPr>
        <w:pStyle w:val="BodyText"/>
        <w:numPr>
          <w:ilvl w:val="0"/>
          <w:numId w:val="7"/>
        </w:numPr>
        <w:rPr>
          <w:i/>
        </w:rPr>
      </w:pPr>
      <w:r w:rsidRPr="00624566">
        <w:rPr>
          <w:i/>
        </w:rPr>
        <w:t>A stage exit award may only be established if the intended programme learning outcomes have be</w:t>
      </w:r>
      <w:r>
        <w:rPr>
          <w:i/>
        </w:rPr>
        <w:t xml:space="preserve">en specified explicitly for </w:t>
      </w:r>
      <w:r>
        <w:rPr>
          <w:i/>
          <w:lang w:val="ga-IE"/>
        </w:rPr>
        <w:t xml:space="preserve">an </w:t>
      </w:r>
      <w:r w:rsidRPr="00F34506">
        <w:rPr>
          <w:b/>
          <w:i/>
          <w:lang w:val="ga-IE"/>
        </w:rPr>
        <w:t xml:space="preserve">embedded </w:t>
      </w:r>
      <w:r w:rsidRPr="00F34506">
        <w:rPr>
          <w:b/>
          <w:i/>
        </w:rPr>
        <w:t>programme</w:t>
      </w:r>
      <w:r w:rsidRPr="00624566">
        <w:rPr>
          <w:i/>
        </w:rPr>
        <w:t xml:space="preserve"> leading to that award</w:t>
      </w:r>
      <w:r>
        <w:rPr>
          <w:i/>
          <w:lang w:val="ga-IE"/>
        </w:rPr>
        <w:t xml:space="preserve"> and culminating with that stage</w:t>
      </w:r>
      <w:r w:rsidRPr="00624566">
        <w:rPr>
          <w:i/>
        </w:rPr>
        <w:t xml:space="preserve"> and that programme has been validated using the relevant awards standards.</w:t>
      </w:r>
    </w:p>
    <w:p w14:paraId="3DFC7BE5" w14:textId="77777777" w:rsidR="006946F0" w:rsidRPr="00624566" w:rsidRDefault="006946F0" w:rsidP="006946F0">
      <w:pPr>
        <w:pStyle w:val="BodyText"/>
        <w:numPr>
          <w:ilvl w:val="0"/>
          <w:numId w:val="7"/>
        </w:numPr>
        <w:rPr>
          <w:i/>
        </w:rPr>
      </w:pPr>
      <w:r w:rsidRPr="00624566">
        <w:rPr>
          <w:i/>
        </w:rPr>
        <w:t xml:space="preserve">Award class </w:t>
      </w:r>
      <w:r>
        <w:rPr>
          <w:i/>
          <w:lang w:val="ga-IE"/>
        </w:rPr>
        <w:t xml:space="preserve">is </w:t>
      </w:r>
      <w:r w:rsidRPr="00624566">
        <w:rPr>
          <w:i/>
        </w:rPr>
        <w:t xml:space="preserve">either Major or Minor or </w:t>
      </w:r>
      <w:r>
        <w:rPr>
          <w:i/>
        </w:rPr>
        <w:t>Special-purpose or Supplemental</w:t>
      </w:r>
      <w:r>
        <w:rPr>
          <w:i/>
          <w:lang w:val="ga-IE"/>
        </w:rPr>
        <w:t xml:space="preserve"> and it may be Professional</w:t>
      </w:r>
      <w:r>
        <w:rPr>
          <w:i/>
        </w:rPr>
        <w:t xml:space="preserve"> (because a professional class award may be in two classes)</w:t>
      </w:r>
    </w:p>
    <w:p w14:paraId="1A29CA86" w14:textId="77777777" w:rsidR="006946F0" w:rsidRPr="00624566" w:rsidRDefault="006946F0" w:rsidP="006946F0">
      <w:pPr>
        <w:pStyle w:val="BodyText"/>
        <w:numPr>
          <w:ilvl w:val="0"/>
          <w:numId w:val="7"/>
        </w:numPr>
        <w:rPr>
          <w:i/>
        </w:rPr>
      </w:pPr>
      <w:r w:rsidRPr="00624566">
        <w:rPr>
          <w:i/>
        </w:rPr>
        <w:t xml:space="preserve">Student learning effort is represented by </w:t>
      </w:r>
      <w:r>
        <w:rPr>
          <w:i/>
          <w:lang w:val="ga-IE"/>
        </w:rPr>
        <w:t>HET or FET Credit for HET and FET programmes respectively</w:t>
      </w:r>
      <w:r w:rsidRPr="00624566">
        <w:rPr>
          <w:i/>
        </w:rPr>
        <w:t>.</w:t>
      </w:r>
      <w:r>
        <w:rPr>
          <w:i/>
          <w:lang w:val="ga-IE"/>
        </w:rPr>
        <w:t xml:space="preserve"> If ECTS is used learner effort must be at least 25 hours of learner effort per credit.</w:t>
      </w:r>
      <w:r w:rsidRPr="00624566">
        <w:rPr>
          <w:i/>
        </w:rPr>
        <w:t xml:space="preserve"> </w:t>
      </w:r>
    </w:p>
    <w:p w14:paraId="504B3159" w14:textId="77777777" w:rsidR="006946F0" w:rsidRPr="00F44C2E" w:rsidRDefault="006946F0" w:rsidP="006946F0">
      <w:pPr>
        <w:pStyle w:val="Heading1"/>
        <w:numPr>
          <w:ilvl w:val="0"/>
          <w:numId w:val="0"/>
        </w:numPr>
        <w:ind w:left="432" w:hanging="432"/>
        <w:rPr>
          <w:rFonts w:eastAsiaTheme="majorEastAsia"/>
          <w:sz w:val="28"/>
          <w:lang w:eastAsia="en-US"/>
        </w:rPr>
      </w:pPr>
    </w:p>
    <w:p w14:paraId="6FB105C9" w14:textId="77777777" w:rsidR="006946F0" w:rsidRPr="00CD1625" w:rsidRDefault="006946F0" w:rsidP="00886D0D">
      <w:pPr>
        <w:pStyle w:val="Heading1"/>
        <w:ind w:left="426"/>
        <w:rPr>
          <w:rFonts w:eastAsiaTheme="majorEastAsia"/>
        </w:rPr>
      </w:pPr>
      <w:r w:rsidRPr="00CD1625">
        <w:rPr>
          <w:rFonts w:eastAsiaTheme="majorEastAsia"/>
        </w:rPr>
        <w:t>Evaluation against the validation criteria</w:t>
      </w:r>
    </w:p>
    <w:p w14:paraId="7537E3C8" w14:textId="77777777" w:rsidR="006946F0" w:rsidRPr="007122B1" w:rsidRDefault="006946F0" w:rsidP="006946F0">
      <w:pPr>
        <w:suppressAutoHyphens w:val="0"/>
        <w:spacing w:after="160" w:line="259" w:lineRule="auto"/>
        <w:rPr>
          <w:rFonts w:asciiTheme="minorHAnsi" w:eastAsiaTheme="minorHAnsi" w:hAnsiTheme="minorHAnsi" w:cstheme="minorBidi"/>
          <w:b/>
          <w:szCs w:val="22"/>
          <w:lang w:eastAsia="en-US"/>
        </w:rPr>
      </w:pPr>
      <w:r w:rsidRPr="007122B1">
        <w:rPr>
          <w:rFonts w:asciiTheme="minorHAnsi" w:eastAsiaTheme="minorHAnsi" w:hAnsiTheme="minorHAnsi" w:cstheme="minorBidi"/>
          <w:b/>
          <w:szCs w:val="22"/>
          <w:lang w:eastAsia="en-US"/>
        </w:rPr>
        <w:t>Prior to making an application for validation of a programme, a provider is required to conduct, and prepare a report on, an evaluation of the relevant programme against the applicable validation policies and criteria.  This process is expected to be conducted in accordance with the applicant’s QQI approved quality assurance procedures and not to be confused with the independent evaluation defined in unit (6).</w:t>
      </w:r>
    </w:p>
    <w:p w14:paraId="7C2A61EB" w14:textId="77777777" w:rsidR="006946F0" w:rsidRPr="007122B1" w:rsidRDefault="006946F0" w:rsidP="006946F0">
      <w:pPr>
        <w:suppressAutoHyphens w:val="0"/>
        <w:spacing w:after="160" w:line="259" w:lineRule="auto"/>
        <w:rPr>
          <w:rFonts w:asciiTheme="minorHAnsi" w:eastAsiaTheme="minorHAnsi" w:hAnsiTheme="minorHAnsi" w:cstheme="minorBidi"/>
          <w:szCs w:val="22"/>
          <w:lang w:eastAsia="en-US"/>
        </w:rPr>
      </w:pPr>
      <w:r w:rsidRPr="007122B1">
        <w:rPr>
          <w:rFonts w:asciiTheme="minorHAnsi" w:eastAsiaTheme="minorHAnsi" w:hAnsiTheme="minorHAnsi" w:cstheme="minorBidi"/>
          <w:szCs w:val="22"/>
          <w:lang w:eastAsia="en-US"/>
        </w:rPr>
        <w:t xml:space="preserve">QQI’s validation criteria and sub-criteria are copied here in grey panels. The evaluation by the applicant against these criteria is a </w:t>
      </w:r>
      <w:r w:rsidRPr="007122B1">
        <w:rPr>
          <w:rFonts w:asciiTheme="minorHAnsi" w:eastAsiaTheme="minorHAnsi" w:hAnsiTheme="minorHAnsi" w:cstheme="minorBidi"/>
          <w:szCs w:val="22"/>
          <w:u w:val="single"/>
          <w:lang w:eastAsia="en-US"/>
        </w:rPr>
        <w:t>particularly important</w:t>
      </w:r>
      <w:r w:rsidRPr="007122B1">
        <w:rPr>
          <w:rFonts w:asciiTheme="minorHAnsi" w:eastAsiaTheme="minorHAnsi" w:hAnsiTheme="minorHAnsi" w:cstheme="minorBidi"/>
          <w:szCs w:val="22"/>
          <w:lang w:eastAsia="en-US"/>
        </w:rPr>
        <w:t xml:space="preserve"> part of the application.</w:t>
      </w:r>
    </w:p>
    <w:p w14:paraId="00FB74BA" w14:textId="77777777" w:rsidR="006946F0" w:rsidRPr="007122B1" w:rsidRDefault="006946F0" w:rsidP="006946F0">
      <w:pPr>
        <w:suppressAutoHyphens w:val="0"/>
        <w:spacing w:after="160" w:line="259" w:lineRule="auto"/>
        <w:rPr>
          <w:rFonts w:asciiTheme="minorHAnsi" w:eastAsiaTheme="minorHAnsi" w:hAnsiTheme="minorHAnsi" w:cstheme="minorBidi"/>
          <w:b/>
          <w:szCs w:val="22"/>
          <w:lang w:eastAsia="en-US"/>
        </w:rPr>
      </w:pPr>
      <w:r w:rsidRPr="007122B1">
        <w:rPr>
          <w:rFonts w:asciiTheme="minorHAnsi" w:eastAsiaTheme="minorHAnsi" w:hAnsiTheme="minorHAnsi" w:cstheme="minorBidi"/>
          <w:b/>
          <w:szCs w:val="22"/>
          <w:lang w:eastAsia="en-US"/>
        </w:rPr>
        <w:t>The programme documentation and provider’s evaluation report must address the applicable validation criteria. QQI may refuse validation on the grounds that the application does not address the applicable validation criteria. The onus is on the applicant to present a complete case.</w:t>
      </w:r>
    </w:p>
    <w:p w14:paraId="49B9BCE4" w14:textId="77777777" w:rsidR="006946F0" w:rsidRPr="007122B1" w:rsidRDefault="006946F0" w:rsidP="006946F0">
      <w:pPr>
        <w:suppressAutoHyphens w:val="0"/>
        <w:spacing w:after="160" w:line="259" w:lineRule="auto"/>
        <w:rPr>
          <w:rFonts w:asciiTheme="minorHAnsi" w:eastAsiaTheme="minorHAnsi" w:hAnsiTheme="minorHAnsi" w:cstheme="minorBidi"/>
          <w:b/>
          <w:szCs w:val="22"/>
          <w:lang w:eastAsia="en-US"/>
        </w:rPr>
      </w:pPr>
      <w:r w:rsidRPr="007122B1">
        <w:rPr>
          <w:rFonts w:asciiTheme="minorHAnsi" w:eastAsiaTheme="minorHAnsi" w:hAnsiTheme="minorHAnsi" w:cstheme="minorBidi"/>
          <w:b/>
          <w:szCs w:val="22"/>
          <w:lang w:eastAsia="en-US"/>
        </w:rPr>
        <w:t xml:space="preserve">Applicants should note that validation may be refused if any one of the applicable criteria or sub-criteria are not demonstrated to be satisfied. </w:t>
      </w:r>
    </w:p>
    <w:p w14:paraId="75904EF1" w14:textId="77777777" w:rsidR="006946F0" w:rsidRPr="007122B1" w:rsidRDefault="006946F0" w:rsidP="006946F0">
      <w:pPr>
        <w:suppressAutoHyphens w:val="0"/>
        <w:spacing w:after="160" w:line="259" w:lineRule="auto"/>
        <w:rPr>
          <w:rFonts w:asciiTheme="minorHAnsi" w:eastAsiaTheme="minorHAnsi" w:hAnsiTheme="minorHAnsi" w:cstheme="minorBidi"/>
          <w:szCs w:val="22"/>
          <w:lang w:eastAsia="en-US"/>
        </w:rPr>
      </w:pPr>
      <w:r w:rsidRPr="007122B1">
        <w:rPr>
          <w:rFonts w:asciiTheme="minorHAnsi" w:eastAsiaTheme="minorHAnsi" w:hAnsiTheme="minorHAnsi" w:cstheme="minorBidi"/>
          <w:szCs w:val="22"/>
          <w:lang w:eastAsia="en-US"/>
        </w:rPr>
        <w:t xml:space="preserve">The evaluation of the programme against the criteria must explain how the application meets the criteria. </w:t>
      </w:r>
      <w:r w:rsidRPr="007122B1">
        <w:rPr>
          <w:rFonts w:asciiTheme="minorHAnsi" w:eastAsiaTheme="minorHAnsi" w:hAnsiTheme="minorHAnsi" w:cstheme="minorBidi"/>
          <w:b/>
          <w:i/>
          <w:szCs w:val="22"/>
          <w:u w:val="single"/>
          <w:lang w:eastAsia="en-US"/>
        </w:rPr>
        <w:t>A mere assertion that a programme meets the criterion is not sufficient.</w:t>
      </w:r>
      <w:r w:rsidRPr="007122B1">
        <w:rPr>
          <w:rFonts w:asciiTheme="minorHAnsi" w:eastAsiaTheme="minorHAnsi" w:hAnsiTheme="minorHAnsi" w:cstheme="minorBidi"/>
          <w:b/>
          <w:i/>
          <w:szCs w:val="22"/>
          <w:u w:val="single"/>
          <w:lang w:val="ga-IE" w:eastAsia="en-US"/>
        </w:rPr>
        <w:t xml:space="preserve"> This is not just a check-list!</w:t>
      </w:r>
      <w:r w:rsidRPr="007122B1">
        <w:rPr>
          <w:rFonts w:asciiTheme="minorHAnsi" w:eastAsiaTheme="minorHAnsi" w:hAnsiTheme="minorHAnsi" w:cstheme="minorBidi"/>
          <w:b/>
          <w:i/>
          <w:szCs w:val="22"/>
          <w:u w:val="single"/>
          <w:lang w:eastAsia="en-US"/>
        </w:rPr>
        <w:t xml:space="preserve"> </w:t>
      </w:r>
    </w:p>
    <w:p w14:paraId="3C31703B" w14:textId="77777777" w:rsidR="006946F0" w:rsidRPr="007122B1" w:rsidRDefault="006946F0" w:rsidP="006946F0">
      <w:pPr>
        <w:suppressAutoHyphens w:val="0"/>
        <w:spacing w:after="160" w:line="259" w:lineRule="auto"/>
        <w:rPr>
          <w:rFonts w:asciiTheme="minorHAnsi" w:eastAsiaTheme="minorHAnsi" w:hAnsiTheme="minorHAnsi" w:cstheme="minorBidi"/>
          <w:szCs w:val="22"/>
          <w:lang w:eastAsia="en-US"/>
        </w:rPr>
      </w:pPr>
      <w:r w:rsidRPr="007122B1">
        <w:rPr>
          <w:rFonts w:asciiTheme="minorHAnsi" w:eastAsiaTheme="minorHAnsi" w:hAnsiTheme="minorHAnsi" w:cstheme="minorBidi"/>
          <w:szCs w:val="22"/>
          <w:lang w:eastAsia="en-US"/>
        </w:rPr>
        <w:t>In explaining how the proposed programme meets a particular validation criterion the evaluation report should outline the pain points of the argument and where necessary provide more detailed analysis in supporting documentation to be provided with the application.</w:t>
      </w:r>
    </w:p>
    <w:p w14:paraId="4FAB6ADD" w14:textId="77777777" w:rsidR="006946F0" w:rsidRPr="007122B1" w:rsidRDefault="006946F0" w:rsidP="006946F0">
      <w:pPr>
        <w:suppressAutoHyphens w:val="0"/>
        <w:spacing w:after="160" w:line="259" w:lineRule="auto"/>
        <w:rPr>
          <w:rFonts w:asciiTheme="minorHAnsi" w:eastAsiaTheme="minorHAnsi" w:hAnsiTheme="minorHAnsi" w:cstheme="minorBidi"/>
          <w:szCs w:val="22"/>
          <w:lang w:eastAsia="en-US"/>
        </w:rPr>
      </w:pPr>
      <w:r w:rsidRPr="007122B1">
        <w:rPr>
          <w:rFonts w:asciiTheme="minorHAnsi" w:eastAsiaTheme="minorHAnsi" w:hAnsiTheme="minorHAnsi" w:cstheme="minorBidi"/>
          <w:szCs w:val="22"/>
          <w:lang w:eastAsia="en-US"/>
        </w:rPr>
        <w:t xml:space="preserve">Evaluation against some criteria may require significantly more effort than others.   </w:t>
      </w:r>
    </w:p>
    <w:p w14:paraId="7E2F7B8B" w14:textId="77777777" w:rsidR="006946F0" w:rsidRPr="007660EB" w:rsidRDefault="006946F0" w:rsidP="006946F0">
      <w:pPr>
        <w:rPr>
          <w:rFonts w:eastAsiaTheme="minorHAnsi"/>
          <w:lang w:eastAsia="en-US"/>
        </w:rPr>
      </w:pPr>
    </w:p>
    <w:p w14:paraId="7EA38CD6" w14:textId="77777777" w:rsidR="006946F0" w:rsidRDefault="006946F0" w:rsidP="00886D0D">
      <w:pPr>
        <w:pStyle w:val="Heading1"/>
        <w:ind w:left="567" w:hanging="567"/>
        <w:rPr>
          <w:rFonts w:eastAsiaTheme="minorHAnsi"/>
          <w:lang w:eastAsia="en-US"/>
        </w:rPr>
      </w:pPr>
      <w:r>
        <w:rPr>
          <w:rFonts w:eastAsiaTheme="minorHAnsi"/>
          <w:lang w:eastAsia="en-US"/>
        </w:rPr>
        <w:t>Mapping MIPLOs against QQI awards standards</w:t>
      </w:r>
    </w:p>
    <w:p w14:paraId="635EEBFF" w14:textId="77777777" w:rsidR="006946F0" w:rsidRPr="007122B1" w:rsidRDefault="006946F0" w:rsidP="006946F0">
      <w:pPr>
        <w:rPr>
          <w:rFonts w:eastAsiaTheme="minorHAnsi"/>
          <w:lang w:eastAsia="en-US"/>
        </w:rPr>
      </w:pPr>
      <w:r w:rsidRPr="007122B1">
        <w:rPr>
          <w:rFonts w:eastAsiaTheme="minorHAnsi"/>
          <w:lang w:eastAsia="en-US"/>
        </w:rPr>
        <w:t>This page is A3 to accommodate the large table.</w:t>
      </w:r>
      <w:r w:rsidR="00BE31AA">
        <w:rPr>
          <w:rFonts w:eastAsiaTheme="minorHAnsi"/>
          <w:lang w:eastAsia="en-US"/>
        </w:rPr>
        <w:t xml:space="preserve">  Please note that e</w:t>
      </w:r>
      <w:r w:rsidR="00BE31AA" w:rsidRPr="00BE31AA">
        <w:rPr>
          <w:rFonts w:eastAsiaTheme="minorHAnsi"/>
          <w:lang w:eastAsia="en-US"/>
        </w:rPr>
        <w:t>ach thread must be addressed for all awards, where there is no outcome for a thread this should be justified</w:t>
      </w:r>
    </w:p>
    <w:p w14:paraId="4B907206" w14:textId="77777777" w:rsidR="006946F0" w:rsidRDefault="006946F0" w:rsidP="006946F0">
      <w:pPr>
        <w:pStyle w:val="Heading2"/>
        <w:rPr>
          <w:rFonts w:eastAsiaTheme="minorHAnsi"/>
          <w:lang w:eastAsia="en-US"/>
        </w:rPr>
      </w:pPr>
      <w:r>
        <w:rPr>
          <w:rFonts w:eastAsiaTheme="minorHAnsi"/>
          <w:lang w:eastAsia="en-US"/>
        </w:rPr>
        <w:t>Professional award-type descriptor (currently this is only for apprenticeship programmes)</w:t>
      </w:r>
    </w:p>
    <w:p w14:paraId="7F732897" w14:textId="77777777" w:rsidR="006946F0" w:rsidRDefault="006946F0" w:rsidP="006946F0">
      <w:pPr>
        <w:rPr>
          <w:rFonts w:eastAsiaTheme="minorHAnsi"/>
          <w:lang w:eastAsia="en-US"/>
        </w:rPr>
      </w:pPr>
      <w:r>
        <w:rPr>
          <w:rFonts w:eastAsiaTheme="minorHAnsi"/>
          <w:lang w:eastAsia="en-US"/>
        </w:rPr>
        <w:t xml:space="preserve">The descriptors are available here: </w:t>
      </w:r>
      <w:hyperlink r:id="rId61" w:history="1">
        <w:r w:rsidRPr="00EC6407">
          <w:rPr>
            <w:rStyle w:val="Hyperlink"/>
            <w:rFonts w:eastAsiaTheme="minorHAnsi"/>
            <w:lang w:eastAsia="en-US"/>
          </w:rPr>
          <w:t>http://www.qqi.ie/Publications/Publications/Professional_Award-types_PS3_2014.pdf</w:t>
        </w:r>
      </w:hyperlink>
      <w:r>
        <w:rPr>
          <w:rFonts w:eastAsiaTheme="minorHAnsi"/>
          <w:lang w:eastAsia="en-US"/>
        </w:rPr>
        <w:t xml:space="preserve"> </w:t>
      </w:r>
    </w:p>
    <w:p w14:paraId="7FE935F1" w14:textId="77777777" w:rsidR="006946F0" w:rsidRDefault="006946F0" w:rsidP="006946F0">
      <w:pPr>
        <w:rPr>
          <w:rFonts w:eastAsiaTheme="minorHAnsi"/>
          <w:lang w:eastAsia="en-US"/>
        </w:rPr>
      </w:pPr>
    </w:p>
    <w:p w14:paraId="30C75FF4" w14:textId="77777777" w:rsidR="006946F0" w:rsidRDefault="006946F0" w:rsidP="006946F0">
      <w:pPr>
        <w:pStyle w:val="Heading2"/>
        <w:rPr>
          <w:rFonts w:eastAsiaTheme="minorHAnsi"/>
          <w:lang w:eastAsia="en-US"/>
        </w:rPr>
      </w:pPr>
      <w:r>
        <w:rPr>
          <w:rFonts w:eastAsiaTheme="minorHAnsi"/>
          <w:lang w:eastAsia="en-US"/>
        </w:rPr>
        <w:t>QQI awards standards for programmes of higher education and training</w:t>
      </w:r>
    </w:p>
    <w:p w14:paraId="6BB8E1CA" w14:textId="77777777" w:rsidR="006946F0" w:rsidRDefault="00810AF9" w:rsidP="006946F0">
      <w:pPr>
        <w:rPr>
          <w:rFonts w:eastAsiaTheme="minorHAnsi"/>
          <w:lang w:eastAsia="en-US"/>
        </w:rPr>
      </w:pPr>
      <w:hyperlink r:id="rId62" w:history="1">
        <w:r w:rsidR="005B378E" w:rsidRPr="008E7529">
          <w:rPr>
            <w:rStyle w:val="Hyperlink"/>
            <w:rFonts w:eastAsiaTheme="minorHAnsi"/>
            <w:lang w:eastAsia="en-US"/>
          </w:rPr>
          <w:t>https://www.qqi.ie/Articles/Pages/Active-NFQ-Standards-for-HE.aspx</w:t>
        </w:r>
      </w:hyperlink>
      <w:r w:rsidR="005B378E">
        <w:rPr>
          <w:rFonts w:eastAsiaTheme="minorHAnsi"/>
          <w:lang w:eastAsia="en-US"/>
        </w:rPr>
        <w:t xml:space="preserve"> </w:t>
      </w:r>
    </w:p>
    <w:p w14:paraId="2EBAED88" w14:textId="77777777" w:rsidR="006946F0" w:rsidRPr="00624566" w:rsidRDefault="006946F0" w:rsidP="006946F0">
      <w:pPr>
        <w:pStyle w:val="Heading2"/>
        <w:rPr>
          <w:rFonts w:eastAsiaTheme="minorHAnsi"/>
          <w:lang w:eastAsia="en-US"/>
        </w:rPr>
      </w:pPr>
      <w:r>
        <w:rPr>
          <w:rFonts w:eastAsiaTheme="minorHAnsi"/>
          <w:lang w:eastAsia="en-US"/>
        </w:rPr>
        <w:t>Other QQI awards standards</w:t>
      </w:r>
    </w:p>
    <w:p w14:paraId="54374AA7" w14:textId="77777777" w:rsidR="006946F0" w:rsidRDefault="006946F0" w:rsidP="006946F0"/>
    <w:p w14:paraId="6837D71C" w14:textId="77777777" w:rsidR="00CA4F39" w:rsidRPr="00624566" w:rsidRDefault="006946F0" w:rsidP="006946F0">
      <w:r>
        <w:t>The template in unit 2 may be used changing what needs to be changed.</w:t>
      </w:r>
    </w:p>
    <w:sectPr w:rsidR="00CA4F39" w:rsidRPr="00624566" w:rsidSect="008E5276">
      <w:headerReference w:type="even" r:id="rId63"/>
      <w:headerReference w:type="default" r:id="rId64"/>
      <w:footerReference w:type="even" r:id="rId65"/>
      <w:headerReference w:type="first" r:id="rId66"/>
      <w:pgSz w:w="11905" w:h="16837"/>
      <w:pgMar w:top="1440" w:right="1797" w:bottom="1440" w:left="179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C5220" w14:textId="77777777" w:rsidR="00975FC4" w:rsidRDefault="00975FC4">
      <w:r>
        <w:separator/>
      </w:r>
    </w:p>
  </w:endnote>
  <w:endnote w:type="continuationSeparator" w:id="0">
    <w:p w14:paraId="296E67CC" w14:textId="77777777" w:rsidR="00975FC4" w:rsidRDefault="0097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venir-Book">
    <w:panose1 w:val="00000000000000000000"/>
    <w:charset w:val="4D"/>
    <w:family w:val="auto"/>
    <w:notTrueType/>
    <w:pitch w:val="default"/>
    <w:sig w:usb0="00000003" w:usb1="00000000" w:usb2="00000000" w:usb3="00000000" w:csb0="00000001" w:csb1="00000000"/>
  </w:font>
  <w:font w:name="Avenir-BookOblique">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82112" w14:textId="77777777" w:rsidR="00476630" w:rsidRDefault="00476630" w:rsidP="00024B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99B07E" w14:textId="77777777" w:rsidR="00476630" w:rsidRDefault="0047663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08B6A" w14:textId="77777777" w:rsidR="00476630" w:rsidRDefault="00476630" w:rsidP="001E5F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212E3B" w14:textId="77777777" w:rsidR="00476630" w:rsidRDefault="00476630" w:rsidP="001E5F1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3D1D5" w14:textId="77777777" w:rsidR="00476630" w:rsidRDefault="00476630" w:rsidP="00024B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1D96">
      <w:rPr>
        <w:rStyle w:val="PageNumber"/>
        <w:noProof/>
      </w:rPr>
      <w:t>3</w:t>
    </w:r>
    <w:r>
      <w:rPr>
        <w:rStyle w:val="PageNumber"/>
      </w:rPr>
      <w:fldChar w:fldCharType="end"/>
    </w:r>
  </w:p>
  <w:p w14:paraId="3255A63B" w14:textId="77777777" w:rsidR="00476630" w:rsidRDefault="00476630" w:rsidP="00073F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D7CE2" w14:textId="77777777" w:rsidR="00810AF9" w:rsidRDefault="00810A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ED701" w14:textId="77777777" w:rsidR="00476630" w:rsidRDefault="00476630" w:rsidP="00024B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2B0061" w14:textId="77777777" w:rsidR="00476630" w:rsidRDefault="00476630" w:rsidP="00024B54">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B6C69" w14:textId="77777777" w:rsidR="00476630" w:rsidRDefault="00476630" w:rsidP="001E5F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6AA088" w14:textId="77777777" w:rsidR="00476630" w:rsidRDefault="0047663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577E5" w14:textId="77777777" w:rsidR="00476630" w:rsidRDefault="00476630" w:rsidP="001E5F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1D96">
      <w:rPr>
        <w:rStyle w:val="PageNumber"/>
        <w:noProof/>
      </w:rPr>
      <w:t>47</w:t>
    </w:r>
    <w:r>
      <w:rPr>
        <w:rStyle w:val="PageNumber"/>
      </w:rPr>
      <w:fldChar w:fldCharType="end"/>
    </w:r>
  </w:p>
  <w:p w14:paraId="71456FB2" w14:textId="77777777" w:rsidR="00476630" w:rsidRDefault="00476630" w:rsidP="001E5F1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33B87" w14:textId="77777777" w:rsidR="00476630" w:rsidRDefault="00476630" w:rsidP="001E5F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BF9CE9" w14:textId="77777777" w:rsidR="00476630" w:rsidRDefault="0047663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FFAAC" w14:textId="77777777" w:rsidR="00476630" w:rsidRDefault="00476630" w:rsidP="001E5F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1D96">
      <w:rPr>
        <w:rStyle w:val="PageNumber"/>
        <w:noProof/>
      </w:rPr>
      <w:t>78</w:t>
    </w:r>
    <w:r>
      <w:rPr>
        <w:rStyle w:val="PageNumber"/>
      </w:rPr>
      <w:fldChar w:fldCharType="end"/>
    </w:r>
  </w:p>
  <w:p w14:paraId="36106CA1" w14:textId="77777777" w:rsidR="00476630" w:rsidRDefault="00476630" w:rsidP="001E5F1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1196B" w14:textId="77777777" w:rsidR="00476630" w:rsidRDefault="00476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9BFE6" w14:textId="77777777" w:rsidR="00975FC4" w:rsidRDefault="00975FC4">
      <w:r>
        <w:separator/>
      </w:r>
    </w:p>
  </w:footnote>
  <w:footnote w:type="continuationSeparator" w:id="0">
    <w:p w14:paraId="480B3E7F" w14:textId="77777777" w:rsidR="00975FC4" w:rsidRDefault="00975FC4">
      <w:r>
        <w:continuationSeparator/>
      </w:r>
    </w:p>
  </w:footnote>
  <w:footnote w:id="1">
    <w:p w14:paraId="34618402" w14:textId="77777777" w:rsidR="00476630" w:rsidRDefault="00476630">
      <w:pPr>
        <w:pStyle w:val="FootnoteText"/>
      </w:pPr>
      <w:r>
        <w:rPr>
          <w:rStyle w:val="FootnoteReference"/>
        </w:rPr>
        <w:footnoteRef/>
      </w:r>
      <w:r>
        <w:t xml:space="preserve"> </w:t>
      </w:r>
      <w:hyperlink r:id="rId1" w:history="1">
        <w:r w:rsidRPr="00607840">
          <w:rPr>
            <w:rStyle w:val="Hyperlink"/>
          </w:rPr>
          <w:t>http://uis.unesco.org/en/topic/international-standard-classification-education-isced</w:t>
        </w:r>
      </w:hyperlink>
    </w:p>
  </w:footnote>
  <w:footnote w:id="2">
    <w:p w14:paraId="1C12110D" w14:textId="77777777" w:rsidR="00476630" w:rsidRDefault="00476630" w:rsidP="000406C8">
      <w:pPr>
        <w:pStyle w:val="FootnoteText"/>
      </w:pPr>
      <w:r>
        <w:rPr>
          <w:rStyle w:val="FootnoteReference"/>
        </w:rPr>
        <w:footnoteRef/>
      </w:r>
      <w:r>
        <w:t xml:space="preserve"> Expressed in terms of time from initial enrolment to completion</w:t>
      </w:r>
    </w:p>
  </w:footnote>
  <w:footnote w:id="3">
    <w:p w14:paraId="7C24EEC5" w14:textId="77777777" w:rsidR="00476630" w:rsidRDefault="00476630">
      <w:pPr>
        <w:pStyle w:val="FootnoteText"/>
      </w:pPr>
      <w:r>
        <w:rPr>
          <w:rStyle w:val="FootnoteReference"/>
        </w:rPr>
        <w:footnoteRef/>
      </w:r>
      <w:r>
        <w:t xml:space="preserve"> Ignore this for the principal programme.</w:t>
      </w:r>
    </w:p>
  </w:footnote>
  <w:footnote w:id="4">
    <w:p w14:paraId="2FE8ED9C" w14:textId="77777777" w:rsidR="00476630" w:rsidRDefault="00476630">
      <w:pPr>
        <w:pStyle w:val="FootnoteText"/>
      </w:pPr>
      <w:r>
        <w:rPr>
          <w:rStyle w:val="FootnoteReference"/>
        </w:rPr>
        <w:footnoteRef/>
      </w:r>
      <w:r>
        <w:t xml:space="preserve"> Defined later in this document.</w:t>
      </w:r>
    </w:p>
  </w:footnote>
  <w:footnote w:id="5">
    <w:p w14:paraId="15F03ED5" w14:textId="77777777" w:rsidR="00476630" w:rsidRDefault="00476630">
      <w:pPr>
        <w:pStyle w:val="FootnoteText"/>
      </w:pPr>
      <w:r>
        <w:rPr>
          <w:rStyle w:val="FootnoteReference"/>
        </w:rPr>
        <w:footnoteRef/>
      </w:r>
      <w:r>
        <w:t xml:space="preserve"> Teaching staff and staff dedicated to the monitoring, development and administration of the programme should be included.</w:t>
      </w:r>
    </w:p>
  </w:footnote>
  <w:footnote w:id="6">
    <w:p w14:paraId="3CA73DF5" w14:textId="77777777" w:rsidR="00476630" w:rsidRDefault="00476630">
      <w:pPr>
        <w:pStyle w:val="FootnoteText"/>
      </w:pPr>
      <w:r>
        <w:rPr>
          <w:rStyle w:val="FootnoteReference"/>
        </w:rPr>
        <w:footnoteRef/>
      </w:r>
      <w:r>
        <w:t xml:space="preserve"> WTE is the whole-time equivalent number. The number 1 indicates </w:t>
      </w:r>
      <w:r w:rsidRPr="00245244">
        <w:t>a fulltime person f</w:t>
      </w:r>
      <w:r>
        <w:t>ully dedicated to the programme.</w:t>
      </w:r>
    </w:p>
  </w:footnote>
  <w:footnote w:id="7">
    <w:p w14:paraId="7700ABE7" w14:textId="77777777" w:rsidR="00476630" w:rsidRDefault="00476630">
      <w:pPr>
        <w:pStyle w:val="FootnoteText"/>
      </w:pPr>
      <w:r>
        <w:rPr>
          <w:rStyle w:val="FootnoteReference"/>
        </w:rPr>
        <w:footnoteRef/>
      </w:r>
      <w:r>
        <w:t xml:space="preserve"> Qualifications and experience should be explicitly stated. For example, it is not sufficient to simply state a level 8 qualification. The award type and discipline area(s) should also be included.  </w:t>
      </w:r>
    </w:p>
  </w:footnote>
  <w:footnote w:id="8">
    <w:p w14:paraId="6FCFBD31" w14:textId="77777777" w:rsidR="00476630" w:rsidRDefault="00476630">
      <w:pPr>
        <w:pStyle w:val="FootnoteText"/>
      </w:pPr>
      <w:r>
        <w:rPr>
          <w:rStyle w:val="FootnoteReference"/>
        </w:rPr>
        <w:footnoteRef/>
      </w:r>
      <w:r>
        <w:t xml:space="preserve"> Total WTE academic staff exclusively dedicated to the programme divided by maximum number of learners that can be enrolled.</w:t>
      </w:r>
    </w:p>
  </w:footnote>
  <w:footnote w:id="9">
    <w:p w14:paraId="0F99FFCF" w14:textId="77777777" w:rsidR="00476630" w:rsidRDefault="00476630">
      <w:pPr>
        <w:pStyle w:val="FootnoteText"/>
      </w:pPr>
      <w:r>
        <w:rPr>
          <w:rStyle w:val="FootnoteReference"/>
        </w:rPr>
        <w:footnoteRef/>
      </w:r>
      <w:r>
        <w:t xml:space="preserve"> 1 ECTS unit is at least 25 hours’ learner effort. I FET Credit is at least 10 hours learning effort.  The number of hours of work-based learning effort may only be a small fraction of the number of hours spent in the workplace as an intern or apprentice or trainee. The fraction varies depending on the nature of the work and the opportunities for learning it affords. Credit allocation must be carefully justified in the relevant module description.</w:t>
      </w:r>
    </w:p>
  </w:footnote>
  <w:footnote w:id="10">
    <w:p w14:paraId="21F7572E" w14:textId="77777777" w:rsidR="00476630" w:rsidRDefault="00476630">
      <w:pPr>
        <w:pStyle w:val="FootnoteText"/>
      </w:pPr>
      <w:r>
        <w:rPr>
          <w:rStyle w:val="FootnoteReference"/>
        </w:rPr>
        <w:footnoteRef/>
      </w:r>
      <w:r>
        <w:t xml:space="preserve"> Mandatory (m) or elective (E)</w:t>
      </w:r>
    </w:p>
  </w:footnote>
  <w:footnote w:id="11">
    <w:p w14:paraId="28D85548" w14:textId="77777777" w:rsidR="00476630" w:rsidRPr="00190384" w:rsidRDefault="00476630" w:rsidP="0064020D">
      <w:pPr>
        <w:pStyle w:val="FootnoteText"/>
        <w:rPr>
          <w:lang w:val="ga-IE"/>
        </w:rPr>
      </w:pPr>
      <w:r>
        <w:rPr>
          <w:rStyle w:val="FootnoteReference"/>
        </w:rPr>
        <w:footnoteRef/>
      </w:r>
      <w:r>
        <w:t xml:space="preserve"> </w:t>
      </w:r>
      <w:r>
        <w:rPr>
          <w:lang w:val="ga-IE"/>
        </w:rPr>
        <w:t xml:space="preserve">Work-based learning effort is not the number of hours in the workplace. For example, a person might spend 35 hours in the workplace as a trainee and this might involve 7 hours of learning effort. </w:t>
      </w:r>
    </w:p>
  </w:footnote>
  <w:footnote w:id="12">
    <w:p w14:paraId="0E4C6F45" w14:textId="77777777" w:rsidR="00476630" w:rsidRPr="00D26C08" w:rsidRDefault="00476630" w:rsidP="007660EB">
      <w:pPr>
        <w:pStyle w:val="FootnoteText"/>
      </w:pPr>
      <w:r w:rsidRPr="00D26C08">
        <w:rPr>
          <w:rStyle w:val="FootnoteReference"/>
        </w:rPr>
        <w:footnoteRef/>
      </w:r>
      <w:r w:rsidRPr="00D26C08">
        <w:rPr>
          <w:rStyle w:val="FootnoteReference"/>
        </w:rPr>
        <w:t xml:space="preserve"> </w:t>
      </w:r>
      <w:r w:rsidRPr="00D26C08">
        <w:t xml:space="preserve">This criterion is to ensure the programme can actually be provided and will not be halted on account of breach of the law. The declaration is sought to ensure this is not overlooked but QQI is not responsible for verifying this declaration of enforcing such requirements.     </w:t>
      </w:r>
    </w:p>
  </w:footnote>
  <w:footnote w:id="13">
    <w:p w14:paraId="255561D1" w14:textId="77777777" w:rsidR="00476630" w:rsidRPr="00ED7462" w:rsidRDefault="00476630" w:rsidP="007660EB">
      <w:pPr>
        <w:pStyle w:val="FootnoteText"/>
        <w:rPr>
          <w:lang w:val="en-GB"/>
        </w:rPr>
      </w:pPr>
      <w:r>
        <w:rPr>
          <w:rStyle w:val="FootnoteReference"/>
        </w:rPr>
        <w:footnoteRef/>
      </w:r>
      <w:r>
        <w:t xml:space="preserve"> </w:t>
      </w:r>
      <w:r w:rsidRPr="00ED7462">
        <w:t>Other programme objectives, for example, may be to meet the educational or training requirements of a statutory, regulatory or professional body.</w:t>
      </w:r>
    </w:p>
  </w:footnote>
  <w:footnote w:id="14">
    <w:p w14:paraId="579647CC" w14:textId="77777777" w:rsidR="00476630" w:rsidRPr="00ED7462" w:rsidRDefault="00476630" w:rsidP="007660EB">
      <w:pPr>
        <w:pStyle w:val="FootnoteText"/>
        <w:rPr>
          <w:lang w:val="en-GB"/>
        </w:rPr>
      </w:pPr>
      <w:r>
        <w:rPr>
          <w:rStyle w:val="FootnoteReference"/>
        </w:rPr>
        <w:footnoteRef/>
      </w:r>
      <w:r>
        <w:t xml:space="preserve"> </w:t>
      </w:r>
      <w:r w:rsidRPr="00ED7462">
        <w:t>Not all modules will warrant minor awards. Minor awards feature strongly in the QQI common awards system however further education and training awards may be made outside this system.</w:t>
      </w:r>
    </w:p>
  </w:footnote>
  <w:footnote w:id="15">
    <w:p w14:paraId="3B4D31C7" w14:textId="77777777" w:rsidR="00476630" w:rsidRPr="00D26C08" w:rsidRDefault="00476630" w:rsidP="007660EB">
      <w:pPr>
        <w:pStyle w:val="FootnoteText"/>
      </w:pPr>
      <w:r>
        <w:rPr>
          <w:rStyle w:val="FootnoteReference"/>
        </w:rPr>
        <w:footnoteRef/>
      </w:r>
      <w:r>
        <w:t xml:space="preserve"> </w:t>
      </w:r>
      <w:r w:rsidRPr="00D26C08">
        <w:t>Awards standards however detailed rely on various communities for their interpretation. This consultation is necessary if the programme is to enable learners to achieve the standard in its fullest sense.</w:t>
      </w:r>
    </w:p>
  </w:footnote>
  <w:footnote w:id="16">
    <w:p w14:paraId="1B7B82E0" w14:textId="77777777" w:rsidR="00476630" w:rsidRDefault="00476630" w:rsidP="007660EB">
      <w:pPr>
        <w:pStyle w:val="FootnoteText"/>
      </w:pPr>
      <w:r>
        <w:rPr>
          <w:rStyle w:val="FootnoteReference"/>
        </w:rPr>
        <w:footnoteRef/>
      </w:r>
      <w:r>
        <w:t xml:space="preserve"> This might be predictive or indirect.</w:t>
      </w:r>
    </w:p>
  </w:footnote>
  <w:footnote w:id="17">
    <w:p w14:paraId="6C588E35" w14:textId="77777777" w:rsidR="00476630" w:rsidRDefault="00476630" w:rsidP="007660EB">
      <w:pPr>
        <w:pStyle w:val="FootnoteText"/>
      </w:pPr>
      <w:r>
        <w:rPr>
          <w:rStyle w:val="FootnoteReference"/>
        </w:rPr>
        <w:footnoteRef/>
      </w:r>
      <w:r>
        <w:t xml:space="preserve"> It is essential to involve employers in the programme development and review process when the programme is vocationally or professionally oriented.</w:t>
      </w:r>
    </w:p>
  </w:footnote>
  <w:footnote w:id="18">
    <w:p w14:paraId="1C54885C" w14:textId="77777777" w:rsidR="00476630" w:rsidRPr="00D26C08" w:rsidRDefault="00476630" w:rsidP="007660EB">
      <w:pPr>
        <w:pStyle w:val="FootnoteText"/>
        <w:rPr>
          <w:lang w:val="en-GB"/>
        </w:rPr>
      </w:pPr>
      <w:r>
        <w:rPr>
          <w:rStyle w:val="FootnoteReference"/>
        </w:rPr>
        <w:footnoteRef/>
      </w:r>
      <w:r>
        <w:t xml:space="preserve"> </w:t>
      </w:r>
      <w:r w:rsidRPr="00D26C08">
        <w:t xml:space="preserve">There is clear evidence that the programme meets the </w:t>
      </w:r>
      <w:r w:rsidRPr="00B97157">
        <w:rPr>
          <w:b/>
          <w:color w:val="0070C0"/>
        </w:rPr>
        <w:t>target learners’</w:t>
      </w:r>
      <w:r w:rsidRPr="00B97157">
        <w:rPr>
          <w:color w:val="0070C0"/>
        </w:rPr>
        <w:t xml:space="preserve"> </w:t>
      </w:r>
      <w:r w:rsidRPr="00D26C08">
        <w:t>education and training needs and that there is a clear demand for the programme.</w:t>
      </w:r>
    </w:p>
  </w:footnote>
  <w:footnote w:id="19">
    <w:p w14:paraId="71FFE3B2" w14:textId="77777777" w:rsidR="00476630" w:rsidRDefault="00476630" w:rsidP="007660EB">
      <w:pPr>
        <w:pStyle w:val="FootnoteText"/>
      </w:pPr>
      <w:r>
        <w:rPr>
          <w:rStyle w:val="FootnoteReference"/>
        </w:rPr>
        <w:footnoteRef/>
      </w:r>
      <w:r>
        <w:t xml:space="preserve"> Each of the detailed criteria set out in the Policy and criteria for access, transfer and progression in relation to learners for providers of further and higher education and training must be addressed in the provider’s evaluation report. The detailed criteria   are (QQI, restated 2015) arranged under the headings</w:t>
      </w:r>
    </w:p>
    <w:p w14:paraId="00CF1F4D" w14:textId="77777777" w:rsidR="00476630" w:rsidRDefault="00476630" w:rsidP="00002223">
      <w:pPr>
        <w:pStyle w:val="FootnoteText"/>
        <w:numPr>
          <w:ilvl w:val="0"/>
          <w:numId w:val="19"/>
        </w:numPr>
        <w:suppressAutoHyphens w:val="0"/>
        <w:spacing w:after="0"/>
      </w:pPr>
      <w:r>
        <w:t xml:space="preserve">Progression and transfer routes </w:t>
      </w:r>
    </w:p>
    <w:p w14:paraId="24F0755C" w14:textId="77777777" w:rsidR="00476630" w:rsidRDefault="00476630" w:rsidP="00002223">
      <w:pPr>
        <w:pStyle w:val="FootnoteText"/>
        <w:numPr>
          <w:ilvl w:val="0"/>
          <w:numId w:val="19"/>
        </w:numPr>
        <w:suppressAutoHyphens w:val="0"/>
        <w:spacing w:after="0"/>
      </w:pPr>
      <w:r>
        <w:t>Entry arrangements</w:t>
      </w:r>
    </w:p>
    <w:p w14:paraId="37D32097" w14:textId="77777777" w:rsidR="00476630" w:rsidRDefault="00476630" w:rsidP="00002223">
      <w:pPr>
        <w:pStyle w:val="FootnoteText"/>
        <w:numPr>
          <w:ilvl w:val="0"/>
          <w:numId w:val="19"/>
        </w:numPr>
        <w:suppressAutoHyphens w:val="0"/>
        <w:spacing w:after="0"/>
      </w:pPr>
      <w:r>
        <w:t>Information provision</w:t>
      </w:r>
    </w:p>
  </w:footnote>
  <w:footnote w:id="20">
    <w:p w14:paraId="399621DA" w14:textId="77777777" w:rsidR="00476630" w:rsidRPr="006A0CE5" w:rsidRDefault="00476630" w:rsidP="007660EB">
      <w:pPr>
        <w:pStyle w:val="FootnoteText"/>
      </w:pPr>
      <w:r w:rsidRPr="00E46CEF">
        <w:rPr>
          <w:rStyle w:val="FootnoteReference"/>
        </w:rPr>
        <w:footnoteRef/>
      </w:r>
      <w:r w:rsidRPr="00E46CEF">
        <w:rPr>
          <w:rStyle w:val="FootnoteReference"/>
        </w:rPr>
        <w:t xml:space="preserve"> </w:t>
      </w:r>
      <w:hyperlink r:id="rId2" w:history="1">
        <w:r w:rsidRPr="00D26C08">
          <w:t>http://www.coe.int/t/dg4/linguistic/Source/Framework_EN.pdf</w:t>
        </w:r>
      </w:hyperlink>
      <w:r w:rsidRPr="00D26C08">
        <w:t xml:space="preserve"> (accessed 26/09/2015)</w:t>
      </w:r>
    </w:p>
  </w:footnote>
  <w:footnote w:id="21">
    <w:p w14:paraId="4F9D7406" w14:textId="77777777" w:rsidR="00476630" w:rsidRDefault="00476630" w:rsidP="007660EB">
      <w:pPr>
        <w:pStyle w:val="FootnoteText"/>
      </w:pPr>
      <w:r>
        <w:rPr>
          <w:rStyle w:val="FootnoteReference"/>
        </w:rPr>
        <w:footnoteRef/>
      </w:r>
      <w:r>
        <w:t xml:space="preserve"> This applies recursively to each and every element of the programme from enrolment through to completion.</w:t>
      </w:r>
    </w:p>
    <w:p w14:paraId="6678DD20" w14:textId="77777777" w:rsidR="00476630" w:rsidRPr="00D26C08" w:rsidRDefault="00476630" w:rsidP="007660EB">
      <w:pPr>
        <w:pStyle w:val="FootnoteText"/>
      </w:pPr>
      <w:r>
        <w:t>In the case of a modular programme, the pool of modules and learning pathway constraints (such as any prerequisite and co-requisite modules) is explicit and appropriate to the intended programme learning outcomes.</w:t>
      </w:r>
    </w:p>
  </w:footnote>
  <w:footnote w:id="22">
    <w:p w14:paraId="45C7F163" w14:textId="77777777" w:rsidR="00476630" w:rsidRPr="00DC001B" w:rsidRDefault="00476630" w:rsidP="007660EB">
      <w:pPr>
        <w:pStyle w:val="FootnoteText"/>
      </w:pPr>
      <w:r w:rsidRPr="00DC001B">
        <w:rPr>
          <w:rStyle w:val="FootnoteReference"/>
        </w:rPr>
        <w:footnoteRef/>
      </w:r>
      <w:r w:rsidRPr="00DC001B">
        <w:t xml:space="preserve"> If the duration is variable, for example, when advanced entry is available, this should be explained and justified.</w:t>
      </w:r>
    </w:p>
  </w:footnote>
  <w:footnote w:id="23">
    <w:p w14:paraId="228437DC" w14:textId="77777777" w:rsidR="00476630" w:rsidRPr="00BE5536" w:rsidRDefault="00476630" w:rsidP="007660EB">
      <w:pPr>
        <w:pStyle w:val="FootnoteText"/>
        <w:rPr>
          <w:sz w:val="16"/>
          <w:szCs w:val="16"/>
        </w:rPr>
      </w:pPr>
      <w:r w:rsidRPr="00DC001B">
        <w:rPr>
          <w:rStyle w:val="FootnoteReference"/>
        </w:rPr>
        <w:footnoteRef/>
      </w:r>
      <w:r w:rsidRPr="00DC001B">
        <w:t xml:space="preserve"> </w:t>
      </w:r>
      <w:r w:rsidRPr="00BE5536">
        <w:rPr>
          <w:sz w:val="16"/>
          <w:szCs w:val="16"/>
        </w:rPr>
        <w:t xml:space="preserve">Staff here means natural persons required as part of the programme and accountable (directly or indirectly) to the programme’s provider, it may for example, include contracted trainers and workplace supervisors.  </w:t>
      </w:r>
    </w:p>
  </w:footnote>
  <w:footnote w:id="24">
    <w:p w14:paraId="455FC50B" w14:textId="77777777" w:rsidR="00476630" w:rsidRPr="00BE5536" w:rsidRDefault="00476630" w:rsidP="007660EB">
      <w:pPr>
        <w:pStyle w:val="FootnoteText"/>
        <w:rPr>
          <w:sz w:val="16"/>
          <w:szCs w:val="16"/>
        </w:rPr>
      </w:pPr>
      <w:r w:rsidRPr="00BE5536">
        <w:rPr>
          <w:rStyle w:val="FootnoteReference"/>
          <w:sz w:val="16"/>
          <w:szCs w:val="16"/>
        </w:rPr>
        <w:footnoteRef/>
      </w:r>
      <w:r w:rsidRPr="00BE5536">
        <w:rPr>
          <w:sz w:val="16"/>
          <w:szCs w:val="16"/>
        </w:rPr>
        <w:t xml:space="preserve"> Development here is for the purpose of ensuring staff remain up-to-date on the discipline itself, on teaching methods or on other relevant skills or knowledge, to the extent that this is necessary to ensure an adequate standard of teaching.</w:t>
      </w:r>
    </w:p>
  </w:footnote>
  <w:footnote w:id="25">
    <w:p w14:paraId="061713D6" w14:textId="77777777" w:rsidR="00476630" w:rsidRPr="00D26C08" w:rsidRDefault="00476630" w:rsidP="007660EB">
      <w:pPr>
        <w:pStyle w:val="FootnoteText"/>
      </w:pPr>
      <w:r w:rsidRPr="00BE5536">
        <w:rPr>
          <w:rStyle w:val="FootnoteReference"/>
          <w:sz w:val="16"/>
          <w:szCs w:val="16"/>
        </w:rPr>
        <w:footnoteRef/>
      </w:r>
      <w:r w:rsidRPr="00BE5536">
        <w:rPr>
          <w:sz w:val="16"/>
          <w:szCs w:val="16"/>
        </w:rPr>
        <w:t xml:space="preserve"> Professional or vocational education and training requires that teaching staff’s professional/vocation knowledge is up to date. Being qualified in a discipline does not necessarily mean that a person is currently competent in that discipline. Therefore, performance management and development of professional and vocational staff needs to focus on professional/vocational competence as well as pedagogical competence. Professional development may include placement in industry, for example. In regulated professions it would be expected that there are a suitable number of registered practitioners involved.</w:t>
      </w:r>
    </w:p>
  </w:footnote>
  <w:footnote w:id="26">
    <w:p w14:paraId="3E60AE3E" w14:textId="77777777" w:rsidR="00476630" w:rsidRDefault="00476630" w:rsidP="007660EB">
      <w:pPr>
        <w:pStyle w:val="FootnoteText"/>
      </w:pPr>
      <w:r w:rsidRPr="00DC001B">
        <w:rPr>
          <w:rStyle w:val="FootnoteReference"/>
        </w:rPr>
        <w:footnoteRef/>
      </w:r>
      <w:r w:rsidRPr="00DC001B">
        <w:t xml:space="preserve"> Support and feedback concerns anything material to learning in the context of the programme. For the avoidance of doubt it includes among other things any course-related language, literacy and numeracy support.</w:t>
      </w:r>
    </w:p>
  </w:footnote>
  <w:footnote w:id="27">
    <w:p w14:paraId="1E094E87" w14:textId="77777777" w:rsidR="00476630" w:rsidRPr="00DC001B" w:rsidRDefault="00476630" w:rsidP="007660EB">
      <w:pPr>
        <w:pStyle w:val="FootnoteText"/>
      </w:pPr>
      <w:r w:rsidRPr="00DC001B">
        <w:rPr>
          <w:rStyle w:val="FootnoteReference"/>
        </w:rPr>
        <w:footnoteRef/>
      </w:r>
      <w:r w:rsidRPr="00DC001B">
        <w:t xml:space="preserve"> See the section on transitional arrangements.</w:t>
      </w:r>
    </w:p>
  </w:footnote>
  <w:footnote w:id="28">
    <w:p w14:paraId="661647E3" w14:textId="77777777" w:rsidR="00476630" w:rsidRPr="00DC001B" w:rsidRDefault="00476630" w:rsidP="007660EB">
      <w:pPr>
        <w:pStyle w:val="FootnoteText"/>
      </w:pPr>
      <w:r w:rsidRPr="00DC001B">
        <w:rPr>
          <w:rStyle w:val="FootnoteReference"/>
        </w:rPr>
        <w:footnoteRef/>
      </w:r>
      <w:r w:rsidRPr="00DC001B">
        <w:t xml:space="preserve"> This assumes the minimum intended programme/module learning outcomes are </w:t>
      </w:r>
      <w:r>
        <w:t>consistent with</w:t>
      </w:r>
      <w:r w:rsidRPr="00DC001B">
        <w:t xml:space="preserve"> the applicable awards standards.</w:t>
      </w:r>
    </w:p>
  </w:footnote>
  <w:footnote w:id="29">
    <w:p w14:paraId="7FD0CE2A" w14:textId="77777777" w:rsidR="00476630" w:rsidRPr="00D26C08" w:rsidRDefault="00476630" w:rsidP="007660EB">
      <w:pPr>
        <w:pStyle w:val="FootnoteText"/>
      </w:pPr>
      <w:r w:rsidRPr="00DC001B">
        <w:rPr>
          <w:rStyle w:val="FootnoteReference"/>
        </w:rPr>
        <w:footnoteRef/>
      </w:r>
      <w:r>
        <w:t xml:space="preserve"> The</w:t>
      </w:r>
      <w:r w:rsidRPr="00DC001B">
        <w:t xml:space="preserve"> programme assessment strategy</w:t>
      </w:r>
      <w:r>
        <w:t xml:space="preserve"> is addressed in the </w:t>
      </w:r>
      <w:r w:rsidRPr="00A1038A">
        <w:t>Assessment Guidelines, Conventions and Protocols for Programmes Leading to QQI Awards</w:t>
      </w:r>
      <w:r>
        <w:t>.</w:t>
      </w:r>
      <w:r w:rsidRPr="00A1038A">
        <w:t xml:space="preserve"> See the section on transitional arrangements.</w:t>
      </w:r>
    </w:p>
  </w:footnote>
  <w:footnote w:id="30">
    <w:p w14:paraId="08822762" w14:textId="77777777" w:rsidR="00476630" w:rsidRPr="00D26C08" w:rsidRDefault="00476630" w:rsidP="007660EB">
      <w:pPr>
        <w:pStyle w:val="FootnoteText"/>
      </w:pPr>
      <w:r>
        <w:rPr>
          <w:rStyle w:val="FootnoteReference"/>
        </w:rPr>
        <w:footnoteRef/>
      </w:r>
      <w:r>
        <w:t xml:space="preserve"> </w:t>
      </w:r>
      <w:r w:rsidRPr="00D26C08">
        <w:t xml:space="preserve">If the award is a QQI CAS compound award it is not necessarily sufficient that the learner has achieved all the components specified in the certification requirements unless at least one of those components is a capstone component (i.e. designed to test the compound learning outcomes).   </w:t>
      </w:r>
    </w:p>
  </w:footnote>
  <w:footnote w:id="31">
    <w:p w14:paraId="042D937A" w14:textId="77777777" w:rsidR="00476630" w:rsidRPr="00E46CEF" w:rsidRDefault="00476630" w:rsidP="007660EB">
      <w:pPr>
        <w:pStyle w:val="FootnoteText"/>
        <w:rPr>
          <w:rStyle w:val="FootnoteReference"/>
        </w:rPr>
      </w:pPr>
      <w:r w:rsidRPr="00E46CEF">
        <w:rPr>
          <w:rStyle w:val="FootnoteReference"/>
        </w:rPr>
        <w:footnoteRef/>
      </w:r>
      <w:r w:rsidRPr="00E46CEF">
        <w:rPr>
          <w:rStyle w:val="FootnoteReference"/>
        </w:rPr>
        <w:t xml:space="preserve"> </w:t>
      </w:r>
      <w:r w:rsidRPr="00D26C08">
        <w:t xml:space="preserve">For more information on making reasonable accommodations see </w:t>
      </w:r>
      <w:hyperlink r:id="rId3" w:history="1">
        <w:r w:rsidRPr="00D26C08">
          <w:t>www.AHEAD.ie</w:t>
        </w:r>
      </w:hyperlink>
      <w:r w:rsidRPr="00D26C08">
        <w:t xml:space="preserve"> and QQI's Policies, Actions and Procedures for Access, Transfer and Progression for Learners (QQI, restated 2015).</w:t>
      </w:r>
    </w:p>
  </w:footnote>
  <w:footnote w:id="32">
    <w:p w14:paraId="637F5DA0" w14:textId="77777777" w:rsidR="00476630" w:rsidRPr="00E46CEF" w:rsidRDefault="00476630" w:rsidP="007660EB">
      <w:pPr>
        <w:pStyle w:val="FootnoteText"/>
        <w:rPr>
          <w:rStyle w:val="FootnoteReference"/>
        </w:rPr>
      </w:pPr>
      <w:r w:rsidRPr="00E46CEF">
        <w:rPr>
          <w:rStyle w:val="FootnoteReference"/>
        </w:rPr>
        <w:footnoteRef/>
      </w:r>
      <w:r w:rsidRPr="00E46CEF">
        <w:rPr>
          <w:rStyle w:val="FootnoteReference"/>
        </w:rPr>
        <w:t xml:space="preserve"> </w:t>
      </w:r>
      <w:r w:rsidRPr="00D26C08">
        <w:t>See Code of Practice for Provision of Programmes to International Students (QQI, 2015)</w:t>
      </w:r>
    </w:p>
  </w:footnote>
  <w:footnote w:id="33">
    <w:p w14:paraId="2837A6B5" w14:textId="77777777" w:rsidR="00476630" w:rsidRPr="00E46CEF" w:rsidRDefault="00476630" w:rsidP="007660EB">
      <w:pPr>
        <w:pStyle w:val="FootnoteText"/>
        <w:rPr>
          <w:rStyle w:val="FootnoteReference"/>
        </w:rPr>
      </w:pPr>
      <w:r w:rsidRPr="00E46CEF">
        <w:rPr>
          <w:rStyle w:val="FootnoteReference"/>
        </w:rPr>
        <w:footnoteRef/>
      </w:r>
      <w:r w:rsidRPr="00E46CEF">
        <w:rPr>
          <w:rStyle w:val="FootnoteReference"/>
        </w:rPr>
        <w:t xml:space="preserve"> </w:t>
      </w:r>
      <w:r w:rsidRPr="00D26C08">
        <w:t xml:space="preserve">See also </w:t>
      </w:r>
      <w:hyperlink r:id="rId4" w:history="1">
        <w:r w:rsidRPr="00D26C08">
          <w:t>QQI’s Policy on Monitoring (QQI, 2014)</w:t>
        </w:r>
      </w:hyperlink>
    </w:p>
  </w:footnote>
  <w:footnote w:id="34">
    <w:p w14:paraId="7A033096" w14:textId="77777777" w:rsidR="00476630" w:rsidRDefault="00476630" w:rsidP="006946F0">
      <w:pPr>
        <w:pStyle w:val="FootnoteText"/>
      </w:pPr>
      <w:r>
        <w:rPr>
          <w:rStyle w:val="FootnoteReference"/>
        </w:rPr>
        <w:footnoteRef/>
      </w:r>
      <w:r>
        <w:t xml:space="preserve"> These are required for the purpose of illustration.</w:t>
      </w:r>
    </w:p>
  </w:footnote>
  <w:footnote w:id="35">
    <w:p w14:paraId="676BEB97" w14:textId="77777777" w:rsidR="00476630" w:rsidRDefault="00476630" w:rsidP="006946F0">
      <w:pPr>
        <w:pStyle w:val="FootnoteText"/>
      </w:pPr>
      <w:r>
        <w:rPr>
          <w:rStyle w:val="FootnoteReference"/>
        </w:rPr>
        <w:footnoteRef/>
      </w:r>
      <w:r>
        <w:t xml:space="preserve"> This</w:t>
      </w:r>
      <w:r w:rsidRPr="00B161C5">
        <w:t xml:space="preserve"> needs to be completed where </w:t>
      </w:r>
      <w:r>
        <w:t>embedded programmes</w:t>
      </w:r>
      <w:r w:rsidRPr="00B161C5">
        <w:t xml:space="preserve"> may be offered independently</w:t>
      </w:r>
      <w:r>
        <w:t xml:space="preserve"> of the principal programme</w:t>
      </w:r>
      <w:r w:rsidRPr="00B161C5">
        <w:t>. Add more subsections if there are more than one</w:t>
      </w:r>
      <w:r>
        <w:t xml:space="preserve"> embedded programmes</w:t>
      </w:r>
      <w:r w:rsidRPr="00B161C5">
        <w:t xml:space="preserve"> proposed to lead to QQI awards.</w:t>
      </w:r>
    </w:p>
  </w:footnote>
  <w:footnote w:id="36">
    <w:p w14:paraId="3239FEDC" w14:textId="77777777" w:rsidR="00476630" w:rsidRPr="00B161C5" w:rsidRDefault="00476630" w:rsidP="006946F0">
      <w:pPr>
        <w:pStyle w:val="FootnoteText"/>
      </w:pPr>
      <w:r>
        <w:rPr>
          <w:rStyle w:val="FootnoteReference"/>
        </w:rPr>
        <w:footnoteRef/>
      </w:r>
      <w:r>
        <w:t xml:space="preserve"> This only needs to be completed where modules may be offered independently.</w:t>
      </w:r>
      <w:r w:rsidRPr="00B161C5">
        <w:t xml:space="preserve"> Add more subsections if there are more than one modules proposed to lead to QQI awards.</w:t>
      </w:r>
    </w:p>
  </w:footnote>
  <w:footnote w:id="37">
    <w:p w14:paraId="75F31330" w14:textId="77777777" w:rsidR="00476630" w:rsidRDefault="00476630" w:rsidP="006946F0">
      <w:pPr>
        <w:pStyle w:val="FootnoteText"/>
      </w:pPr>
      <w:r>
        <w:rPr>
          <w:rStyle w:val="FootnoteReference"/>
        </w:rPr>
        <w:footnoteRef/>
      </w:r>
      <w:r>
        <w:t xml:space="preserve"> Learner effort for ETCS should be calculated in accordance with the ECTS Users’ Guide (2015) </w:t>
      </w:r>
      <w:hyperlink r:id="rId5" w:history="1">
        <w:r w:rsidRPr="00666C9E">
          <w:rPr>
            <w:rStyle w:val="Hyperlink"/>
          </w:rPr>
          <w:t>http://ec.europa.eu/education/ects/users-guide/docs/ects-users-guide_en.pdf</w:t>
        </w:r>
      </w:hyperlink>
      <w:r>
        <w:t xml:space="preserve"> </w:t>
      </w:r>
    </w:p>
  </w:footnote>
  <w:footnote w:id="38">
    <w:p w14:paraId="09340D67" w14:textId="77777777" w:rsidR="00476630" w:rsidRDefault="00476630" w:rsidP="006946F0">
      <w:pPr>
        <w:pStyle w:val="FootnoteText"/>
      </w:pPr>
      <w:r>
        <w:rPr>
          <w:rStyle w:val="FootnoteReference"/>
        </w:rPr>
        <w:footnoteRef/>
      </w:r>
      <w:r>
        <w:t xml:space="preserve"> Etymology notwithstanding this is taken to apply to the theory and practice of education and training.</w:t>
      </w:r>
    </w:p>
  </w:footnote>
  <w:footnote w:id="39">
    <w:p w14:paraId="2CF2F0BA" w14:textId="77777777" w:rsidR="00476630" w:rsidRDefault="00476630" w:rsidP="006946F0">
      <w:pPr>
        <w:pStyle w:val="FootnoteText"/>
      </w:pPr>
      <w:r>
        <w:rPr>
          <w:rStyle w:val="FootnoteReference"/>
        </w:rPr>
        <w:footnoteRef/>
      </w:r>
      <w:r>
        <w:t xml:space="preserve"> </w:t>
      </w:r>
      <w:r>
        <w:rPr>
          <w:lang w:val="ga-IE"/>
        </w:rPr>
        <w:t>HET Credit is based on the concept that</w:t>
      </w:r>
      <w:r w:rsidRPr="00EC5032">
        <w:t xml:space="preserve"> the average workload of a fulltime student in </w:t>
      </w:r>
      <w:r>
        <w:rPr>
          <w:lang w:val="ga-IE"/>
        </w:rPr>
        <w:t xml:space="preserve">a typical programme of </w:t>
      </w:r>
      <w:r w:rsidRPr="00EC5032">
        <w:t xml:space="preserve">higher education </w:t>
      </w:r>
      <w:r>
        <w:rPr>
          <w:lang w:val="ga-IE"/>
        </w:rPr>
        <w:t xml:space="preserve">and training </w:t>
      </w:r>
      <w:r>
        <w:t xml:space="preserve">is </w:t>
      </w:r>
      <w:r w:rsidRPr="00EC5032">
        <w:t xml:space="preserve">60 </w:t>
      </w:r>
      <w:r>
        <w:rPr>
          <w:lang w:val="ga-IE"/>
        </w:rPr>
        <w:t xml:space="preserve">HET </w:t>
      </w:r>
      <w:r>
        <w:t>Credits</w:t>
      </w:r>
      <w:r w:rsidRPr="00EC5032">
        <w:t xml:space="preserve"> per academic year.</w:t>
      </w:r>
      <w:r>
        <w:rPr>
          <w:lang w:val="ga-IE"/>
        </w:rPr>
        <w:t xml:space="preserve"> </w:t>
      </w:r>
      <w:r w:rsidRPr="00EC5032">
        <w:t xml:space="preserve">Note that ECTS stands for the European Credit Transfer System. It is described in detail by the </w:t>
      </w:r>
      <w:r w:rsidRPr="005F39A7">
        <w:rPr>
          <w:i/>
        </w:rPr>
        <w:t>ECTS User’s Guide</w:t>
      </w:r>
      <w:r w:rsidRPr="00EC5032">
        <w:t xml:space="preserve"> (see references). Credit is related to learner effort not of any particular learner but rather in an average sense.</w:t>
      </w:r>
      <w:r>
        <w:rPr>
          <w:lang w:val="ga-IE"/>
        </w:rPr>
        <w:t xml:space="preserve"> 1 ECTS credit is 25-30 hours learner effort.</w:t>
      </w:r>
      <w:r w:rsidRPr="00EC5032">
        <w:t xml:space="preserve"> </w:t>
      </w:r>
    </w:p>
    <w:p w14:paraId="7F09CDE8" w14:textId="77777777" w:rsidR="00476630" w:rsidRPr="009B22CD" w:rsidRDefault="00476630" w:rsidP="006946F0">
      <w:pPr>
        <w:pStyle w:val="FootnoteText"/>
        <w:rPr>
          <w:lang w:val="ga-IE"/>
        </w:rPr>
      </w:pPr>
      <w:r>
        <w:rPr>
          <w:lang w:val="ga-IE"/>
        </w:rPr>
        <w:t xml:space="preserve">FET Credit is also based on learner effort in acquiring knowledge, skill and competence. 1 fulltime FET programme involves 120  FET credits.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B116D" w14:textId="77777777" w:rsidR="00810AF9" w:rsidRDefault="00810AF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CC3B8" w14:textId="77777777" w:rsidR="00476630" w:rsidRDefault="00476630">
    <w:pPr>
      <w:pStyle w:val="Header"/>
    </w:pPr>
    <w:r>
      <w:rPr>
        <w:noProof/>
      </w:rPr>
      <mc:AlternateContent>
        <mc:Choice Requires="wps">
          <w:drawing>
            <wp:anchor distT="0" distB="0" distL="114300" distR="114300" simplePos="0" relativeHeight="251682816" behindDoc="1" locked="0" layoutInCell="0" allowOverlap="1" wp14:anchorId="6F299024" wp14:editId="288BB8CE">
              <wp:simplePos x="0" y="0"/>
              <wp:positionH relativeFrom="margin">
                <wp:align>center</wp:align>
              </wp:positionH>
              <wp:positionV relativeFrom="margin">
                <wp:align>center</wp:align>
              </wp:positionV>
              <wp:extent cx="6814185" cy="619125"/>
              <wp:effectExtent l="0" t="2257425" r="0" b="21812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14185" cy="6191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6F044D" w14:textId="77777777" w:rsidR="00476630" w:rsidRDefault="00476630" w:rsidP="001E5F1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2016 HET and Apprenticeship (FET and HET)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E482FB1" id="_x0000_t202" coordsize="21600,21600" o:spt="202" path="m,l,21600r21600,l21600,xe">
              <v:stroke joinstyle="miter"/>
              <v:path gradientshapeok="t" o:connecttype="rect"/>
            </v:shapetype>
            <v:shape id="Text Box 4" o:spid="_x0000_s1027" type="#_x0000_t202" style="position:absolute;margin-left:0;margin-top:0;width:536.55pt;height:48.75pt;rotation:-45;z-index:-2516336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" o:allowincell="f" filled="f" stroked="f">
              <v:stroke joinstyle="round"/>
              <o:lock v:ext="edit" shapetype="t"/>
              <v:textbox style="mso-fit-shape-to-text:t">
                <w:txbxContent>
                  <w:p w:rsidR="00476630" w:rsidRDefault="00476630" w:rsidP="001E5F1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2016 HET and Apprenticeship (FET and HET)</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E2A53" w14:textId="77777777" w:rsidR="00476630" w:rsidRPr="00024B54" w:rsidRDefault="00476630">
    <w:r>
      <w:rPr>
        <w:noProof/>
      </w:rPr>
      <mc:AlternateContent>
        <mc:Choice Requires="wps">
          <w:drawing>
            <wp:anchor distT="0" distB="0" distL="114300" distR="114300" simplePos="0" relativeHeight="251683840" behindDoc="1" locked="0" layoutInCell="0" allowOverlap="1" wp14:anchorId="133D76E7" wp14:editId="38073B02">
              <wp:simplePos x="0" y="0"/>
              <wp:positionH relativeFrom="margin">
                <wp:align>center</wp:align>
              </wp:positionH>
              <wp:positionV relativeFrom="margin">
                <wp:align>center</wp:align>
              </wp:positionV>
              <wp:extent cx="6814185" cy="619125"/>
              <wp:effectExtent l="0" t="2257425" r="0" b="21812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14185" cy="6191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DB7AA3" w14:textId="77777777" w:rsidR="00476630" w:rsidRDefault="00476630" w:rsidP="001E5F1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2016 HET and Apprenticeship (FET and HET)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82AD62" id="_x0000_t202" coordsize="21600,21600" o:spt="202" path="m,l,21600r21600,l21600,xe">
              <v:stroke joinstyle="miter"/>
              <v:path gradientshapeok="t" o:connecttype="rect"/>
            </v:shapetype>
            <v:shape id="Text Box 3" o:spid="_x0000_s1028" type="#_x0000_t202" style="position:absolute;margin-left:0;margin-top:0;width:536.55pt;height:48.75pt;rotation:-45;z-index:-2516326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" o:allowincell="f" filled="f" stroked="f">
              <v:stroke joinstyle="round"/>
              <o:lock v:ext="edit" shapetype="t"/>
              <v:textbox style="mso-fit-shape-to-text:t">
                <w:txbxContent>
                  <w:p w:rsidR="00476630" w:rsidRDefault="00476630" w:rsidP="001E5F1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2016 HET and Apprenticeship (FET and HET)</w:t>
                    </w:r>
                  </w:p>
                </w:txbxContent>
              </v:textbox>
              <w10:wrap anchorx="margin" anchory="margin"/>
            </v:shape>
          </w:pict>
        </mc:Fallback>
      </mc:AlternateContent>
    </w:r>
    <w:r>
      <w:t>HET and Apprenticeship Programme Validation Manual 2017</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B275B" w14:textId="77777777" w:rsidR="00476630" w:rsidRDefault="00476630">
    <w:pPr>
      <w:pStyle w:val="Header"/>
    </w:pPr>
    <w:r>
      <w:rPr>
        <w:noProof/>
      </w:rPr>
      <mc:AlternateContent>
        <mc:Choice Requires="wps">
          <w:drawing>
            <wp:anchor distT="0" distB="0" distL="114300" distR="114300" simplePos="0" relativeHeight="251681792" behindDoc="1" locked="0" layoutInCell="0" allowOverlap="1" wp14:anchorId="086F9352" wp14:editId="3B73713A">
              <wp:simplePos x="0" y="0"/>
              <wp:positionH relativeFrom="margin">
                <wp:align>center</wp:align>
              </wp:positionH>
              <wp:positionV relativeFrom="margin">
                <wp:align>center</wp:align>
              </wp:positionV>
              <wp:extent cx="6814185" cy="619125"/>
              <wp:effectExtent l="0" t="2257425" r="0" b="2181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14185" cy="6191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049CBB" w14:textId="77777777" w:rsidR="00476630" w:rsidRDefault="00476630" w:rsidP="001E5F1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2016 HET and Apprenticeship (FET and HET)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F271D4" id="_x0000_t202" coordsize="21600,21600" o:spt="202" path="m,l,21600r21600,l21600,xe">
              <v:stroke joinstyle="miter"/>
              <v:path gradientshapeok="t" o:connecttype="rect"/>
            </v:shapetype>
            <v:shape id="Text Box 2" o:spid="_x0000_s1029" type="#_x0000_t202" style="position:absolute;margin-left:0;margin-top:0;width:536.55pt;height:48.75pt;rotation:-45;z-index:-2516346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" o:allowincell="f" filled="f" stroked="f">
              <v:stroke joinstyle="round"/>
              <o:lock v:ext="edit" shapetype="t"/>
              <v:textbox style="mso-fit-shape-to-text:t">
                <w:txbxContent>
                  <w:p w:rsidR="00476630" w:rsidRDefault="00476630" w:rsidP="001E5F1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2016 HET and Apprenticeship (FET and HET)</w:t>
                    </w:r>
                  </w:p>
                </w:txbxContent>
              </v:textbox>
              <w10:wrap anchorx="margin"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7969D" w14:textId="77777777" w:rsidR="00476630" w:rsidRDefault="00810AF9">
    <w:pPr>
      <w:pStyle w:val="Header"/>
    </w:pPr>
    <w:r>
      <w:rPr>
        <w:noProof/>
      </w:rPr>
      <w:pict w14:anchorId="56CBA0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margin-left:0;margin-top:0;width:476pt;height:109.85pt;rotation:315;z-index:-251636736;mso-position-horizontal:center;mso-position-horizontal-relative:margin;mso-position-vertical:center;mso-position-vertical-relative:margin" o:allowincell="f" fillcolor="silver" stroked="f">
          <v:fill opacity=".5"/>
          <v:textpath style="font-family:&quot;Calibri&quot;;font-size:1pt" string="Draft - Version 3"/>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F79FD" w14:textId="77777777" w:rsidR="00476630" w:rsidRPr="00476630" w:rsidRDefault="00476630" w:rsidP="0047663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177F6" w14:textId="77777777" w:rsidR="00476630" w:rsidRDefault="00810AF9">
    <w:pPr>
      <w:pStyle w:val="Header"/>
    </w:pPr>
    <w:r>
      <w:rPr>
        <w:noProof/>
      </w:rPr>
      <w:pict w14:anchorId="5CC609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margin-left:0;margin-top:0;width:476pt;height:109.85pt;rotation:315;z-index:-251637760;mso-position-horizontal:center;mso-position-horizontal-relative:margin;mso-position-vertical:center;mso-position-vertical-relative:margin" o:allowincell="f" fillcolor="silver" stroked="f">
          <v:fill opacity=".5"/>
          <v:textpath style="font-family:&quot;Calibri&quot;;font-size:1pt" string="Draft - Version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83D50" w14:textId="77777777" w:rsidR="00476630" w:rsidRPr="00024B54" w:rsidRDefault="00476630" w:rsidP="00BE1761">
    <w:pPr>
      <w:tabs>
        <w:tab w:val="left" w:pos="6045"/>
      </w:tabs>
    </w:pPr>
    <w:r>
      <w:t>HET and Apprenticeship Programme Validation Manual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365C5" w14:textId="77777777" w:rsidR="00810AF9" w:rsidRDefault="00810A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6A456" w14:textId="77777777" w:rsidR="00476630" w:rsidRDefault="0047663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8BB61" w14:textId="77777777" w:rsidR="00476630" w:rsidRDefault="0047663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64358" w14:textId="77777777" w:rsidR="00476630" w:rsidRDefault="0047663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4305B" w14:textId="77777777" w:rsidR="00476630" w:rsidRDefault="00810AF9">
    <w:pPr>
      <w:pStyle w:val="Header"/>
    </w:pPr>
    <w:r>
      <w:rPr>
        <w:noProof/>
      </w:rPr>
      <w:pict w14:anchorId="6B97D5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margin-left:0;margin-top:0;width:476pt;height:109.85pt;rotation:315;z-index:-251639808;mso-position-horizontal:center;mso-position-horizontal-relative:margin;mso-position-vertical:center;mso-position-vertical-relative:margin" o:allowincell="f" fillcolor="silver" stroked="f">
          <v:fill opacity=".5"/>
          <v:textpath style="font-family:&quot;Calibri&quot;;font-size:1pt" string="Draft - Version 3"/>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6580C" w14:textId="77777777" w:rsidR="00476630" w:rsidRPr="00024B54" w:rsidRDefault="00476630" w:rsidP="001E5F1D">
    <w:pPr>
      <w:tabs>
        <w:tab w:val="left" w:pos="6045"/>
      </w:tabs>
    </w:pPr>
    <w:r>
      <w:t>HET and Apprenticeship Programme Validation Manual 2017</w:t>
    </w:r>
    <w:r>
      <w:tab/>
      <w:t xml:space="preserve"> 18/08/17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8ED20" w14:textId="77777777" w:rsidR="00476630" w:rsidRDefault="00810AF9">
    <w:pPr>
      <w:pStyle w:val="Header"/>
    </w:pPr>
    <w:r>
      <w:rPr>
        <w:noProof/>
      </w:rPr>
      <w:pict w14:anchorId="3AF8A0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margin-left:0;margin-top:0;width:476pt;height:109.85pt;rotation:315;z-index:-251640832;mso-position-horizontal:center;mso-position-horizontal-relative:margin;mso-position-vertical:center;mso-position-vertical-relative:margin" o:allowincell="f" fillcolor="silver" stroked="f">
          <v:fill opacity=".5"/>
          <v:textpath style="font-family:&quot;Calibri&quot;;font-size:1pt" string="Draft - Version 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477BB2"/>
    <w:multiLevelType w:val="hybridMultilevel"/>
    <w:tmpl w:val="7A7446C6"/>
    <w:lvl w:ilvl="0" w:tplc="5C1E7AC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E55970"/>
    <w:multiLevelType w:val="hybridMultilevel"/>
    <w:tmpl w:val="E872EA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307476"/>
    <w:multiLevelType w:val="hybridMultilevel"/>
    <w:tmpl w:val="267CB5A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6659F8"/>
    <w:multiLevelType w:val="hybridMultilevel"/>
    <w:tmpl w:val="838ACB3C"/>
    <w:lvl w:ilvl="0" w:tplc="BD2A819E">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E117B5"/>
    <w:multiLevelType w:val="hybridMultilevel"/>
    <w:tmpl w:val="4E7C6A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B6D66CB"/>
    <w:multiLevelType w:val="hybridMultilevel"/>
    <w:tmpl w:val="DFBA78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200573"/>
    <w:multiLevelType w:val="hybridMultilevel"/>
    <w:tmpl w:val="8E420F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1754856"/>
    <w:multiLevelType w:val="hybridMultilevel"/>
    <w:tmpl w:val="BA747F02"/>
    <w:lvl w:ilvl="0" w:tplc="BD2A819E">
      <w:start w:val="1"/>
      <w:numFmt w:val="lowerRoman"/>
      <w:lvlText w:val="(%1)"/>
      <w:lvlJc w:val="left"/>
      <w:pPr>
        <w:ind w:left="1080" w:hanging="360"/>
      </w:pPr>
      <w:rPr>
        <w:rFonts w:hint="default"/>
      </w:rPr>
    </w:lvl>
    <w:lvl w:ilvl="1" w:tplc="9B9A087E">
      <w:start w:val="9"/>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17E2199"/>
    <w:multiLevelType w:val="hybridMultilevel"/>
    <w:tmpl w:val="637289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9B58FB"/>
    <w:multiLevelType w:val="hybridMultilevel"/>
    <w:tmpl w:val="403224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DC76CB"/>
    <w:multiLevelType w:val="hybridMultilevel"/>
    <w:tmpl w:val="5574D12E"/>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D6543B"/>
    <w:multiLevelType w:val="hybridMultilevel"/>
    <w:tmpl w:val="22601816"/>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B3730B"/>
    <w:multiLevelType w:val="hybridMultilevel"/>
    <w:tmpl w:val="9B8CEC68"/>
    <w:lvl w:ilvl="0" w:tplc="5C1E7AC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6AA0ED1"/>
    <w:multiLevelType w:val="hybridMultilevel"/>
    <w:tmpl w:val="10CCD602"/>
    <w:lvl w:ilvl="0" w:tplc="D28E229E">
      <w:start w:val="5"/>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840485B"/>
    <w:multiLevelType w:val="hybridMultilevel"/>
    <w:tmpl w:val="2690C1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786B83"/>
    <w:multiLevelType w:val="hybridMultilevel"/>
    <w:tmpl w:val="BFACA1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EB76363"/>
    <w:multiLevelType w:val="hybridMultilevel"/>
    <w:tmpl w:val="3946AB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7A1473"/>
    <w:multiLevelType w:val="multilevel"/>
    <w:tmpl w:val="653414FC"/>
    <w:lvl w:ilvl="0">
      <w:start w:val="1"/>
      <w:numFmt w:val="decimal"/>
      <w:pStyle w:val="Heading1"/>
      <w:lvlText w:val="%1"/>
      <w:lvlJc w:val="left"/>
      <w:pPr>
        <w:ind w:left="3693" w:hanging="432"/>
      </w:pPr>
      <w:rPr>
        <w:rFonts w:hint="default"/>
      </w:rPr>
    </w:lvl>
    <w:lvl w:ilvl="1">
      <w:start w:val="1"/>
      <w:numFmt w:val="decimal"/>
      <w:pStyle w:val="Heading2"/>
      <w:lvlText w:val="%1.%2"/>
      <w:lvlJc w:val="left"/>
      <w:pPr>
        <w:ind w:left="860"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358275F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392C18"/>
    <w:multiLevelType w:val="hybridMultilevel"/>
    <w:tmpl w:val="B88EC7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EB1228"/>
    <w:multiLevelType w:val="hybridMultilevel"/>
    <w:tmpl w:val="6C06BE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0557F0"/>
    <w:multiLevelType w:val="hybridMultilevel"/>
    <w:tmpl w:val="DAD260E8"/>
    <w:lvl w:ilvl="0" w:tplc="9B9A087E">
      <w:start w:val="9"/>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529745B"/>
    <w:multiLevelType w:val="hybridMultilevel"/>
    <w:tmpl w:val="33F8302E"/>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497D07E3"/>
    <w:multiLevelType w:val="hybridMultilevel"/>
    <w:tmpl w:val="70944D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CF10119"/>
    <w:multiLevelType w:val="hybridMultilevel"/>
    <w:tmpl w:val="1BB0B4B6"/>
    <w:lvl w:ilvl="0" w:tplc="B6C6620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DCA16CB"/>
    <w:multiLevelType w:val="singleLevel"/>
    <w:tmpl w:val="6F765DE2"/>
    <w:lvl w:ilvl="0">
      <w:start w:val="1"/>
      <w:numFmt w:val="bullet"/>
      <w:pStyle w:val="Substyle"/>
      <w:lvlText w:val="→"/>
      <w:lvlJc w:val="left"/>
      <w:pPr>
        <w:tabs>
          <w:tab w:val="num" w:pos="405"/>
        </w:tabs>
        <w:ind w:left="405" w:hanging="360"/>
      </w:pPr>
      <w:rPr>
        <w:rFonts w:ascii="Times New Roman" w:hAnsi="Times New Roman" w:hint="default"/>
      </w:rPr>
    </w:lvl>
  </w:abstractNum>
  <w:abstractNum w:abstractNumId="28" w15:restartNumberingAfterBreak="0">
    <w:nsid w:val="4E6E0552"/>
    <w:multiLevelType w:val="hybridMultilevel"/>
    <w:tmpl w:val="AA46D26C"/>
    <w:lvl w:ilvl="0" w:tplc="9B9A087E">
      <w:start w:val="9"/>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523E65CF"/>
    <w:multiLevelType w:val="multilevel"/>
    <w:tmpl w:val="260A91EA"/>
    <w:lvl w:ilvl="0">
      <w:start w:val="1"/>
      <w:numFmt w:val="bullet"/>
      <w:lvlText w:val=""/>
      <w:lvlJc w:val="left"/>
      <w:pPr>
        <w:tabs>
          <w:tab w:val="num" w:pos="1080"/>
        </w:tabs>
        <w:ind w:left="1080" w:hanging="360"/>
      </w:pPr>
      <w:rPr>
        <w:rFonts w:ascii="Wingdings" w:hAnsi="Wingdings" w:hint="default"/>
      </w:rPr>
    </w:lvl>
    <w:lvl w:ilvl="1">
      <w:start w:val="1"/>
      <w:numFmt w:val="decimal"/>
      <w:lvlText w:val="%1.%2"/>
      <w:lvlJc w:val="left"/>
      <w:pPr>
        <w:tabs>
          <w:tab w:val="num" w:pos="1440"/>
        </w:tabs>
        <w:ind w:left="144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2160"/>
        </w:tabs>
        <w:ind w:left="2160" w:hanging="144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520"/>
        </w:tabs>
        <w:ind w:left="2520" w:hanging="1800"/>
      </w:pPr>
    </w:lvl>
    <w:lvl w:ilvl="7">
      <w:start w:val="1"/>
      <w:numFmt w:val="decimal"/>
      <w:lvlText w:val="%1.%2.%3.%4.%5.%6.%7.%8"/>
      <w:lvlJc w:val="left"/>
      <w:pPr>
        <w:tabs>
          <w:tab w:val="num" w:pos="2520"/>
        </w:tabs>
        <w:ind w:left="2520" w:hanging="1800"/>
      </w:pPr>
    </w:lvl>
    <w:lvl w:ilvl="8">
      <w:start w:val="1"/>
      <w:numFmt w:val="decimal"/>
      <w:lvlText w:val="%1.%2.%3.%4.%5.%6.%7.%8.%9"/>
      <w:lvlJc w:val="left"/>
      <w:pPr>
        <w:tabs>
          <w:tab w:val="num" w:pos="2880"/>
        </w:tabs>
        <w:ind w:left="2880" w:hanging="2160"/>
      </w:pPr>
    </w:lvl>
  </w:abstractNum>
  <w:abstractNum w:abstractNumId="30" w15:restartNumberingAfterBreak="0">
    <w:nsid w:val="5BE2401F"/>
    <w:multiLevelType w:val="hybridMultilevel"/>
    <w:tmpl w:val="5B961FEC"/>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192FF1"/>
    <w:multiLevelType w:val="hybridMultilevel"/>
    <w:tmpl w:val="ECC62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EDB429D"/>
    <w:multiLevelType w:val="hybridMultilevel"/>
    <w:tmpl w:val="B6404750"/>
    <w:lvl w:ilvl="0" w:tplc="FD0408AA">
      <w:numFmt w:val="bullet"/>
      <w:lvlText w:val="•"/>
      <w:lvlJc w:val="left"/>
      <w:pPr>
        <w:ind w:left="1080" w:hanging="72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38B2A6F"/>
    <w:multiLevelType w:val="hybridMultilevel"/>
    <w:tmpl w:val="35FECE24"/>
    <w:lvl w:ilvl="0" w:tplc="5C1E7AC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3935CED"/>
    <w:multiLevelType w:val="hybridMultilevel"/>
    <w:tmpl w:val="9456365E"/>
    <w:lvl w:ilvl="0" w:tplc="5C1E7AC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5D618D1"/>
    <w:multiLevelType w:val="hybridMultilevel"/>
    <w:tmpl w:val="71C046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8BA755C"/>
    <w:multiLevelType w:val="hybridMultilevel"/>
    <w:tmpl w:val="3DF65E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9D278F7"/>
    <w:multiLevelType w:val="hybridMultilevel"/>
    <w:tmpl w:val="B950C1B4"/>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4B27D0"/>
    <w:multiLevelType w:val="hybridMultilevel"/>
    <w:tmpl w:val="220802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1F9279C"/>
    <w:multiLevelType w:val="hybridMultilevel"/>
    <w:tmpl w:val="7876AA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2353020"/>
    <w:multiLevelType w:val="hybridMultilevel"/>
    <w:tmpl w:val="DE4CCD36"/>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EC7D93"/>
    <w:multiLevelType w:val="hybridMultilevel"/>
    <w:tmpl w:val="9E7472D8"/>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1A3045"/>
    <w:multiLevelType w:val="hybridMultilevel"/>
    <w:tmpl w:val="F7FE4E9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3" w15:restartNumberingAfterBreak="0">
    <w:nsid w:val="78400157"/>
    <w:multiLevelType w:val="hybridMultilevel"/>
    <w:tmpl w:val="3E9C60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C092E0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33"/>
  </w:num>
  <w:num w:numId="3">
    <w:abstractNumId w:val="2"/>
  </w:num>
  <w:num w:numId="4">
    <w:abstractNumId w:val="14"/>
  </w:num>
  <w:num w:numId="5">
    <w:abstractNumId w:val="34"/>
  </w:num>
  <w:num w:numId="6">
    <w:abstractNumId w:val="29"/>
  </w:num>
  <w:num w:numId="7">
    <w:abstractNumId w:val="26"/>
  </w:num>
  <w:num w:numId="8">
    <w:abstractNumId w:val="4"/>
  </w:num>
  <w:num w:numId="9">
    <w:abstractNumId w:val="44"/>
  </w:num>
  <w:num w:numId="10">
    <w:abstractNumId w:val="40"/>
  </w:num>
  <w:num w:numId="11">
    <w:abstractNumId w:val="22"/>
  </w:num>
  <w:num w:numId="12">
    <w:abstractNumId w:val="16"/>
  </w:num>
  <w:num w:numId="13">
    <w:abstractNumId w:val="3"/>
  </w:num>
  <w:num w:numId="14">
    <w:abstractNumId w:val="11"/>
  </w:num>
  <w:num w:numId="15">
    <w:abstractNumId w:val="10"/>
  </w:num>
  <w:num w:numId="16">
    <w:abstractNumId w:val="7"/>
  </w:num>
  <w:num w:numId="17">
    <w:abstractNumId w:val="21"/>
  </w:num>
  <w:num w:numId="18">
    <w:abstractNumId w:val="18"/>
  </w:num>
  <w:num w:numId="19">
    <w:abstractNumId w:val="23"/>
  </w:num>
  <w:num w:numId="20">
    <w:abstractNumId w:val="20"/>
  </w:num>
  <w:num w:numId="21">
    <w:abstractNumId w:val="15"/>
  </w:num>
  <w:num w:numId="22">
    <w:abstractNumId w:val="9"/>
  </w:num>
  <w:num w:numId="23">
    <w:abstractNumId w:val="5"/>
  </w:num>
  <w:num w:numId="24">
    <w:abstractNumId w:val="37"/>
  </w:num>
  <w:num w:numId="25">
    <w:abstractNumId w:val="12"/>
  </w:num>
  <w:num w:numId="26">
    <w:abstractNumId w:val="41"/>
  </w:num>
  <w:num w:numId="27">
    <w:abstractNumId w:val="30"/>
  </w:num>
  <w:num w:numId="28">
    <w:abstractNumId w:val="13"/>
  </w:num>
  <w:num w:numId="29">
    <w:abstractNumId w:val="24"/>
  </w:num>
  <w:num w:numId="30">
    <w:abstractNumId w:val="19"/>
  </w:num>
  <w:num w:numId="31">
    <w:abstractNumId w:val="28"/>
  </w:num>
  <w:num w:numId="32">
    <w:abstractNumId w:val="39"/>
  </w:num>
  <w:num w:numId="33">
    <w:abstractNumId w:val="25"/>
  </w:num>
  <w:num w:numId="34">
    <w:abstractNumId w:val="35"/>
  </w:num>
  <w:num w:numId="35">
    <w:abstractNumId w:val="38"/>
  </w:num>
  <w:num w:numId="36">
    <w:abstractNumId w:val="6"/>
  </w:num>
  <w:num w:numId="37">
    <w:abstractNumId w:val="8"/>
  </w:num>
  <w:num w:numId="38">
    <w:abstractNumId w:val="43"/>
  </w:num>
  <w:num w:numId="39">
    <w:abstractNumId w:val="17"/>
  </w:num>
  <w:num w:numId="40">
    <w:abstractNumId w:val="32"/>
  </w:num>
  <w:num w:numId="41">
    <w:abstractNumId w:val="36"/>
  </w:num>
  <w:num w:numId="42">
    <w:abstractNumId w:val="42"/>
  </w:num>
  <w:num w:numId="43">
    <w:abstractNumId w:val="31"/>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E8E"/>
    <w:rsid w:val="00002223"/>
    <w:rsid w:val="00011916"/>
    <w:rsid w:val="000131EB"/>
    <w:rsid w:val="000146A6"/>
    <w:rsid w:val="000239B2"/>
    <w:rsid w:val="00023C52"/>
    <w:rsid w:val="00024B54"/>
    <w:rsid w:val="00024D41"/>
    <w:rsid w:val="00033BC1"/>
    <w:rsid w:val="000358AD"/>
    <w:rsid w:val="000363DE"/>
    <w:rsid w:val="000406C8"/>
    <w:rsid w:val="00051D96"/>
    <w:rsid w:val="00060683"/>
    <w:rsid w:val="00064467"/>
    <w:rsid w:val="000648C1"/>
    <w:rsid w:val="00067F8B"/>
    <w:rsid w:val="00070255"/>
    <w:rsid w:val="00073520"/>
    <w:rsid w:val="00073FC7"/>
    <w:rsid w:val="00074B57"/>
    <w:rsid w:val="0007582E"/>
    <w:rsid w:val="00076F5A"/>
    <w:rsid w:val="00080332"/>
    <w:rsid w:val="00081023"/>
    <w:rsid w:val="000A1AFC"/>
    <w:rsid w:val="000A1D1B"/>
    <w:rsid w:val="000A4A6D"/>
    <w:rsid w:val="000A4F4F"/>
    <w:rsid w:val="000A7771"/>
    <w:rsid w:val="000C2670"/>
    <w:rsid w:val="000C3F25"/>
    <w:rsid w:val="000C48E4"/>
    <w:rsid w:val="000C7026"/>
    <w:rsid w:val="000D0F3A"/>
    <w:rsid w:val="000E42B7"/>
    <w:rsid w:val="000F0D04"/>
    <w:rsid w:val="000F2F75"/>
    <w:rsid w:val="000F4042"/>
    <w:rsid w:val="00101A5E"/>
    <w:rsid w:val="00102957"/>
    <w:rsid w:val="00124D7B"/>
    <w:rsid w:val="001263AD"/>
    <w:rsid w:val="00131356"/>
    <w:rsid w:val="00133726"/>
    <w:rsid w:val="0014663D"/>
    <w:rsid w:val="00153A1F"/>
    <w:rsid w:val="00153AF2"/>
    <w:rsid w:val="0015564C"/>
    <w:rsid w:val="0015668D"/>
    <w:rsid w:val="001734FF"/>
    <w:rsid w:val="00181815"/>
    <w:rsid w:val="0018648F"/>
    <w:rsid w:val="00190384"/>
    <w:rsid w:val="00196FD6"/>
    <w:rsid w:val="001A0460"/>
    <w:rsid w:val="001A382B"/>
    <w:rsid w:val="001A48C1"/>
    <w:rsid w:val="001A645B"/>
    <w:rsid w:val="001B0B0B"/>
    <w:rsid w:val="001B2C25"/>
    <w:rsid w:val="001B2CEC"/>
    <w:rsid w:val="001C08CF"/>
    <w:rsid w:val="001C1423"/>
    <w:rsid w:val="001D33B1"/>
    <w:rsid w:val="001D527D"/>
    <w:rsid w:val="001D6B4C"/>
    <w:rsid w:val="001D6D52"/>
    <w:rsid w:val="001E0A0C"/>
    <w:rsid w:val="001E2739"/>
    <w:rsid w:val="001E2C5A"/>
    <w:rsid w:val="001E2F4A"/>
    <w:rsid w:val="001E5F1D"/>
    <w:rsid w:val="001E7BB2"/>
    <w:rsid w:val="001F109D"/>
    <w:rsid w:val="001F4421"/>
    <w:rsid w:val="001F670F"/>
    <w:rsid w:val="00203FBC"/>
    <w:rsid w:val="00205951"/>
    <w:rsid w:val="00205D6A"/>
    <w:rsid w:val="0020632D"/>
    <w:rsid w:val="00210B11"/>
    <w:rsid w:val="002135A9"/>
    <w:rsid w:val="00215556"/>
    <w:rsid w:val="00215BB6"/>
    <w:rsid w:val="002176E0"/>
    <w:rsid w:val="00221A42"/>
    <w:rsid w:val="00221A78"/>
    <w:rsid w:val="0022218B"/>
    <w:rsid w:val="002256CD"/>
    <w:rsid w:val="00226AD9"/>
    <w:rsid w:val="00230E28"/>
    <w:rsid w:val="0023174B"/>
    <w:rsid w:val="0024265A"/>
    <w:rsid w:val="002427D0"/>
    <w:rsid w:val="00244B3A"/>
    <w:rsid w:val="00245244"/>
    <w:rsid w:val="00246572"/>
    <w:rsid w:val="00246817"/>
    <w:rsid w:val="002470B5"/>
    <w:rsid w:val="00247D11"/>
    <w:rsid w:val="002557D5"/>
    <w:rsid w:val="00255C75"/>
    <w:rsid w:val="00260BCC"/>
    <w:rsid w:val="00260DEA"/>
    <w:rsid w:val="00261982"/>
    <w:rsid w:val="00266E02"/>
    <w:rsid w:val="002706F0"/>
    <w:rsid w:val="002724F4"/>
    <w:rsid w:val="00277E2F"/>
    <w:rsid w:val="002832DC"/>
    <w:rsid w:val="00284A34"/>
    <w:rsid w:val="00295FD2"/>
    <w:rsid w:val="002A03D5"/>
    <w:rsid w:val="002B1AC0"/>
    <w:rsid w:val="002B755C"/>
    <w:rsid w:val="002B76D1"/>
    <w:rsid w:val="002C24FA"/>
    <w:rsid w:val="002C266B"/>
    <w:rsid w:val="002C3BC4"/>
    <w:rsid w:val="002C4AD2"/>
    <w:rsid w:val="002D1224"/>
    <w:rsid w:val="002D4580"/>
    <w:rsid w:val="002E345F"/>
    <w:rsid w:val="002E4FF1"/>
    <w:rsid w:val="002E522E"/>
    <w:rsid w:val="002F3B13"/>
    <w:rsid w:val="002F6F8D"/>
    <w:rsid w:val="00300165"/>
    <w:rsid w:val="00300447"/>
    <w:rsid w:val="00302A0C"/>
    <w:rsid w:val="00304091"/>
    <w:rsid w:val="00305559"/>
    <w:rsid w:val="003128B4"/>
    <w:rsid w:val="0031640D"/>
    <w:rsid w:val="00320BF9"/>
    <w:rsid w:val="00325E6E"/>
    <w:rsid w:val="00327324"/>
    <w:rsid w:val="00334EDA"/>
    <w:rsid w:val="003375D9"/>
    <w:rsid w:val="003455D8"/>
    <w:rsid w:val="003458A2"/>
    <w:rsid w:val="00347909"/>
    <w:rsid w:val="003579AF"/>
    <w:rsid w:val="003621EA"/>
    <w:rsid w:val="00363E55"/>
    <w:rsid w:val="00365863"/>
    <w:rsid w:val="0037047C"/>
    <w:rsid w:val="00370825"/>
    <w:rsid w:val="00371F4E"/>
    <w:rsid w:val="0037471A"/>
    <w:rsid w:val="00381948"/>
    <w:rsid w:val="00382087"/>
    <w:rsid w:val="003A0427"/>
    <w:rsid w:val="003B0775"/>
    <w:rsid w:val="003B1F00"/>
    <w:rsid w:val="003B647F"/>
    <w:rsid w:val="003B7D31"/>
    <w:rsid w:val="003C0059"/>
    <w:rsid w:val="003E5B01"/>
    <w:rsid w:val="003E5F29"/>
    <w:rsid w:val="003E6193"/>
    <w:rsid w:val="003F4648"/>
    <w:rsid w:val="003F6095"/>
    <w:rsid w:val="003F72B1"/>
    <w:rsid w:val="00402B74"/>
    <w:rsid w:val="0040434E"/>
    <w:rsid w:val="00406C2D"/>
    <w:rsid w:val="00411404"/>
    <w:rsid w:val="004135B7"/>
    <w:rsid w:val="0041441C"/>
    <w:rsid w:val="00425865"/>
    <w:rsid w:val="0043130F"/>
    <w:rsid w:val="00433833"/>
    <w:rsid w:val="00434EEB"/>
    <w:rsid w:val="004359D7"/>
    <w:rsid w:val="00441079"/>
    <w:rsid w:val="00441081"/>
    <w:rsid w:val="0044716C"/>
    <w:rsid w:val="004514DB"/>
    <w:rsid w:val="00452A87"/>
    <w:rsid w:val="0045677C"/>
    <w:rsid w:val="00461DF3"/>
    <w:rsid w:val="00463CBF"/>
    <w:rsid w:val="00465E4C"/>
    <w:rsid w:val="00467672"/>
    <w:rsid w:val="00470D2F"/>
    <w:rsid w:val="00472743"/>
    <w:rsid w:val="0047419D"/>
    <w:rsid w:val="00475726"/>
    <w:rsid w:val="00476317"/>
    <w:rsid w:val="00476630"/>
    <w:rsid w:val="00483330"/>
    <w:rsid w:val="00484418"/>
    <w:rsid w:val="0048708B"/>
    <w:rsid w:val="004A236B"/>
    <w:rsid w:val="004B3864"/>
    <w:rsid w:val="004B55D3"/>
    <w:rsid w:val="004C31A2"/>
    <w:rsid w:val="004C3299"/>
    <w:rsid w:val="004C44F1"/>
    <w:rsid w:val="004D1A01"/>
    <w:rsid w:val="004E1CF3"/>
    <w:rsid w:val="004E3E23"/>
    <w:rsid w:val="004E60CB"/>
    <w:rsid w:val="004F148B"/>
    <w:rsid w:val="004F16A8"/>
    <w:rsid w:val="004F3C3F"/>
    <w:rsid w:val="004F532C"/>
    <w:rsid w:val="004F708C"/>
    <w:rsid w:val="004F7BB3"/>
    <w:rsid w:val="00505DB7"/>
    <w:rsid w:val="0050703A"/>
    <w:rsid w:val="00515161"/>
    <w:rsid w:val="00516748"/>
    <w:rsid w:val="0051768A"/>
    <w:rsid w:val="005229FB"/>
    <w:rsid w:val="00531E90"/>
    <w:rsid w:val="005339EE"/>
    <w:rsid w:val="00534C7E"/>
    <w:rsid w:val="00534DD2"/>
    <w:rsid w:val="00536C87"/>
    <w:rsid w:val="00541704"/>
    <w:rsid w:val="00546C04"/>
    <w:rsid w:val="00554A65"/>
    <w:rsid w:val="005653C8"/>
    <w:rsid w:val="0056563E"/>
    <w:rsid w:val="00570272"/>
    <w:rsid w:val="00570880"/>
    <w:rsid w:val="0057226B"/>
    <w:rsid w:val="00575725"/>
    <w:rsid w:val="005767F5"/>
    <w:rsid w:val="00576A76"/>
    <w:rsid w:val="00585EDF"/>
    <w:rsid w:val="005920ED"/>
    <w:rsid w:val="005946CC"/>
    <w:rsid w:val="00597E5C"/>
    <w:rsid w:val="005A2FD4"/>
    <w:rsid w:val="005A7F67"/>
    <w:rsid w:val="005B0F3E"/>
    <w:rsid w:val="005B2F7B"/>
    <w:rsid w:val="005B378E"/>
    <w:rsid w:val="005B781E"/>
    <w:rsid w:val="005C44F7"/>
    <w:rsid w:val="005C4D9D"/>
    <w:rsid w:val="005C53E9"/>
    <w:rsid w:val="005C7F59"/>
    <w:rsid w:val="005D487D"/>
    <w:rsid w:val="005E06A7"/>
    <w:rsid w:val="005E5242"/>
    <w:rsid w:val="005E7523"/>
    <w:rsid w:val="005E7793"/>
    <w:rsid w:val="005F2B87"/>
    <w:rsid w:val="005F2FBB"/>
    <w:rsid w:val="005F39A7"/>
    <w:rsid w:val="005F441E"/>
    <w:rsid w:val="005F47BC"/>
    <w:rsid w:val="005F5A89"/>
    <w:rsid w:val="00602371"/>
    <w:rsid w:val="00607840"/>
    <w:rsid w:val="00611856"/>
    <w:rsid w:val="00612EB8"/>
    <w:rsid w:val="006153FD"/>
    <w:rsid w:val="00615D2A"/>
    <w:rsid w:val="00620238"/>
    <w:rsid w:val="00623011"/>
    <w:rsid w:val="0062388A"/>
    <w:rsid w:val="00624566"/>
    <w:rsid w:val="006277BD"/>
    <w:rsid w:val="00630573"/>
    <w:rsid w:val="006306D3"/>
    <w:rsid w:val="006315E9"/>
    <w:rsid w:val="0063389E"/>
    <w:rsid w:val="00635B71"/>
    <w:rsid w:val="006366AF"/>
    <w:rsid w:val="006369FE"/>
    <w:rsid w:val="0064001A"/>
    <w:rsid w:val="0064020D"/>
    <w:rsid w:val="006414E3"/>
    <w:rsid w:val="006427BB"/>
    <w:rsid w:val="00651282"/>
    <w:rsid w:val="00652204"/>
    <w:rsid w:val="006545DB"/>
    <w:rsid w:val="006562C5"/>
    <w:rsid w:val="00672724"/>
    <w:rsid w:val="00675C16"/>
    <w:rsid w:val="00680EB9"/>
    <w:rsid w:val="006827A8"/>
    <w:rsid w:val="00690006"/>
    <w:rsid w:val="006946F0"/>
    <w:rsid w:val="006A07AF"/>
    <w:rsid w:val="006B4414"/>
    <w:rsid w:val="006B45A8"/>
    <w:rsid w:val="006B4BFF"/>
    <w:rsid w:val="006C1B16"/>
    <w:rsid w:val="006C2AC2"/>
    <w:rsid w:val="006C329E"/>
    <w:rsid w:val="006C339E"/>
    <w:rsid w:val="006C7AE3"/>
    <w:rsid w:val="006D2523"/>
    <w:rsid w:val="006D351E"/>
    <w:rsid w:val="006D78EB"/>
    <w:rsid w:val="006E2796"/>
    <w:rsid w:val="006E5442"/>
    <w:rsid w:val="006F477A"/>
    <w:rsid w:val="006F5F4B"/>
    <w:rsid w:val="0070199D"/>
    <w:rsid w:val="00711786"/>
    <w:rsid w:val="00716275"/>
    <w:rsid w:val="00717EC7"/>
    <w:rsid w:val="00720469"/>
    <w:rsid w:val="00723C37"/>
    <w:rsid w:val="00724FC4"/>
    <w:rsid w:val="00731695"/>
    <w:rsid w:val="00732300"/>
    <w:rsid w:val="007367E0"/>
    <w:rsid w:val="007409CF"/>
    <w:rsid w:val="007458BA"/>
    <w:rsid w:val="00745D3C"/>
    <w:rsid w:val="0074723F"/>
    <w:rsid w:val="00750F88"/>
    <w:rsid w:val="0075264B"/>
    <w:rsid w:val="00761E39"/>
    <w:rsid w:val="00762D0F"/>
    <w:rsid w:val="00765425"/>
    <w:rsid w:val="007660EB"/>
    <w:rsid w:val="00767C34"/>
    <w:rsid w:val="007700C5"/>
    <w:rsid w:val="00785661"/>
    <w:rsid w:val="00790D10"/>
    <w:rsid w:val="0079109F"/>
    <w:rsid w:val="007922C2"/>
    <w:rsid w:val="007930C3"/>
    <w:rsid w:val="0079494D"/>
    <w:rsid w:val="00794A82"/>
    <w:rsid w:val="007A0873"/>
    <w:rsid w:val="007A1AB5"/>
    <w:rsid w:val="007A50CF"/>
    <w:rsid w:val="007A6EA7"/>
    <w:rsid w:val="007B2012"/>
    <w:rsid w:val="007B29DE"/>
    <w:rsid w:val="007B4E78"/>
    <w:rsid w:val="007B75F9"/>
    <w:rsid w:val="007D0BA0"/>
    <w:rsid w:val="007D508A"/>
    <w:rsid w:val="007E45F7"/>
    <w:rsid w:val="007F19A6"/>
    <w:rsid w:val="007F4C7C"/>
    <w:rsid w:val="007F65EB"/>
    <w:rsid w:val="00801163"/>
    <w:rsid w:val="008028FF"/>
    <w:rsid w:val="0080650D"/>
    <w:rsid w:val="00810AF9"/>
    <w:rsid w:val="0081244C"/>
    <w:rsid w:val="00813FFD"/>
    <w:rsid w:val="00815E60"/>
    <w:rsid w:val="00816642"/>
    <w:rsid w:val="00816D47"/>
    <w:rsid w:val="0081722B"/>
    <w:rsid w:val="00833507"/>
    <w:rsid w:val="008378B2"/>
    <w:rsid w:val="0084484D"/>
    <w:rsid w:val="00851D2B"/>
    <w:rsid w:val="008566D2"/>
    <w:rsid w:val="0085688C"/>
    <w:rsid w:val="00857CAD"/>
    <w:rsid w:val="00861F16"/>
    <w:rsid w:val="00864319"/>
    <w:rsid w:val="00871477"/>
    <w:rsid w:val="0087150D"/>
    <w:rsid w:val="00872F93"/>
    <w:rsid w:val="00881296"/>
    <w:rsid w:val="00882B1B"/>
    <w:rsid w:val="008845C0"/>
    <w:rsid w:val="00886D0D"/>
    <w:rsid w:val="0089518E"/>
    <w:rsid w:val="0089619C"/>
    <w:rsid w:val="008A6068"/>
    <w:rsid w:val="008B152D"/>
    <w:rsid w:val="008B27A6"/>
    <w:rsid w:val="008B3A18"/>
    <w:rsid w:val="008C107E"/>
    <w:rsid w:val="008D0123"/>
    <w:rsid w:val="008D7D4E"/>
    <w:rsid w:val="008E21DE"/>
    <w:rsid w:val="008E3238"/>
    <w:rsid w:val="008E5276"/>
    <w:rsid w:val="008E70F9"/>
    <w:rsid w:val="008F13E1"/>
    <w:rsid w:val="008F3534"/>
    <w:rsid w:val="008F6F7B"/>
    <w:rsid w:val="00906A74"/>
    <w:rsid w:val="0091064A"/>
    <w:rsid w:val="009112C9"/>
    <w:rsid w:val="00912A37"/>
    <w:rsid w:val="00917013"/>
    <w:rsid w:val="009200BF"/>
    <w:rsid w:val="009204E8"/>
    <w:rsid w:val="00920B26"/>
    <w:rsid w:val="00922C93"/>
    <w:rsid w:val="00925778"/>
    <w:rsid w:val="00927C91"/>
    <w:rsid w:val="009357EC"/>
    <w:rsid w:val="009416D7"/>
    <w:rsid w:val="00950BE5"/>
    <w:rsid w:val="00952D5E"/>
    <w:rsid w:val="00955CEF"/>
    <w:rsid w:val="00956625"/>
    <w:rsid w:val="00956D80"/>
    <w:rsid w:val="00956DD1"/>
    <w:rsid w:val="00962F49"/>
    <w:rsid w:val="00966022"/>
    <w:rsid w:val="0097162F"/>
    <w:rsid w:val="009728E5"/>
    <w:rsid w:val="009741C4"/>
    <w:rsid w:val="009747AE"/>
    <w:rsid w:val="009758DD"/>
    <w:rsid w:val="00975FC4"/>
    <w:rsid w:val="009817AF"/>
    <w:rsid w:val="0098333A"/>
    <w:rsid w:val="00990EA6"/>
    <w:rsid w:val="0099351F"/>
    <w:rsid w:val="009954E7"/>
    <w:rsid w:val="009955F9"/>
    <w:rsid w:val="00995A64"/>
    <w:rsid w:val="009A2A04"/>
    <w:rsid w:val="009A32B8"/>
    <w:rsid w:val="009B22CD"/>
    <w:rsid w:val="009B3AFC"/>
    <w:rsid w:val="009C32C7"/>
    <w:rsid w:val="009C48EE"/>
    <w:rsid w:val="009C51C0"/>
    <w:rsid w:val="009D1B80"/>
    <w:rsid w:val="009D5248"/>
    <w:rsid w:val="009E2F71"/>
    <w:rsid w:val="009E36DF"/>
    <w:rsid w:val="009E7CF0"/>
    <w:rsid w:val="009F3A20"/>
    <w:rsid w:val="009F63C1"/>
    <w:rsid w:val="009F6747"/>
    <w:rsid w:val="00A04108"/>
    <w:rsid w:val="00A07E43"/>
    <w:rsid w:val="00A07F8A"/>
    <w:rsid w:val="00A12FCF"/>
    <w:rsid w:val="00A2343C"/>
    <w:rsid w:val="00A252CC"/>
    <w:rsid w:val="00A3224A"/>
    <w:rsid w:val="00A32976"/>
    <w:rsid w:val="00A334D4"/>
    <w:rsid w:val="00A42C83"/>
    <w:rsid w:val="00A4523A"/>
    <w:rsid w:val="00A45D87"/>
    <w:rsid w:val="00A513C2"/>
    <w:rsid w:val="00A640F6"/>
    <w:rsid w:val="00A71698"/>
    <w:rsid w:val="00A82DC2"/>
    <w:rsid w:val="00A92300"/>
    <w:rsid w:val="00AA0DFD"/>
    <w:rsid w:val="00AA26B8"/>
    <w:rsid w:val="00AA2715"/>
    <w:rsid w:val="00AA4664"/>
    <w:rsid w:val="00AA5E5E"/>
    <w:rsid w:val="00AB407C"/>
    <w:rsid w:val="00AC1C0E"/>
    <w:rsid w:val="00AC3A53"/>
    <w:rsid w:val="00AD03E2"/>
    <w:rsid w:val="00AD0614"/>
    <w:rsid w:val="00AE31FE"/>
    <w:rsid w:val="00AE40CB"/>
    <w:rsid w:val="00AE4AE9"/>
    <w:rsid w:val="00AE4F97"/>
    <w:rsid w:val="00AE6F54"/>
    <w:rsid w:val="00B002DE"/>
    <w:rsid w:val="00B056A7"/>
    <w:rsid w:val="00B10E45"/>
    <w:rsid w:val="00B24ED4"/>
    <w:rsid w:val="00B26176"/>
    <w:rsid w:val="00B4356E"/>
    <w:rsid w:val="00B63FE2"/>
    <w:rsid w:val="00B6512B"/>
    <w:rsid w:val="00B653CD"/>
    <w:rsid w:val="00B73B6D"/>
    <w:rsid w:val="00B7467E"/>
    <w:rsid w:val="00B75EC5"/>
    <w:rsid w:val="00B777FC"/>
    <w:rsid w:val="00B85054"/>
    <w:rsid w:val="00B90154"/>
    <w:rsid w:val="00B93454"/>
    <w:rsid w:val="00B95749"/>
    <w:rsid w:val="00B9692C"/>
    <w:rsid w:val="00B97778"/>
    <w:rsid w:val="00BA5265"/>
    <w:rsid w:val="00BA6988"/>
    <w:rsid w:val="00BB1527"/>
    <w:rsid w:val="00BC12F5"/>
    <w:rsid w:val="00BC202B"/>
    <w:rsid w:val="00BC30FB"/>
    <w:rsid w:val="00BC348D"/>
    <w:rsid w:val="00BC3595"/>
    <w:rsid w:val="00BD342F"/>
    <w:rsid w:val="00BD3F96"/>
    <w:rsid w:val="00BD4575"/>
    <w:rsid w:val="00BD483F"/>
    <w:rsid w:val="00BD4CD6"/>
    <w:rsid w:val="00BE1761"/>
    <w:rsid w:val="00BE31AA"/>
    <w:rsid w:val="00BE5536"/>
    <w:rsid w:val="00BF3E59"/>
    <w:rsid w:val="00BF7CC0"/>
    <w:rsid w:val="00C05A5A"/>
    <w:rsid w:val="00C1158F"/>
    <w:rsid w:val="00C20659"/>
    <w:rsid w:val="00C23395"/>
    <w:rsid w:val="00C245B0"/>
    <w:rsid w:val="00C2487D"/>
    <w:rsid w:val="00C259B4"/>
    <w:rsid w:val="00C316AC"/>
    <w:rsid w:val="00C31BAA"/>
    <w:rsid w:val="00C35788"/>
    <w:rsid w:val="00C36752"/>
    <w:rsid w:val="00C419B6"/>
    <w:rsid w:val="00C441FA"/>
    <w:rsid w:val="00C46D52"/>
    <w:rsid w:val="00C60729"/>
    <w:rsid w:val="00C65784"/>
    <w:rsid w:val="00C717E1"/>
    <w:rsid w:val="00C717E3"/>
    <w:rsid w:val="00C721FD"/>
    <w:rsid w:val="00C80788"/>
    <w:rsid w:val="00C824B6"/>
    <w:rsid w:val="00C85A57"/>
    <w:rsid w:val="00C871B7"/>
    <w:rsid w:val="00C879C1"/>
    <w:rsid w:val="00C906CF"/>
    <w:rsid w:val="00C92E53"/>
    <w:rsid w:val="00CA4F39"/>
    <w:rsid w:val="00CA5ED2"/>
    <w:rsid w:val="00CB08F8"/>
    <w:rsid w:val="00CB1B74"/>
    <w:rsid w:val="00CB1BDA"/>
    <w:rsid w:val="00CB3E8E"/>
    <w:rsid w:val="00CB58E5"/>
    <w:rsid w:val="00CC164B"/>
    <w:rsid w:val="00CC2C5E"/>
    <w:rsid w:val="00CC2F03"/>
    <w:rsid w:val="00CD1625"/>
    <w:rsid w:val="00CE4F49"/>
    <w:rsid w:val="00CF6091"/>
    <w:rsid w:val="00CF63F5"/>
    <w:rsid w:val="00CF7426"/>
    <w:rsid w:val="00D012E8"/>
    <w:rsid w:val="00D03EB8"/>
    <w:rsid w:val="00D054A8"/>
    <w:rsid w:val="00D10D3B"/>
    <w:rsid w:val="00D166EB"/>
    <w:rsid w:val="00D17492"/>
    <w:rsid w:val="00D20EDD"/>
    <w:rsid w:val="00D21F08"/>
    <w:rsid w:val="00D22D24"/>
    <w:rsid w:val="00D232AA"/>
    <w:rsid w:val="00D25AC9"/>
    <w:rsid w:val="00D33191"/>
    <w:rsid w:val="00D343D7"/>
    <w:rsid w:val="00D34B4B"/>
    <w:rsid w:val="00D359EC"/>
    <w:rsid w:val="00D414A7"/>
    <w:rsid w:val="00D418CF"/>
    <w:rsid w:val="00D426B8"/>
    <w:rsid w:val="00D4618D"/>
    <w:rsid w:val="00D52493"/>
    <w:rsid w:val="00D57CFD"/>
    <w:rsid w:val="00D63F33"/>
    <w:rsid w:val="00D65206"/>
    <w:rsid w:val="00D65553"/>
    <w:rsid w:val="00D65A46"/>
    <w:rsid w:val="00D70903"/>
    <w:rsid w:val="00D71E2B"/>
    <w:rsid w:val="00D761A4"/>
    <w:rsid w:val="00D77099"/>
    <w:rsid w:val="00D83F38"/>
    <w:rsid w:val="00D85433"/>
    <w:rsid w:val="00D9524C"/>
    <w:rsid w:val="00DA0F9F"/>
    <w:rsid w:val="00DA1C2D"/>
    <w:rsid w:val="00DA4B3D"/>
    <w:rsid w:val="00DA5D8E"/>
    <w:rsid w:val="00DB231E"/>
    <w:rsid w:val="00DB2733"/>
    <w:rsid w:val="00DB4D5B"/>
    <w:rsid w:val="00DB7836"/>
    <w:rsid w:val="00DC2CE8"/>
    <w:rsid w:val="00DC4AD1"/>
    <w:rsid w:val="00DE1D37"/>
    <w:rsid w:val="00DE5EB1"/>
    <w:rsid w:val="00DE7508"/>
    <w:rsid w:val="00DF1570"/>
    <w:rsid w:val="00DF6A3A"/>
    <w:rsid w:val="00E0108F"/>
    <w:rsid w:val="00E03E99"/>
    <w:rsid w:val="00E062C2"/>
    <w:rsid w:val="00E0732F"/>
    <w:rsid w:val="00E116BE"/>
    <w:rsid w:val="00E146AC"/>
    <w:rsid w:val="00E17F04"/>
    <w:rsid w:val="00E25FD9"/>
    <w:rsid w:val="00E4331A"/>
    <w:rsid w:val="00E43375"/>
    <w:rsid w:val="00E462D7"/>
    <w:rsid w:val="00E51FA5"/>
    <w:rsid w:val="00E536D1"/>
    <w:rsid w:val="00E608B7"/>
    <w:rsid w:val="00E666A9"/>
    <w:rsid w:val="00E700B5"/>
    <w:rsid w:val="00E772E1"/>
    <w:rsid w:val="00E822A1"/>
    <w:rsid w:val="00E828B7"/>
    <w:rsid w:val="00E831F9"/>
    <w:rsid w:val="00E84D4F"/>
    <w:rsid w:val="00E907EF"/>
    <w:rsid w:val="00E91C02"/>
    <w:rsid w:val="00E92583"/>
    <w:rsid w:val="00E94EB4"/>
    <w:rsid w:val="00EA0A54"/>
    <w:rsid w:val="00EA2791"/>
    <w:rsid w:val="00EB024B"/>
    <w:rsid w:val="00EB0A1B"/>
    <w:rsid w:val="00EB1179"/>
    <w:rsid w:val="00EB160C"/>
    <w:rsid w:val="00EC03DA"/>
    <w:rsid w:val="00EC11AF"/>
    <w:rsid w:val="00EC5032"/>
    <w:rsid w:val="00EC611F"/>
    <w:rsid w:val="00ED092A"/>
    <w:rsid w:val="00ED4755"/>
    <w:rsid w:val="00ED4F45"/>
    <w:rsid w:val="00ED5227"/>
    <w:rsid w:val="00EE1A8A"/>
    <w:rsid w:val="00EE2574"/>
    <w:rsid w:val="00EE738E"/>
    <w:rsid w:val="00EE785B"/>
    <w:rsid w:val="00EF246F"/>
    <w:rsid w:val="00EF5663"/>
    <w:rsid w:val="00F01F75"/>
    <w:rsid w:val="00F06256"/>
    <w:rsid w:val="00F16141"/>
    <w:rsid w:val="00F1630C"/>
    <w:rsid w:val="00F219E7"/>
    <w:rsid w:val="00F233B4"/>
    <w:rsid w:val="00F27697"/>
    <w:rsid w:val="00F27FF5"/>
    <w:rsid w:val="00F30F56"/>
    <w:rsid w:val="00F34506"/>
    <w:rsid w:val="00F377A9"/>
    <w:rsid w:val="00F40603"/>
    <w:rsid w:val="00F41515"/>
    <w:rsid w:val="00F42252"/>
    <w:rsid w:val="00F44C2E"/>
    <w:rsid w:val="00F47690"/>
    <w:rsid w:val="00F51769"/>
    <w:rsid w:val="00F6006A"/>
    <w:rsid w:val="00F6287B"/>
    <w:rsid w:val="00F635AB"/>
    <w:rsid w:val="00F639D5"/>
    <w:rsid w:val="00F66CAA"/>
    <w:rsid w:val="00F66E97"/>
    <w:rsid w:val="00F725F0"/>
    <w:rsid w:val="00F76AC4"/>
    <w:rsid w:val="00F840A4"/>
    <w:rsid w:val="00F851BD"/>
    <w:rsid w:val="00FA0B3E"/>
    <w:rsid w:val="00FA315E"/>
    <w:rsid w:val="00FA38EC"/>
    <w:rsid w:val="00FA5332"/>
    <w:rsid w:val="00FB6456"/>
    <w:rsid w:val="00FC22FA"/>
    <w:rsid w:val="00FC28D5"/>
    <w:rsid w:val="00FC39BB"/>
    <w:rsid w:val="00FC65D2"/>
    <w:rsid w:val="00FC6D33"/>
    <w:rsid w:val="00FD0146"/>
    <w:rsid w:val="00FD1400"/>
    <w:rsid w:val="00FD14F7"/>
    <w:rsid w:val="00FD3E93"/>
    <w:rsid w:val="00FD46A2"/>
    <w:rsid w:val="00FD46FF"/>
    <w:rsid w:val="00FE01FA"/>
    <w:rsid w:val="00FE3B99"/>
    <w:rsid w:val="00FF2291"/>
    <w:rsid w:val="00FF39F2"/>
    <w:rsid w:val="00FF4906"/>
    <w:rsid w:val="00FF4E70"/>
    <w:rsid w:val="00FF52ED"/>
    <w:rsid w:val="00FF55AD"/>
    <w:rsid w:val="00FF6C25"/>
    <w:rsid w:val="00FF6D73"/>
    <w:rsid w:val="00FF75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oNotEmbedSmartTags/>
  <w:decimalSymbol w:val="."/>
  <w:listSeparator w:val=","/>
  <w14:docId w14:val="0EA563ED"/>
  <w15:chartTrackingRefBased/>
  <w15:docId w15:val="{2AEE6B12-0AC5-42E8-9D1E-0DBFADE9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F38"/>
    <w:pPr>
      <w:suppressAutoHyphens/>
      <w:spacing w:after="120"/>
    </w:pPr>
    <w:rPr>
      <w:rFonts w:ascii="Calibri" w:hAnsi="Calibri"/>
      <w:sz w:val="22"/>
      <w:szCs w:val="24"/>
      <w:lang w:eastAsia="ar-SA"/>
    </w:rPr>
  </w:style>
  <w:style w:type="paragraph" w:styleId="Heading1">
    <w:name w:val="heading 1"/>
    <w:basedOn w:val="Normal"/>
    <w:next w:val="Normal"/>
    <w:link w:val="Heading1Char"/>
    <w:qFormat/>
    <w:rsid w:val="00425865"/>
    <w:pPr>
      <w:keepNext/>
      <w:numPr>
        <w:numId w:val="30"/>
      </w:numPr>
      <w:spacing w:before="240" w:after="60"/>
      <w:ind w:left="2417"/>
      <w:outlineLvl w:val="0"/>
    </w:pPr>
    <w:rPr>
      <w:rFonts w:cs="Arial"/>
      <w:b/>
      <w:bCs/>
      <w:color w:val="0070C0"/>
      <w:kern w:val="32"/>
      <w:sz w:val="32"/>
      <w:szCs w:val="32"/>
    </w:rPr>
  </w:style>
  <w:style w:type="paragraph" w:styleId="Heading2">
    <w:name w:val="heading 2"/>
    <w:basedOn w:val="Normal"/>
    <w:next w:val="Normal"/>
    <w:link w:val="Heading2Char"/>
    <w:qFormat/>
    <w:rsid w:val="00425865"/>
    <w:pPr>
      <w:keepNext/>
      <w:numPr>
        <w:ilvl w:val="1"/>
        <w:numId w:val="30"/>
      </w:numPr>
      <w:spacing w:before="240" w:after="60"/>
      <w:ind w:left="576"/>
      <w:outlineLvl w:val="1"/>
    </w:pPr>
    <w:rPr>
      <w:rFonts w:cs="Arial"/>
      <w:b/>
      <w:bCs/>
      <w:iCs/>
      <w:color w:val="0070C0"/>
      <w:sz w:val="28"/>
      <w:szCs w:val="28"/>
    </w:rPr>
  </w:style>
  <w:style w:type="paragraph" w:styleId="Heading3">
    <w:name w:val="heading 3"/>
    <w:basedOn w:val="Normal"/>
    <w:next w:val="Normal"/>
    <w:link w:val="Heading3Char"/>
    <w:qFormat/>
    <w:rsid w:val="007B2012"/>
    <w:pPr>
      <w:keepNext/>
      <w:numPr>
        <w:ilvl w:val="2"/>
        <w:numId w:val="30"/>
      </w:numPr>
      <w:spacing w:before="240" w:after="60"/>
      <w:outlineLvl w:val="2"/>
    </w:pPr>
    <w:rPr>
      <w:rFonts w:cs="Arial"/>
      <w:b/>
      <w:bCs/>
      <w:color w:val="0070C0"/>
      <w:sz w:val="24"/>
      <w:szCs w:val="26"/>
    </w:rPr>
  </w:style>
  <w:style w:type="paragraph" w:styleId="Heading4">
    <w:name w:val="heading 4"/>
    <w:basedOn w:val="Normal"/>
    <w:next w:val="Normal"/>
    <w:qFormat/>
    <w:rsid w:val="00CF63F5"/>
    <w:pPr>
      <w:keepNext/>
      <w:numPr>
        <w:ilvl w:val="3"/>
        <w:numId w:val="30"/>
      </w:numPr>
      <w:spacing w:before="240" w:after="60"/>
      <w:outlineLvl w:val="3"/>
    </w:pPr>
    <w:rPr>
      <w:b/>
      <w:bCs/>
      <w:i/>
      <w:color w:val="0070C0"/>
      <w:szCs w:val="28"/>
    </w:rPr>
  </w:style>
  <w:style w:type="paragraph" w:styleId="Heading5">
    <w:name w:val="heading 5"/>
    <w:basedOn w:val="Normal"/>
    <w:next w:val="Normal"/>
    <w:qFormat/>
    <w:rsid w:val="00024B54"/>
    <w:pPr>
      <w:numPr>
        <w:ilvl w:val="4"/>
        <w:numId w:val="30"/>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2343C"/>
    <w:pPr>
      <w:keepNext/>
      <w:keepLines/>
      <w:numPr>
        <w:ilvl w:val="5"/>
        <w:numId w:val="30"/>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2343C"/>
    <w:pPr>
      <w:keepNext/>
      <w:keepLines/>
      <w:numPr>
        <w:ilvl w:val="6"/>
        <w:numId w:val="30"/>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qFormat/>
    <w:rsid w:val="00024B54"/>
    <w:pPr>
      <w:numPr>
        <w:ilvl w:val="7"/>
        <w:numId w:val="30"/>
      </w:numPr>
      <w:spacing w:before="240" w:after="60"/>
      <w:outlineLvl w:val="7"/>
    </w:pPr>
    <w:rPr>
      <w:i/>
      <w:iCs/>
    </w:rPr>
  </w:style>
  <w:style w:type="paragraph" w:styleId="Heading9">
    <w:name w:val="heading 9"/>
    <w:basedOn w:val="Normal"/>
    <w:next w:val="Normal"/>
    <w:link w:val="Heading9Char"/>
    <w:uiPriority w:val="9"/>
    <w:semiHidden/>
    <w:unhideWhenUsed/>
    <w:qFormat/>
    <w:rsid w:val="00A2343C"/>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cs="OpenSymbol"/>
    </w:rPr>
  </w:style>
  <w:style w:type="character" w:customStyle="1" w:styleId="WW8Num2z1">
    <w:name w:val="WW8Num2z1"/>
    <w:rPr>
      <w:rFonts w:ascii="Symbol" w:hAnsi="Symbol" w:cs="OpenSymbol"/>
    </w:rPr>
  </w:style>
  <w:style w:type="character" w:customStyle="1" w:styleId="Absatz-Standardschriftart">
    <w:name w:val="Absatz-Standardschriftart"/>
  </w:style>
  <w:style w:type="character" w:styleId="PageNumber">
    <w:name w:val="page number"/>
    <w:basedOn w:val="DefaultParagraphFont"/>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pPr>
    <w:rPr>
      <w:rFonts w:ascii="Arial" w:eastAsia="MS Mincho" w:hAnsi="Arial" w:cs="Tahoma"/>
      <w:sz w:val="28"/>
      <w:szCs w:val="28"/>
    </w:rPr>
  </w:style>
  <w:style w:type="paragraph" w:styleId="BodyText">
    <w:name w:val="Body Text"/>
    <w:basedOn w:val="Normal"/>
  </w:style>
  <w:style w:type="paragraph" w:styleId="List">
    <w:name w:val="List"/>
    <w:basedOn w:val="BodyText"/>
    <w:rPr>
      <w:rFonts w:cs="Tahoma"/>
    </w:rPr>
  </w:style>
  <w:style w:type="paragraph" w:styleId="Caption">
    <w:name w:val="caption"/>
    <w:basedOn w:val="Normal"/>
    <w:rsid w:val="009D5248"/>
    <w:pPr>
      <w:suppressLineNumbers/>
      <w:spacing w:before="120"/>
    </w:pPr>
    <w:rPr>
      <w:rFonts w:asciiTheme="minorHAnsi" w:hAnsiTheme="minorHAnsi" w:cs="Tahoma"/>
      <w:iCs/>
    </w:rPr>
  </w:style>
  <w:style w:type="paragraph" w:customStyle="1" w:styleId="Index">
    <w:name w:val="Index"/>
    <w:basedOn w:val="Normal"/>
    <w:pPr>
      <w:suppressLineNumbers/>
    </w:pPr>
    <w:rPr>
      <w:rFonts w:cs="Tahoma"/>
    </w:rPr>
  </w:style>
  <w:style w:type="paragraph" w:styleId="Footer">
    <w:name w:val="footer"/>
    <w:basedOn w:val="Normal"/>
    <w:link w:val="FooterChar"/>
    <w:pPr>
      <w:tabs>
        <w:tab w:val="center" w:pos="4153"/>
        <w:tab w:val="right" w:pos="8306"/>
      </w:tabs>
    </w:pPr>
  </w:style>
  <w:style w:type="paragraph" w:styleId="Header">
    <w:name w:val="header"/>
    <w:basedOn w:val="Normal"/>
    <w:link w:val="HeaderChar"/>
    <w:pPr>
      <w:tabs>
        <w:tab w:val="center" w:pos="4153"/>
        <w:tab w:val="right" w:pos="8306"/>
      </w:tabs>
    </w:pPr>
  </w:style>
  <w:style w:type="paragraph" w:customStyle="1" w:styleId="StyleCalibriAfter12ptLinespacing15lines">
    <w:name w:val="Style Calibri After:  12 pt Line spacing:  1.5 lines"/>
    <w:basedOn w:val="Normal"/>
    <w:pPr>
      <w:spacing w:after="240" w:line="360" w:lineRule="auto"/>
    </w:pPr>
    <w:rPr>
      <w:szCs w:val="20"/>
    </w:rPr>
  </w:style>
  <w:style w:type="paragraph" w:customStyle="1" w:styleId="Framecontents">
    <w:name w:val="Frame contents"/>
    <w:basedOn w:val="BodyText"/>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styleId="Title">
    <w:name w:val="Title"/>
    <w:basedOn w:val="Normal"/>
    <w:link w:val="TitleChar"/>
    <w:qFormat/>
    <w:rsid w:val="00205951"/>
    <w:pPr>
      <w:spacing w:before="240" w:after="60"/>
      <w:jc w:val="center"/>
      <w:outlineLvl w:val="0"/>
    </w:pPr>
    <w:rPr>
      <w:rFonts w:ascii="Arial" w:hAnsi="Arial" w:cs="Arial"/>
      <w:b/>
      <w:bCs/>
      <w:kern w:val="28"/>
      <w:sz w:val="32"/>
      <w:szCs w:val="32"/>
    </w:rPr>
  </w:style>
  <w:style w:type="paragraph" w:styleId="PlainText">
    <w:name w:val="Plain Text"/>
    <w:basedOn w:val="Normal"/>
    <w:link w:val="PlainTextChar"/>
    <w:rsid w:val="00024B54"/>
    <w:pPr>
      <w:suppressAutoHyphens w:val="0"/>
      <w:jc w:val="both"/>
    </w:pPr>
    <w:rPr>
      <w:rFonts w:cs="Courier New"/>
      <w:color w:val="FF0000"/>
      <w:sz w:val="8"/>
      <w:lang w:eastAsia="en-US"/>
    </w:rPr>
  </w:style>
  <w:style w:type="character" w:customStyle="1" w:styleId="PlainTextChar">
    <w:name w:val="Plain Text Char"/>
    <w:basedOn w:val="DefaultParagraphFont"/>
    <w:link w:val="PlainText"/>
    <w:locked/>
    <w:rsid w:val="00024B54"/>
    <w:rPr>
      <w:rFonts w:cs="Courier New"/>
      <w:color w:val="FF0000"/>
      <w:sz w:val="8"/>
      <w:szCs w:val="24"/>
      <w:lang w:val="en-IE" w:eastAsia="en-US" w:bidi="ar-SA"/>
    </w:rPr>
  </w:style>
  <w:style w:type="character" w:customStyle="1" w:styleId="HeaderChar">
    <w:name w:val="Header Char"/>
    <w:basedOn w:val="DefaultParagraphFont"/>
    <w:link w:val="Header"/>
    <w:locked/>
    <w:rsid w:val="00024B54"/>
    <w:rPr>
      <w:sz w:val="24"/>
      <w:szCs w:val="24"/>
      <w:lang w:val="en-US" w:eastAsia="ar-SA" w:bidi="ar-SA"/>
    </w:rPr>
  </w:style>
  <w:style w:type="paragraph" w:styleId="TOC1">
    <w:name w:val="toc 1"/>
    <w:basedOn w:val="Normal"/>
    <w:next w:val="Normal"/>
    <w:autoRedefine/>
    <w:rsid w:val="00024B54"/>
    <w:pPr>
      <w:spacing w:before="120"/>
    </w:pPr>
    <w:rPr>
      <w:b/>
      <w:bCs/>
      <w:caps/>
      <w:sz w:val="20"/>
      <w:szCs w:val="20"/>
    </w:rPr>
  </w:style>
  <w:style w:type="character" w:customStyle="1" w:styleId="FooterChar">
    <w:name w:val="Footer Char"/>
    <w:basedOn w:val="DefaultParagraphFont"/>
    <w:link w:val="Footer"/>
    <w:locked/>
    <w:rsid w:val="00024B54"/>
    <w:rPr>
      <w:sz w:val="24"/>
      <w:szCs w:val="24"/>
      <w:lang w:val="en-US" w:eastAsia="ar-SA" w:bidi="ar-SA"/>
    </w:rPr>
  </w:style>
  <w:style w:type="paragraph" w:customStyle="1" w:styleId="Bullet2">
    <w:name w:val="Bullet2"/>
    <w:basedOn w:val="Normal"/>
    <w:autoRedefine/>
    <w:rsid w:val="00024B54"/>
    <w:pPr>
      <w:widowControl w:val="0"/>
      <w:tabs>
        <w:tab w:val="num" w:pos="360"/>
        <w:tab w:val="left" w:pos="4395"/>
      </w:tabs>
      <w:suppressAutoHyphens w:val="0"/>
      <w:spacing w:before="60" w:after="60"/>
      <w:ind w:left="360" w:hanging="360"/>
    </w:pPr>
    <w:rPr>
      <w:bCs/>
      <w:szCs w:val="20"/>
      <w:lang w:eastAsia="en-US"/>
    </w:rPr>
  </w:style>
  <w:style w:type="paragraph" w:customStyle="1" w:styleId="Substyle">
    <w:name w:val="Sub style"/>
    <w:basedOn w:val="Normal"/>
    <w:rsid w:val="00024B54"/>
    <w:pPr>
      <w:widowControl w:val="0"/>
      <w:numPr>
        <w:numId w:val="1"/>
      </w:numPr>
      <w:tabs>
        <w:tab w:val="left" w:pos="4395"/>
      </w:tabs>
      <w:suppressAutoHyphens w:val="0"/>
    </w:pPr>
    <w:rPr>
      <w:bCs/>
      <w:szCs w:val="20"/>
      <w:lang w:val="en-GB" w:eastAsia="en-US"/>
    </w:rPr>
  </w:style>
  <w:style w:type="paragraph" w:customStyle="1" w:styleId="StyleHeading111ptAfter12pt">
    <w:name w:val="Style Heading 1 + 11 pt After:  12 pt"/>
    <w:basedOn w:val="Heading1"/>
    <w:rsid w:val="00024B54"/>
    <w:pPr>
      <w:spacing w:after="240"/>
    </w:pPr>
    <w:rPr>
      <w:rFonts w:cs="Times New Roman"/>
      <w:szCs w:val="20"/>
    </w:rPr>
  </w:style>
  <w:style w:type="table" w:styleId="TableGrid">
    <w:name w:val="Table Grid"/>
    <w:basedOn w:val="TableNormal"/>
    <w:rsid w:val="008028F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231E"/>
    <w:pPr>
      <w:autoSpaceDE w:val="0"/>
      <w:autoSpaceDN w:val="0"/>
      <w:adjustRightInd w:val="0"/>
    </w:pPr>
    <w:rPr>
      <w:rFonts w:ascii="Garamond-Bold" w:hAnsi="Garamond-Bold" w:cs="Garamond-Bold"/>
      <w:lang w:val="en-US" w:eastAsia="en-US"/>
    </w:rPr>
  </w:style>
  <w:style w:type="paragraph" w:customStyle="1" w:styleId="H4">
    <w:name w:val="H4"/>
    <w:basedOn w:val="Default"/>
    <w:next w:val="Default"/>
    <w:rsid w:val="00DB231E"/>
    <w:pPr>
      <w:spacing w:before="100" w:after="100"/>
    </w:pPr>
    <w:rPr>
      <w:rFonts w:cs="Times New Roman"/>
      <w:sz w:val="24"/>
      <w:szCs w:val="24"/>
    </w:rPr>
  </w:style>
  <w:style w:type="paragraph" w:styleId="FootnoteText">
    <w:name w:val="footnote text"/>
    <w:basedOn w:val="Normal"/>
    <w:link w:val="FootnoteTextChar"/>
    <w:semiHidden/>
    <w:rsid w:val="00C906CF"/>
    <w:rPr>
      <w:sz w:val="18"/>
      <w:szCs w:val="20"/>
    </w:rPr>
  </w:style>
  <w:style w:type="character" w:styleId="FootnoteReference">
    <w:name w:val="footnote reference"/>
    <w:basedOn w:val="DefaultParagraphFont"/>
    <w:uiPriority w:val="99"/>
    <w:rsid w:val="00EC5032"/>
    <w:rPr>
      <w:vertAlign w:val="superscript"/>
    </w:rPr>
  </w:style>
  <w:style w:type="character" w:customStyle="1" w:styleId="Heading1Char">
    <w:name w:val="Heading 1 Char"/>
    <w:basedOn w:val="DefaultParagraphFont"/>
    <w:link w:val="Heading1"/>
    <w:rsid w:val="00425865"/>
    <w:rPr>
      <w:rFonts w:ascii="Calibri" w:hAnsi="Calibri" w:cs="Arial"/>
      <w:b/>
      <w:bCs/>
      <w:color w:val="0070C0"/>
      <w:kern w:val="32"/>
      <w:sz w:val="32"/>
      <w:szCs w:val="32"/>
      <w:lang w:eastAsia="ar-SA"/>
    </w:rPr>
  </w:style>
  <w:style w:type="paragraph" w:styleId="TOC2">
    <w:name w:val="toc 2"/>
    <w:basedOn w:val="Normal"/>
    <w:next w:val="Normal"/>
    <w:autoRedefine/>
    <w:semiHidden/>
    <w:rsid w:val="0044716C"/>
    <w:pPr>
      <w:ind w:left="240"/>
    </w:pPr>
    <w:rPr>
      <w:smallCaps/>
      <w:sz w:val="20"/>
      <w:szCs w:val="20"/>
    </w:rPr>
  </w:style>
  <w:style w:type="paragraph" w:styleId="TOC3">
    <w:name w:val="toc 3"/>
    <w:basedOn w:val="Normal"/>
    <w:next w:val="Normal"/>
    <w:autoRedefine/>
    <w:semiHidden/>
    <w:rsid w:val="0044716C"/>
    <w:pPr>
      <w:ind w:left="480"/>
    </w:pPr>
    <w:rPr>
      <w:i/>
      <w:iCs/>
      <w:sz w:val="20"/>
      <w:szCs w:val="20"/>
    </w:rPr>
  </w:style>
  <w:style w:type="paragraph" w:styleId="TOC4">
    <w:name w:val="toc 4"/>
    <w:basedOn w:val="Normal"/>
    <w:next w:val="Normal"/>
    <w:autoRedefine/>
    <w:semiHidden/>
    <w:rsid w:val="0044716C"/>
    <w:pPr>
      <w:ind w:left="720"/>
    </w:pPr>
    <w:rPr>
      <w:sz w:val="18"/>
      <w:szCs w:val="18"/>
    </w:rPr>
  </w:style>
  <w:style w:type="paragraph" w:styleId="TOC5">
    <w:name w:val="toc 5"/>
    <w:basedOn w:val="Normal"/>
    <w:next w:val="Normal"/>
    <w:autoRedefine/>
    <w:semiHidden/>
    <w:rsid w:val="0044716C"/>
    <w:pPr>
      <w:ind w:left="960"/>
    </w:pPr>
    <w:rPr>
      <w:sz w:val="18"/>
      <w:szCs w:val="18"/>
    </w:rPr>
  </w:style>
  <w:style w:type="paragraph" w:styleId="TOC6">
    <w:name w:val="toc 6"/>
    <w:basedOn w:val="Normal"/>
    <w:next w:val="Normal"/>
    <w:autoRedefine/>
    <w:semiHidden/>
    <w:rsid w:val="0044716C"/>
    <w:pPr>
      <w:ind w:left="1200"/>
    </w:pPr>
    <w:rPr>
      <w:sz w:val="18"/>
      <w:szCs w:val="18"/>
    </w:rPr>
  </w:style>
  <w:style w:type="paragraph" w:styleId="TOC7">
    <w:name w:val="toc 7"/>
    <w:basedOn w:val="Normal"/>
    <w:next w:val="Normal"/>
    <w:autoRedefine/>
    <w:semiHidden/>
    <w:rsid w:val="0044716C"/>
    <w:pPr>
      <w:ind w:left="1440"/>
    </w:pPr>
    <w:rPr>
      <w:sz w:val="18"/>
      <w:szCs w:val="18"/>
    </w:rPr>
  </w:style>
  <w:style w:type="paragraph" w:styleId="TOC8">
    <w:name w:val="toc 8"/>
    <w:basedOn w:val="Normal"/>
    <w:next w:val="Normal"/>
    <w:autoRedefine/>
    <w:semiHidden/>
    <w:rsid w:val="0044716C"/>
    <w:pPr>
      <w:ind w:left="1680"/>
    </w:pPr>
    <w:rPr>
      <w:sz w:val="18"/>
      <w:szCs w:val="18"/>
    </w:rPr>
  </w:style>
  <w:style w:type="paragraph" w:styleId="TOC9">
    <w:name w:val="toc 9"/>
    <w:basedOn w:val="Normal"/>
    <w:next w:val="Normal"/>
    <w:autoRedefine/>
    <w:semiHidden/>
    <w:rsid w:val="0044716C"/>
    <w:pPr>
      <w:ind w:left="1920"/>
    </w:pPr>
    <w:rPr>
      <w:sz w:val="18"/>
      <w:szCs w:val="18"/>
    </w:rPr>
  </w:style>
  <w:style w:type="character" w:styleId="CommentReference">
    <w:name w:val="annotation reference"/>
    <w:basedOn w:val="DefaultParagraphFont"/>
    <w:semiHidden/>
    <w:rsid w:val="00920B26"/>
    <w:rPr>
      <w:sz w:val="16"/>
      <w:szCs w:val="16"/>
    </w:rPr>
  </w:style>
  <w:style w:type="paragraph" w:styleId="CommentText">
    <w:name w:val="annotation text"/>
    <w:basedOn w:val="Normal"/>
    <w:semiHidden/>
    <w:rsid w:val="00920B26"/>
    <w:rPr>
      <w:sz w:val="20"/>
      <w:szCs w:val="20"/>
    </w:rPr>
  </w:style>
  <w:style w:type="paragraph" w:styleId="CommentSubject">
    <w:name w:val="annotation subject"/>
    <w:basedOn w:val="CommentText"/>
    <w:next w:val="CommentText"/>
    <w:semiHidden/>
    <w:rsid w:val="00920B26"/>
    <w:rPr>
      <w:b/>
      <w:bCs/>
    </w:rPr>
  </w:style>
  <w:style w:type="paragraph" w:styleId="BalloonText">
    <w:name w:val="Balloon Text"/>
    <w:basedOn w:val="Normal"/>
    <w:semiHidden/>
    <w:rsid w:val="00920B26"/>
    <w:rPr>
      <w:rFonts w:ascii="Tahoma" w:hAnsi="Tahoma" w:cs="Tahoma"/>
      <w:sz w:val="16"/>
      <w:szCs w:val="16"/>
    </w:rPr>
  </w:style>
  <w:style w:type="character" w:customStyle="1" w:styleId="WW8Num7z1">
    <w:name w:val="WW8Num7z1"/>
    <w:rsid w:val="00861F16"/>
    <w:rPr>
      <w:rFonts w:ascii="OpenSymbol" w:hAnsi="OpenSymbol" w:cs="OpenSymbol"/>
    </w:rPr>
  </w:style>
  <w:style w:type="paragraph" w:styleId="ListParagraph">
    <w:name w:val="List Paragraph"/>
    <w:basedOn w:val="Normal"/>
    <w:uiPriority w:val="34"/>
    <w:qFormat/>
    <w:rsid w:val="00B777FC"/>
    <w:pPr>
      <w:ind w:left="720"/>
      <w:contextualSpacing/>
    </w:pPr>
  </w:style>
  <w:style w:type="character" w:customStyle="1" w:styleId="Heading6Char">
    <w:name w:val="Heading 6 Char"/>
    <w:basedOn w:val="DefaultParagraphFont"/>
    <w:link w:val="Heading6"/>
    <w:uiPriority w:val="9"/>
    <w:semiHidden/>
    <w:rsid w:val="00A2343C"/>
    <w:rPr>
      <w:rFonts w:asciiTheme="majorHAnsi" w:eastAsiaTheme="majorEastAsia" w:hAnsiTheme="majorHAnsi" w:cstheme="majorBidi"/>
      <w:color w:val="1F4D78" w:themeColor="accent1" w:themeShade="7F"/>
      <w:sz w:val="22"/>
      <w:szCs w:val="24"/>
      <w:lang w:eastAsia="ar-SA"/>
    </w:rPr>
  </w:style>
  <w:style w:type="character" w:customStyle="1" w:styleId="Heading7Char">
    <w:name w:val="Heading 7 Char"/>
    <w:basedOn w:val="DefaultParagraphFont"/>
    <w:link w:val="Heading7"/>
    <w:uiPriority w:val="9"/>
    <w:semiHidden/>
    <w:rsid w:val="00A2343C"/>
    <w:rPr>
      <w:rFonts w:asciiTheme="majorHAnsi" w:eastAsiaTheme="majorEastAsia" w:hAnsiTheme="majorHAnsi" w:cstheme="majorBidi"/>
      <w:i/>
      <w:iCs/>
      <w:color w:val="1F4D78" w:themeColor="accent1" w:themeShade="7F"/>
      <w:sz w:val="22"/>
      <w:szCs w:val="24"/>
      <w:lang w:eastAsia="ar-SA"/>
    </w:rPr>
  </w:style>
  <w:style w:type="character" w:customStyle="1" w:styleId="Heading9Char">
    <w:name w:val="Heading 9 Char"/>
    <w:basedOn w:val="DefaultParagraphFont"/>
    <w:link w:val="Heading9"/>
    <w:uiPriority w:val="9"/>
    <w:semiHidden/>
    <w:rsid w:val="00A2343C"/>
    <w:rPr>
      <w:rFonts w:asciiTheme="majorHAnsi" w:eastAsiaTheme="majorEastAsia" w:hAnsiTheme="majorHAnsi" w:cstheme="majorBidi"/>
      <w:i/>
      <w:iCs/>
      <w:color w:val="272727" w:themeColor="text1" w:themeTint="D8"/>
      <w:sz w:val="21"/>
      <w:szCs w:val="21"/>
      <w:lang w:eastAsia="ar-SA"/>
    </w:rPr>
  </w:style>
  <w:style w:type="character" w:styleId="FollowedHyperlink">
    <w:name w:val="FollowedHyperlink"/>
    <w:basedOn w:val="DefaultParagraphFont"/>
    <w:uiPriority w:val="99"/>
    <w:semiHidden/>
    <w:unhideWhenUsed/>
    <w:rsid w:val="00A2343C"/>
    <w:rPr>
      <w:color w:val="954F72" w:themeColor="followedHyperlink"/>
      <w:u w:val="single"/>
    </w:rPr>
  </w:style>
  <w:style w:type="table" w:customStyle="1" w:styleId="TableGrid1">
    <w:name w:val="Table Grid1"/>
    <w:basedOn w:val="TableNormal"/>
    <w:next w:val="TableGrid"/>
    <w:uiPriority w:val="39"/>
    <w:rsid w:val="00C906C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C44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660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F6D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B2012"/>
    <w:rPr>
      <w:rFonts w:ascii="Calibri" w:hAnsi="Calibri" w:cs="Arial"/>
      <w:b/>
      <w:bCs/>
      <w:color w:val="0070C0"/>
      <w:sz w:val="24"/>
      <w:szCs w:val="26"/>
      <w:lang w:eastAsia="ar-SA"/>
    </w:rPr>
  </w:style>
  <w:style w:type="table" w:customStyle="1" w:styleId="TableGrid5">
    <w:name w:val="Table Grid5"/>
    <w:basedOn w:val="TableNormal"/>
    <w:next w:val="TableGrid"/>
    <w:rsid w:val="005F2B8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343D7"/>
    <w:rPr>
      <w:rFonts w:ascii="Calibri" w:hAnsi="Calibri" w:cs="Arial"/>
      <w:b/>
      <w:bCs/>
      <w:iCs/>
      <w:color w:val="0070C0"/>
      <w:sz w:val="28"/>
      <w:szCs w:val="28"/>
      <w:lang w:eastAsia="ar-SA"/>
    </w:rPr>
  </w:style>
  <w:style w:type="paragraph" w:styleId="Revision">
    <w:name w:val="Revision"/>
    <w:hidden/>
    <w:uiPriority w:val="99"/>
    <w:semiHidden/>
    <w:rsid w:val="005D487D"/>
    <w:rPr>
      <w:rFonts w:ascii="Calibri" w:hAnsi="Calibri"/>
      <w:sz w:val="22"/>
      <w:szCs w:val="24"/>
      <w:lang w:eastAsia="ar-SA"/>
    </w:rPr>
  </w:style>
  <w:style w:type="character" w:styleId="UnresolvedMention">
    <w:name w:val="Unresolved Mention"/>
    <w:basedOn w:val="DefaultParagraphFont"/>
    <w:uiPriority w:val="99"/>
    <w:semiHidden/>
    <w:unhideWhenUsed/>
    <w:rsid w:val="00607840"/>
    <w:rPr>
      <w:color w:val="808080"/>
      <w:shd w:val="clear" w:color="auto" w:fill="E6E6E6"/>
    </w:rPr>
  </w:style>
  <w:style w:type="paragraph" w:styleId="NormalWeb">
    <w:name w:val="Normal (Web)"/>
    <w:basedOn w:val="Normal"/>
    <w:uiPriority w:val="99"/>
    <w:semiHidden/>
    <w:unhideWhenUsed/>
    <w:rsid w:val="00CA4F39"/>
    <w:pPr>
      <w:suppressAutoHyphens w:val="0"/>
      <w:spacing w:before="100" w:beforeAutospacing="1" w:after="100" w:afterAutospacing="1"/>
    </w:pPr>
    <w:rPr>
      <w:rFonts w:ascii="Times New Roman" w:eastAsiaTheme="minorEastAsia" w:hAnsi="Times New Roman"/>
      <w:sz w:val="24"/>
      <w:lang w:eastAsia="en-IE"/>
    </w:rPr>
  </w:style>
  <w:style w:type="character" w:customStyle="1" w:styleId="TitleChar">
    <w:name w:val="Title Char"/>
    <w:basedOn w:val="DefaultParagraphFont"/>
    <w:link w:val="Title"/>
    <w:rsid w:val="00EB0A1B"/>
    <w:rPr>
      <w:rFonts w:ascii="Arial" w:hAnsi="Arial" w:cs="Arial"/>
      <w:b/>
      <w:bCs/>
      <w:kern w:val="28"/>
      <w:sz w:val="32"/>
      <w:szCs w:val="32"/>
      <w:lang w:eastAsia="ar-SA"/>
    </w:rPr>
  </w:style>
  <w:style w:type="character" w:customStyle="1" w:styleId="FootnoteTextChar">
    <w:name w:val="Footnote Text Char"/>
    <w:basedOn w:val="DefaultParagraphFont"/>
    <w:link w:val="FootnoteText"/>
    <w:semiHidden/>
    <w:rsid w:val="006946F0"/>
    <w:rPr>
      <w:rFonts w:ascii="Calibri" w:hAnsi="Calibri"/>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850904">
      <w:bodyDiv w:val="1"/>
      <w:marLeft w:val="0"/>
      <w:marRight w:val="0"/>
      <w:marTop w:val="0"/>
      <w:marBottom w:val="0"/>
      <w:divBdr>
        <w:top w:val="none" w:sz="0" w:space="0" w:color="auto"/>
        <w:left w:val="none" w:sz="0" w:space="0" w:color="auto"/>
        <w:bottom w:val="none" w:sz="0" w:space="0" w:color="auto"/>
        <w:right w:val="none" w:sz="0" w:space="0" w:color="auto"/>
      </w:divBdr>
    </w:div>
    <w:div w:id="1118840400">
      <w:bodyDiv w:val="1"/>
      <w:marLeft w:val="0"/>
      <w:marRight w:val="0"/>
      <w:marTop w:val="0"/>
      <w:marBottom w:val="0"/>
      <w:divBdr>
        <w:top w:val="none" w:sz="0" w:space="0" w:color="auto"/>
        <w:left w:val="none" w:sz="0" w:space="0" w:color="auto"/>
        <w:bottom w:val="none" w:sz="0" w:space="0" w:color="auto"/>
        <w:right w:val="none" w:sz="0" w:space="0" w:color="auto"/>
      </w:divBdr>
    </w:div>
    <w:div w:id="1356272889">
      <w:bodyDiv w:val="1"/>
      <w:marLeft w:val="0"/>
      <w:marRight w:val="0"/>
      <w:marTop w:val="0"/>
      <w:marBottom w:val="0"/>
      <w:divBdr>
        <w:top w:val="none" w:sz="0" w:space="0" w:color="auto"/>
        <w:left w:val="none" w:sz="0" w:space="0" w:color="auto"/>
        <w:bottom w:val="none" w:sz="0" w:space="0" w:color="auto"/>
        <w:right w:val="none" w:sz="0" w:space="0" w:color="auto"/>
      </w:divBdr>
    </w:div>
    <w:div w:id="179439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ublicadmin.qqi.ie/Articles/Pages/Active-NFQ-Standards-for-HE.aspx" TargetMode="External"/><Relationship Id="rId21" Type="http://schemas.openxmlformats.org/officeDocument/2006/relationships/footer" Target="footer4.xml"/><Relationship Id="rId34" Type="http://schemas.openxmlformats.org/officeDocument/2006/relationships/hyperlink" Target="https://publicadmin.qqi.ie/Pages/Active-NFQ-Standards-for-HE.aspx" TargetMode="External"/><Relationship Id="rId42" Type="http://schemas.openxmlformats.org/officeDocument/2006/relationships/hyperlink" Target="https://publicadmin.qqi.ie/Publications/NQAI%20Guidelines%20and%20Principles%20for%20RPL.pdf" TargetMode="External"/><Relationship Id="rId47" Type="http://schemas.openxmlformats.org/officeDocument/2006/relationships/header" Target="header7.xml"/><Relationship Id="rId50" Type="http://schemas.openxmlformats.org/officeDocument/2006/relationships/footer" Target="footer6.xml"/><Relationship Id="rId55" Type="http://schemas.openxmlformats.org/officeDocument/2006/relationships/header" Target="header10.xml"/><Relationship Id="rId63" Type="http://schemas.openxmlformats.org/officeDocument/2006/relationships/header" Target="header13.xm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publicadmin.qqi.ie/Articles/Pages/Active-NFQ-Standards-for-HE.aspx" TargetMode="External"/><Relationship Id="rId11" Type="http://schemas.openxmlformats.org/officeDocument/2006/relationships/hyperlink" Target="https://publicadmin.qqi.ie/Publications/Publications/Initial_Validation_policy_7_10_13.pdf" TargetMode="External"/><Relationship Id="rId24" Type="http://schemas.openxmlformats.org/officeDocument/2006/relationships/hyperlink" Target="https://publicadmin.qqi.ie/Articles/Pages/Active-NFQ-Standards-for-HE.aspx" TargetMode="External"/><Relationship Id="rId32" Type="http://schemas.openxmlformats.org/officeDocument/2006/relationships/hyperlink" Target="https://publicadmin.qqi.ie/Publications/Policy%20and%20Criteria%20for%20Making%20Awards.pdf" TargetMode="External"/><Relationship Id="rId37" Type="http://schemas.openxmlformats.org/officeDocument/2006/relationships/hyperlink" Target="https://publicadmin.qqi.ie/Publications/Policy%20for%20Collaborative%20Programmes%20Transnational%20Programmes%20and%20Joint%20Awards.pdf" TargetMode="External"/><Relationship Id="rId40" Type="http://schemas.openxmlformats.org/officeDocument/2006/relationships/hyperlink" Target="https://publicadmin.qqi.ie/Publications/Quality%20Assuring%20Assessment%20-%20Guidelines%20for%20Providers,%20Revised%202013.pdf" TargetMode="External"/><Relationship Id="rId45" Type="http://schemas.openxmlformats.org/officeDocument/2006/relationships/hyperlink" Target="https://www.qqi.ie/Publications/Publications/Policy%20and%20Criteria%20for%20Making%20Awards.pdf" TargetMode="External"/><Relationship Id="rId53" Type="http://schemas.openxmlformats.org/officeDocument/2006/relationships/hyperlink" Target="https://publicadmin.qqi.ie/Publications/Policy%20for%20Determining%20Awards.pdf" TargetMode="External"/><Relationship Id="rId58" Type="http://schemas.openxmlformats.org/officeDocument/2006/relationships/footer" Target="footer8.xml"/><Relationship Id="rId66" Type="http://schemas.openxmlformats.org/officeDocument/2006/relationships/header" Target="header15.xml"/><Relationship Id="rId5" Type="http://schemas.openxmlformats.org/officeDocument/2006/relationships/numbering" Target="numbering.xml"/><Relationship Id="rId61" Type="http://schemas.openxmlformats.org/officeDocument/2006/relationships/hyperlink" Target="https://publicadmin.qqi.ie/Publications/Publications/Professional_Award-types_PS3_2014.pdf" TargetMode="External"/><Relationship Id="rId19" Type="http://schemas.openxmlformats.org/officeDocument/2006/relationships/header" Target="header4.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yperlink" Target="https://publicadmin.qqi.ie/Articles/Pages/Active-NFQ-Standards-for-HE.aspx" TargetMode="External"/><Relationship Id="rId30" Type="http://schemas.openxmlformats.org/officeDocument/2006/relationships/hyperlink" Target="https://publicadmin.qqi.ie/Pages/QA-Guidelines.aspx" TargetMode="External"/><Relationship Id="rId35" Type="http://schemas.openxmlformats.org/officeDocument/2006/relationships/hyperlink" Target="https://publicadmin.qqi.ie/Publications/Professional_Award-types_PS3_2014.pdf" TargetMode="External"/><Relationship Id="rId43" Type="http://schemas.openxmlformats.org/officeDocument/2006/relationships/hyperlink" Target="https://publicadmin.qqi.ie/Pages/Programme-Validation07.aspx" TargetMode="External"/><Relationship Id="rId48" Type="http://schemas.openxmlformats.org/officeDocument/2006/relationships/header" Target="header8.xml"/><Relationship Id="rId56" Type="http://schemas.openxmlformats.org/officeDocument/2006/relationships/header" Target="header11.xml"/><Relationship Id="rId64" Type="http://schemas.openxmlformats.org/officeDocument/2006/relationships/header" Target="header14.xml"/><Relationship Id="rId8" Type="http://schemas.openxmlformats.org/officeDocument/2006/relationships/webSettings" Target="webSettings.xml"/><Relationship Id="rId51" Type="http://schemas.openxmlformats.org/officeDocument/2006/relationships/header" Target="header9.xml"/><Relationship Id="rId3" Type="http://schemas.openxmlformats.org/officeDocument/2006/relationships/customXml" Target="../customXml/item3.xml"/><Relationship Id="rId12" Type="http://schemas.openxmlformats.org/officeDocument/2006/relationships/hyperlink" Target="https://publicadmin.qqi.ie/Publications/Publications/Initial_Validation_policy_7_10_13.pdf" TargetMode="External"/><Relationship Id="rId17" Type="http://schemas.openxmlformats.org/officeDocument/2006/relationships/header" Target="header3.xml"/><Relationship Id="rId25" Type="http://schemas.openxmlformats.org/officeDocument/2006/relationships/hyperlink" Target="https://publicadmin.qqi.ie/Articles/Pages/Active-NFQ-Standards-for-HE.aspx" TargetMode="External"/><Relationship Id="rId33" Type="http://schemas.openxmlformats.org/officeDocument/2006/relationships/hyperlink" Target="https://publicadmin.qqi.ie/Publications/Policy%20for%20Determining%20Awards.pdf" TargetMode="External"/><Relationship Id="rId38" Type="http://schemas.openxmlformats.org/officeDocument/2006/relationships/hyperlink" Target="https://publicadmin.qqi.ie/Publications/Research_Degree_Programme_Policy_and_Criteria.pdf" TargetMode="External"/><Relationship Id="rId46" Type="http://schemas.openxmlformats.org/officeDocument/2006/relationships/hyperlink" Target="https://www.qqi.ie/Articles/Pages/Active-NFQ-Standards-for-HE.aspx" TargetMode="External"/><Relationship Id="rId59" Type="http://schemas.openxmlformats.org/officeDocument/2006/relationships/header" Target="header12.xml"/><Relationship Id="rId67" Type="http://schemas.openxmlformats.org/officeDocument/2006/relationships/fontTable" Target="fontTable.xml"/><Relationship Id="rId20" Type="http://schemas.openxmlformats.org/officeDocument/2006/relationships/header" Target="header5.xml"/><Relationship Id="rId41" Type="http://schemas.openxmlformats.org/officeDocument/2006/relationships/hyperlink" Target="http://ec.europa.eu/education/library/publications/2015/ects-users-guide_en.pdf" TargetMode="External"/><Relationship Id="rId54" Type="http://schemas.openxmlformats.org/officeDocument/2006/relationships/hyperlink" Target="https://publicadmin.qqi.ie/Publications/Policy%20and%20Criteria%20for%20Making%20Awards.pdf" TargetMode="External"/><Relationship Id="rId62" Type="http://schemas.openxmlformats.org/officeDocument/2006/relationships/hyperlink" Target="https://www.qqi.ie/Articles/Pages/Active-NFQ-Standards-for-HE.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publicadmin.qqi.ie/Publications/Publications/Professional_Award-types_PS3_2014.pdf" TargetMode="External"/><Relationship Id="rId28" Type="http://schemas.openxmlformats.org/officeDocument/2006/relationships/hyperlink" Target="https://publicadmin.qqi.ie/Articles/Pages/Active-NFQ-Standards-for-HE.aspx" TargetMode="External"/><Relationship Id="rId36" Type="http://schemas.openxmlformats.org/officeDocument/2006/relationships/hyperlink" Target="https://publicadmin.qqi.ie/Publications/Validation%20Policies%20and%20Criteria%20QP17.pdf" TargetMode="External"/><Relationship Id="rId49" Type="http://schemas.openxmlformats.org/officeDocument/2006/relationships/footer" Target="footer5.xml"/><Relationship Id="rId57" Type="http://schemas.openxmlformats.org/officeDocument/2006/relationships/footer" Target="footer7.xml"/><Relationship Id="rId10" Type="http://schemas.openxmlformats.org/officeDocument/2006/relationships/endnotes" Target="endnotes.xml"/><Relationship Id="rId31" Type="http://schemas.openxmlformats.org/officeDocument/2006/relationships/hyperlink" Target="https://publicadmin.qqi.ie/Publications/Access%20Transfer%20and%20Progression%20-%20QQI%20Policy%20Restatement%202015.pdf" TargetMode="External"/><Relationship Id="rId44" Type="http://schemas.openxmlformats.org/officeDocument/2006/relationships/hyperlink" Target="https://publicadmin.qqi.ie/Publications/Validation%20Policies%20and%20Criteria%20QP17.pdf" TargetMode="External"/><Relationship Id="rId52" Type="http://schemas.openxmlformats.org/officeDocument/2006/relationships/hyperlink" Target="https://www.qqi.ie/Publications/Publications/Policy%20and%20Criteria%20for%20Making%20Awards.pdf" TargetMode="External"/><Relationship Id="rId60" Type="http://schemas.openxmlformats.org/officeDocument/2006/relationships/footer" Target="footer9.xml"/><Relationship Id="rId65"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s://publicadmin.qqi.ie/Publications/Assessment_and_Standards%20Revised%202013.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HEAD.ie" TargetMode="External"/><Relationship Id="rId2" Type="http://schemas.openxmlformats.org/officeDocument/2006/relationships/hyperlink" Target="http://www.coe.int/t/dg4/linguistic/Source/Framework_EN.pdf" TargetMode="External"/><Relationship Id="rId1" Type="http://schemas.openxmlformats.org/officeDocument/2006/relationships/hyperlink" Target="http://uis.unesco.org/en/topic/international-standard-classification-education-isced" TargetMode="External"/><Relationship Id="rId5" Type="http://schemas.openxmlformats.org/officeDocument/2006/relationships/hyperlink" Target="http://ec.europa.eu/education/ects/users-guide/docs/ects-users-guide_en.pdf" TargetMode="External"/><Relationship Id="rId4" Type="http://schemas.openxmlformats.org/officeDocument/2006/relationships/hyperlink" Target="https://publicadmin.qqi.ie/Pages/Policy-on-Monitor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0a132ad3-f23e-4743-997b-fa586ac25c08">
      <Url xsi:nil="true"/>
      <Description xsi:nil="true"/>
    </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175210F3DE054BB770F6C52280349D" ma:contentTypeVersion="5" ma:contentTypeDescription="Create a new document." ma:contentTypeScope="" ma:versionID="de45e4e38a39d966be2728ccc10cc052">
  <xsd:schema xmlns:xsd="http://www.w3.org/2001/XMLSchema" xmlns:xs="http://www.w3.org/2001/XMLSchema" xmlns:p="http://schemas.microsoft.com/office/2006/metadata/properties" xmlns:ns2="ca7e1d21-dbc5-4130-836e-f4f949659d4d" xmlns:ns3="0a132ad3-f23e-4743-997b-fa586ac25c08" targetNamespace="http://schemas.microsoft.com/office/2006/metadata/properties" ma:root="true" ma:fieldsID="17c37cd5c188000030a24a447df91502" ns2:_="" ns3:_="">
    <xsd:import namespace="ca7e1d21-dbc5-4130-836e-f4f949659d4d"/>
    <xsd:import namespace="0a132ad3-f23e-4743-997b-fa586ac25c08"/>
    <xsd:element name="properties">
      <xsd:complexType>
        <xsd:sequence>
          <xsd:element name="documentManagement">
            <xsd:complexType>
              <xsd:all>
                <xsd:element ref="ns2:SharedWithUsers"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1d21-dbc5-4130-836e-f4f949659d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132ad3-f23e-4743-997b-fa586ac25c08" elementFormDefault="qualified">
    <xsd:import namespace="http://schemas.microsoft.com/office/2006/documentManagement/types"/>
    <xsd:import namespace="http://schemas.microsoft.com/office/infopath/2007/PartnerControls"/>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4AF5F-D5D9-4DDC-9353-AD206A686E5D}">
  <ds:schemaRefs>
    <ds:schemaRef ds:uri="http://schemas.microsoft.com/office/2006/metadata/properties"/>
    <ds:schemaRef ds:uri="http://schemas.microsoft.com/office/infopath/2007/PartnerControls"/>
    <ds:schemaRef ds:uri="0a132ad3-f23e-4743-997b-fa586ac25c08"/>
  </ds:schemaRefs>
</ds:datastoreItem>
</file>

<file path=customXml/itemProps2.xml><?xml version="1.0" encoding="utf-8"?>
<ds:datastoreItem xmlns:ds="http://schemas.openxmlformats.org/officeDocument/2006/customXml" ds:itemID="{5667AF76-9609-4ABF-9248-D8CD96394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e1d21-dbc5-4130-836e-f4f949659d4d"/>
    <ds:schemaRef ds:uri="0a132ad3-f23e-4743-997b-fa586ac25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EEEFEA-EE12-40F8-9595-6D7277A6F775}">
  <ds:schemaRefs>
    <ds:schemaRef ds:uri="http://schemas.microsoft.com/sharepoint/v3/contenttype/forms"/>
  </ds:schemaRefs>
</ds:datastoreItem>
</file>

<file path=customXml/itemProps4.xml><?xml version="1.0" encoding="utf-8"?>
<ds:datastoreItem xmlns:ds="http://schemas.openxmlformats.org/officeDocument/2006/customXml" ds:itemID="{AD8BD6E4-FF61-45CD-8E45-ACCC20C84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17647</Words>
  <Characters>100588</Characters>
  <Application>Microsoft Office Word</Application>
  <DocSecurity>4</DocSecurity>
  <Lines>838</Lines>
  <Paragraphs>235</Paragraphs>
  <ScaleCrop>false</ScaleCrop>
  <HeadingPairs>
    <vt:vector size="2" baseType="variant">
      <vt:variant>
        <vt:lpstr>Title</vt:lpstr>
      </vt:variant>
      <vt:variant>
        <vt:i4>1</vt:i4>
      </vt:variant>
    </vt:vector>
  </HeadingPairs>
  <TitlesOfParts>
    <vt:vector size="1" baseType="lpstr">
      <vt:lpstr>General programme validation manual</vt:lpstr>
    </vt:vector>
  </TitlesOfParts>
  <Company>HETAC</Company>
  <LinksUpToDate>false</LinksUpToDate>
  <CharactersWithSpaces>118000</CharactersWithSpaces>
  <SharedDoc>false</SharedDoc>
  <HLinks>
    <vt:vector size="12" baseType="variant">
      <vt:variant>
        <vt:i4>1179679</vt:i4>
      </vt:variant>
      <vt:variant>
        <vt:i4>99</vt:i4>
      </vt:variant>
      <vt:variant>
        <vt:i4>0</vt:i4>
      </vt:variant>
      <vt:variant>
        <vt:i4>5</vt:i4>
      </vt:variant>
      <vt:variant>
        <vt:lpwstr>http://www.skillsireland.ie/</vt:lpwstr>
      </vt:variant>
      <vt:variant>
        <vt:lpwstr/>
      </vt:variant>
      <vt:variant>
        <vt:i4>6553658</vt:i4>
      </vt:variant>
      <vt:variant>
        <vt:i4>96</vt:i4>
      </vt:variant>
      <vt:variant>
        <vt:i4>0</vt:i4>
      </vt:variant>
      <vt:variant>
        <vt:i4>5</vt:i4>
      </vt:variant>
      <vt:variant>
        <vt:lpwstr>http://www.enqa.eu/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programme validation manual</dc:title>
  <dc:subject/>
  <dc:creator>Peter Cullen</dc:creator>
  <cp:keywords/>
  <cp:lastModifiedBy>Duncan Keegan</cp:lastModifiedBy>
  <cp:revision>2</cp:revision>
  <cp:lastPrinted>2016-07-28T07:23:00Z</cp:lastPrinted>
  <dcterms:created xsi:type="dcterms:W3CDTF">2021-10-27T12:49:00Z</dcterms:created>
  <dcterms:modified xsi:type="dcterms:W3CDTF">2021-10-27T12:49:00Z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0x010100FE175210F3DE054BB770F6C52280349D</vt:lpwstr>
  </property>
</Properties>
</file>